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5B47" w14:textId="77777777" w:rsidR="0057268F" w:rsidRDefault="0057268F" w:rsidP="0057268F">
      <w:pPr>
        <w:pStyle w:val="Title"/>
        <w:spacing w:before="0" w:beforeAutospacing="0" w:after="12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NETWORKS AND COMMUNICATIONS</w:t>
      </w:r>
    </w:p>
    <w:p w14:paraId="30D66EF2" w14:textId="6B3286FA" w:rsidR="003F3135" w:rsidRDefault="003F3135" w:rsidP="0057268F">
      <w:pPr>
        <w:pStyle w:val="Title"/>
        <w:spacing w:before="0" w:beforeAutospacing="0" w:after="12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ACTIVITY </w:t>
      </w:r>
      <w:r w:rsidR="001F4DB8" w:rsidRPr="001F4DB8">
        <w:rPr>
          <w:rFonts w:ascii="Arial" w:hAnsi="Arial" w:cs="Arial"/>
          <w:b/>
          <w:bCs/>
          <w:sz w:val="32"/>
          <w:szCs w:val="32"/>
        </w:rPr>
        <w:t>16.2. Secure Network Devices</w:t>
      </w:r>
    </w:p>
    <w:p w14:paraId="354A5792" w14:textId="77777777" w:rsidR="0057268F" w:rsidRDefault="005726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DF0F98" w14:paraId="2E48EFA9" w14:textId="563B6D95" w:rsidTr="0057268F">
        <w:trPr>
          <w:trHeight w:val="432"/>
        </w:trPr>
        <w:tc>
          <w:tcPr>
            <w:tcW w:w="1345" w:type="dxa"/>
          </w:tcPr>
          <w:p w14:paraId="1224F147" w14:textId="32C0F9A0" w:rsidR="00DF0F98" w:rsidRDefault="00DF0F98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0F98">
              <w:rPr>
                <w:rFonts w:ascii="Arial" w:hAnsi="Arial" w:cs="Arial"/>
                <w:b/>
                <w:bCs/>
                <w:sz w:val="28"/>
                <w:szCs w:val="28"/>
              </w:rPr>
              <w:t>Name: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005" w:type="dxa"/>
            <w:tcBorders>
              <w:bottom w:val="single" w:sz="4" w:space="0" w:color="auto"/>
            </w:tcBorders>
          </w:tcPr>
          <w:p w14:paraId="40E7E085" w14:textId="51089E2D" w:rsidR="00DF0F98" w:rsidRPr="0057268F" w:rsidRDefault="00F62C9C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Jade Daniele Bantilo, Genilyn Joyce Bejar, Ryan Corda, Paul Angelo Derige, Shiloh Eugenio, Sheena Lorraine Pilor</w:t>
            </w:r>
            <w:bookmarkStart w:id="0" w:name="_GoBack"/>
            <w:bookmarkEnd w:id="0"/>
          </w:p>
        </w:tc>
      </w:tr>
      <w:tr w:rsidR="00DF0F98" w14:paraId="1FE0976F" w14:textId="1A9D1DAB" w:rsidTr="0057268F">
        <w:trPr>
          <w:trHeight w:val="432"/>
        </w:trPr>
        <w:tc>
          <w:tcPr>
            <w:tcW w:w="1345" w:type="dxa"/>
          </w:tcPr>
          <w:p w14:paraId="3F1EE915" w14:textId="08092B3A" w:rsidR="00DF0F98" w:rsidRDefault="00DF0F98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0F98">
              <w:rPr>
                <w:rFonts w:ascii="Arial" w:hAnsi="Arial" w:cs="Arial"/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8005" w:type="dxa"/>
            <w:tcBorders>
              <w:top w:val="single" w:sz="4" w:space="0" w:color="auto"/>
              <w:bottom w:val="single" w:sz="4" w:space="0" w:color="auto"/>
            </w:tcBorders>
          </w:tcPr>
          <w:p w14:paraId="1887EA50" w14:textId="2653DE09" w:rsidR="00DF0F98" w:rsidRPr="0057268F" w:rsidRDefault="00F22B15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III - BCSAD</w:t>
            </w:r>
          </w:p>
        </w:tc>
      </w:tr>
      <w:tr w:rsidR="00DF0F98" w14:paraId="504E4E1E" w14:textId="3134B397" w:rsidTr="0057268F">
        <w:trPr>
          <w:trHeight w:val="432"/>
        </w:trPr>
        <w:tc>
          <w:tcPr>
            <w:tcW w:w="1345" w:type="dxa"/>
          </w:tcPr>
          <w:p w14:paraId="061E37C6" w14:textId="79B02ACC" w:rsidR="00DF0F98" w:rsidRDefault="00DF0F98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0F98">
              <w:rPr>
                <w:rFonts w:ascii="Arial" w:hAnsi="Arial" w:cs="Arial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8005" w:type="dxa"/>
            <w:tcBorders>
              <w:top w:val="single" w:sz="4" w:space="0" w:color="auto"/>
              <w:bottom w:val="single" w:sz="4" w:space="0" w:color="auto"/>
            </w:tcBorders>
          </w:tcPr>
          <w:p w14:paraId="4DDA67FE" w14:textId="7210A173" w:rsidR="00DF0F98" w:rsidRPr="0057268F" w:rsidRDefault="00F22B15" w:rsidP="00DF0F98">
            <w:pPr>
              <w:pStyle w:val="Title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May 23, 2024</w:t>
            </w:r>
          </w:p>
        </w:tc>
      </w:tr>
    </w:tbl>
    <w:p w14:paraId="07CC8B1B" w14:textId="618795A7" w:rsidR="00DF0F98" w:rsidRPr="00DF0F98" w:rsidRDefault="00DF0F98" w:rsidP="00DF0F98">
      <w:pPr>
        <w:pStyle w:val="Title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p w14:paraId="02D3B368" w14:textId="15D51C67" w:rsidR="004278D0" w:rsidRDefault="001F4DB8" w:rsidP="004278D0">
      <w:pPr>
        <w:pStyle w:val="Title"/>
        <w:spacing w:before="0" w:beforeAutospacing="0" w:after="120" w:afterAutospacing="0"/>
        <w:rPr>
          <w:rFonts w:ascii="Arial" w:hAnsi="Arial" w:cs="Arial"/>
          <w:b/>
          <w:bCs/>
          <w:sz w:val="32"/>
          <w:szCs w:val="32"/>
        </w:rPr>
      </w:pPr>
      <w:r w:rsidRPr="001F4DB8">
        <w:rPr>
          <w:rFonts w:ascii="Arial" w:hAnsi="Arial" w:cs="Arial"/>
          <w:b/>
          <w:bCs/>
          <w:sz w:val="32"/>
          <w:szCs w:val="32"/>
        </w:rPr>
        <w:t>Secure Network Devices</w:t>
      </w:r>
    </w:p>
    <w:p w14:paraId="2319A325" w14:textId="77777777" w:rsidR="004278D0" w:rsidRDefault="004278D0" w:rsidP="004278D0">
      <w:pPr>
        <w:pStyle w:val="Heading1"/>
        <w:spacing w:after="120"/>
        <w:rPr>
          <w:rFonts w:ascii="Arial" w:hAnsi="Arial" w:cs="Arial"/>
          <w:b/>
          <w:bCs/>
          <w:color w:val="000000"/>
          <w:sz w:val="26"/>
          <w:szCs w:val="26"/>
        </w:rPr>
      </w:pPr>
      <w:r w:rsidRPr="00DF0F98">
        <w:rPr>
          <w:rFonts w:ascii="Arial" w:hAnsi="Arial" w:cs="Arial"/>
          <w:b/>
          <w:bCs/>
          <w:color w:val="000000"/>
          <w:sz w:val="26"/>
          <w:szCs w:val="26"/>
        </w:rPr>
        <w:t>Instructions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(Please Read)</w:t>
      </w:r>
    </w:p>
    <w:p w14:paraId="29947937" w14:textId="67F632F3" w:rsidR="004278D0" w:rsidRPr="00772708" w:rsidRDefault="004278D0" w:rsidP="004278D0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772708">
        <w:rPr>
          <w:rFonts w:ascii="Arial" w:hAnsi="Arial" w:cs="Arial"/>
          <w:b/>
          <w:bCs/>
          <w:sz w:val="20"/>
          <w:szCs w:val="20"/>
        </w:rPr>
        <w:t>Open the corresponding Packet Tracer Activity (</w:t>
      </w:r>
      <w:r w:rsidR="001F4DB8">
        <w:rPr>
          <w:rFonts w:ascii="Arial" w:hAnsi="Arial" w:cs="Arial"/>
          <w:b/>
          <w:bCs/>
          <w:sz w:val="20"/>
          <w:szCs w:val="20"/>
        </w:rPr>
        <w:t>16</w:t>
      </w:r>
      <w:r w:rsidRPr="00A54669">
        <w:rPr>
          <w:rFonts w:ascii="Arial" w:hAnsi="Arial" w:cs="Arial"/>
          <w:b/>
          <w:bCs/>
          <w:sz w:val="20"/>
          <w:szCs w:val="20"/>
        </w:rPr>
        <w:t>.</w:t>
      </w:r>
      <w:r w:rsidR="001F4DB8">
        <w:rPr>
          <w:rFonts w:ascii="Arial" w:hAnsi="Arial" w:cs="Arial"/>
          <w:b/>
          <w:bCs/>
          <w:sz w:val="20"/>
          <w:szCs w:val="20"/>
        </w:rPr>
        <w:t>2</w:t>
      </w:r>
      <w:r w:rsidRPr="00A54669">
        <w:rPr>
          <w:rFonts w:ascii="Arial" w:hAnsi="Arial" w:cs="Arial"/>
          <w:b/>
          <w:bCs/>
          <w:sz w:val="20"/>
          <w:szCs w:val="20"/>
        </w:rPr>
        <w:t xml:space="preserve">. </w:t>
      </w:r>
      <w:r w:rsidR="001F4DB8" w:rsidRPr="001F4DB8">
        <w:rPr>
          <w:rFonts w:ascii="Arial" w:hAnsi="Arial" w:cs="Arial"/>
          <w:b/>
          <w:bCs/>
          <w:sz w:val="20"/>
          <w:szCs w:val="20"/>
        </w:rPr>
        <w:t>Secure Network Devices</w:t>
      </w:r>
      <w:r w:rsidRPr="00772708">
        <w:rPr>
          <w:rFonts w:ascii="Arial" w:hAnsi="Arial" w:cs="Arial"/>
          <w:b/>
          <w:bCs/>
          <w:sz w:val="20"/>
          <w:szCs w:val="20"/>
        </w:rPr>
        <w:t>.pka)</w:t>
      </w:r>
    </w:p>
    <w:p w14:paraId="3FFB045A" w14:textId="77777777" w:rsidR="004278D0" w:rsidRPr="00772708" w:rsidRDefault="004278D0" w:rsidP="004278D0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772708">
        <w:rPr>
          <w:rFonts w:ascii="Arial" w:hAnsi="Arial" w:cs="Arial"/>
          <w:b/>
          <w:bCs/>
          <w:sz w:val="20"/>
          <w:szCs w:val="20"/>
        </w:rPr>
        <w:t xml:space="preserve">Once the Packet Tracer Activity is opened, go to Options -&gt; User Profile and provide your Full Name and Email Address. </w:t>
      </w:r>
      <w:r w:rsidRPr="00772708">
        <w:rPr>
          <w:rFonts w:ascii="Arial" w:hAnsi="Arial" w:cs="Arial"/>
          <w:b/>
          <w:bCs/>
          <w:color w:val="FF0000"/>
          <w:sz w:val="20"/>
          <w:szCs w:val="20"/>
        </w:rPr>
        <w:t>DO NOT FORGET THIS STEP!</w:t>
      </w:r>
    </w:p>
    <w:p w14:paraId="1BE2D494" w14:textId="4B6EB48C" w:rsidR="004278D0" w:rsidRPr="00772708" w:rsidRDefault="004278D0" w:rsidP="004278D0">
      <w:pPr>
        <w:pStyle w:val="bodytextl25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772708">
        <w:rPr>
          <w:rFonts w:ascii="Arial" w:hAnsi="Arial" w:cs="Arial"/>
          <w:b/>
          <w:bCs/>
          <w:color w:val="000000"/>
          <w:sz w:val="20"/>
          <w:szCs w:val="20"/>
        </w:rPr>
        <w:t>Proceed with the activity in Packet Tracer and provide answers in the accompanying Activity Document (</w:t>
      </w:r>
      <w:r w:rsidR="001F4DB8">
        <w:rPr>
          <w:rFonts w:ascii="Arial" w:hAnsi="Arial" w:cs="Arial"/>
          <w:b/>
          <w:bCs/>
          <w:sz w:val="20"/>
          <w:szCs w:val="20"/>
        </w:rPr>
        <w:t>16</w:t>
      </w:r>
      <w:r w:rsidR="001F4DB8" w:rsidRPr="00A54669">
        <w:rPr>
          <w:rFonts w:ascii="Arial" w:hAnsi="Arial" w:cs="Arial"/>
          <w:b/>
          <w:bCs/>
          <w:sz w:val="20"/>
          <w:szCs w:val="20"/>
        </w:rPr>
        <w:t>.</w:t>
      </w:r>
      <w:r w:rsidR="001F4DB8">
        <w:rPr>
          <w:rFonts w:ascii="Arial" w:hAnsi="Arial" w:cs="Arial"/>
          <w:b/>
          <w:bCs/>
          <w:sz w:val="20"/>
          <w:szCs w:val="20"/>
        </w:rPr>
        <w:t>2</w:t>
      </w:r>
      <w:r w:rsidR="001F4DB8" w:rsidRPr="00A54669">
        <w:rPr>
          <w:rFonts w:ascii="Arial" w:hAnsi="Arial" w:cs="Arial"/>
          <w:b/>
          <w:bCs/>
          <w:sz w:val="20"/>
          <w:szCs w:val="20"/>
        </w:rPr>
        <w:t xml:space="preserve">. </w:t>
      </w:r>
      <w:r w:rsidR="001F4DB8" w:rsidRPr="001F4DB8">
        <w:rPr>
          <w:rFonts w:ascii="Arial" w:hAnsi="Arial" w:cs="Arial"/>
          <w:b/>
          <w:bCs/>
          <w:sz w:val="20"/>
          <w:szCs w:val="20"/>
        </w:rPr>
        <w:t>Secure Network Devices</w:t>
      </w:r>
      <w:r w:rsidRPr="00772708">
        <w:rPr>
          <w:rFonts w:ascii="Arial" w:hAnsi="Arial" w:cs="Arial"/>
          <w:b/>
          <w:bCs/>
          <w:color w:val="000000"/>
          <w:sz w:val="20"/>
          <w:szCs w:val="20"/>
        </w:rPr>
        <w:t>.docx).</w:t>
      </w:r>
    </w:p>
    <w:p w14:paraId="6801EA1C" w14:textId="77777777" w:rsidR="004278D0" w:rsidRPr="00A54669" w:rsidRDefault="004278D0" w:rsidP="004278D0">
      <w:pPr>
        <w:pStyle w:val="bodytextl25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772708">
        <w:rPr>
          <w:rFonts w:ascii="Arial" w:hAnsi="Arial" w:cs="Arial"/>
          <w:b/>
          <w:bCs/>
          <w:color w:val="000000"/>
          <w:sz w:val="20"/>
          <w:szCs w:val="20"/>
        </w:rPr>
        <w:t>Once finished, submit this file and the accomplished Packet Tracer activity to the link provided for submission.</w:t>
      </w:r>
    </w:p>
    <w:p w14:paraId="6D40450D" w14:textId="2090D03B" w:rsidR="001F4DB8" w:rsidRDefault="001F4DB8" w:rsidP="001F4DB8">
      <w:pPr>
        <w:pStyle w:val="Title"/>
        <w:spacing w:before="0" w:beforeAutospacing="0" w:after="12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5A5F17E" w14:textId="77777777" w:rsidR="001F4DB8" w:rsidRPr="001F4DB8" w:rsidRDefault="001F4DB8" w:rsidP="001F4DB8">
      <w:pPr>
        <w:pStyle w:val="Heading1"/>
        <w:spacing w:after="120" w:line="299" w:lineRule="atLeast"/>
        <w:rPr>
          <w:rFonts w:ascii="Arial" w:hAnsi="Arial" w:cs="Arial"/>
          <w:b/>
          <w:bCs/>
          <w:color w:val="000000"/>
          <w:sz w:val="26"/>
          <w:szCs w:val="26"/>
        </w:rPr>
      </w:pPr>
      <w:r w:rsidRPr="001F4DB8">
        <w:rPr>
          <w:rFonts w:ascii="Arial" w:hAnsi="Arial" w:cs="Arial"/>
          <w:b/>
          <w:bCs/>
          <w:color w:val="000000"/>
          <w:sz w:val="26"/>
          <w:szCs w:val="26"/>
        </w:rPr>
        <w:t>Addressing Table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336"/>
        <w:gridCol w:w="2246"/>
        <w:gridCol w:w="2048"/>
        <w:gridCol w:w="2054"/>
      </w:tblGrid>
      <w:tr w:rsidR="001F4DB8" w14:paraId="54D0974D" w14:textId="77777777" w:rsidTr="001F4DB8"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E4CA8" w14:textId="77777777" w:rsidR="001F4DB8" w:rsidRDefault="001F4DB8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FB9B9" w14:textId="77777777" w:rsidR="001F4DB8" w:rsidRDefault="001F4DB8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4CF3D" w14:textId="77777777" w:rsidR="001F4DB8" w:rsidRDefault="001F4DB8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F399E" w14:textId="77777777" w:rsidR="001F4DB8" w:rsidRDefault="001F4DB8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Mask</w:t>
            </w:r>
          </w:p>
        </w:tc>
        <w:tc>
          <w:tcPr>
            <w:tcW w:w="2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22FCC" w14:textId="77777777" w:rsidR="001F4DB8" w:rsidRDefault="001F4DB8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Gateway</w:t>
            </w:r>
          </w:p>
        </w:tc>
      </w:tr>
      <w:tr w:rsidR="001F4DB8" w14:paraId="34EBD02D" w14:textId="77777777" w:rsidTr="001F4DB8">
        <w:tc>
          <w:tcPr>
            <w:tcW w:w="13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937EB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RTR-A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30F22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G0/0/0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86040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12302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E090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F4DB8" w14:paraId="17CD1E3A" w14:textId="77777777" w:rsidTr="001F4DB8"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E1C59" w14:textId="77777777" w:rsidR="001F4DB8" w:rsidRDefault="001F4DB8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RTR-A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5F8B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G0/0/1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82FD7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00480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98196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F4DB8" w14:paraId="7A6F8228" w14:textId="77777777" w:rsidTr="001F4DB8"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5C88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SW-1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38F7F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SVI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4B68D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C40FF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678E" w14:textId="77777777" w:rsidR="001F4DB8" w:rsidRDefault="001F4DB8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="001F4DB8" w14:paraId="3BFA30F8" w14:textId="77777777" w:rsidTr="001F4DB8"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134FD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A9C83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315D1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F706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8404" w14:textId="77777777" w:rsidR="001F4DB8" w:rsidRDefault="001F4DB8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="001F4DB8" w14:paraId="576C9E54" w14:textId="77777777" w:rsidTr="001F4DB8"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577AF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Laptop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D2309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B50E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FE168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2E6A" w14:textId="77777777" w:rsidR="001F4DB8" w:rsidRDefault="001F4DB8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="001F4DB8" w14:paraId="64CFADB6" w14:textId="77777777" w:rsidTr="001F4DB8"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2E63C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Remote PC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9750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4BA4C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192.168.2.10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BAE2F" w14:textId="77777777" w:rsidR="001F4DB8" w:rsidRDefault="001F4DB8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5F9DF" w14:textId="77777777" w:rsidR="001F4DB8" w:rsidRDefault="001F4DB8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</w:tbl>
    <w:p w14:paraId="0E4806D2" w14:textId="77777777" w:rsidR="001F4DB8" w:rsidRPr="001F4DB8" w:rsidRDefault="001F4DB8" w:rsidP="001F4DB8">
      <w:pPr>
        <w:pStyle w:val="Heading1"/>
        <w:spacing w:after="120" w:line="299" w:lineRule="atLeast"/>
        <w:rPr>
          <w:rFonts w:ascii="Arial" w:hAnsi="Arial" w:cs="Arial"/>
          <w:b/>
          <w:bCs/>
          <w:color w:val="000000"/>
          <w:sz w:val="26"/>
          <w:szCs w:val="26"/>
        </w:rPr>
      </w:pPr>
      <w:r w:rsidRPr="001F4DB8">
        <w:rPr>
          <w:rFonts w:ascii="Arial" w:hAnsi="Arial" w:cs="Arial"/>
          <w:b/>
          <w:bCs/>
          <w:color w:val="000000"/>
          <w:sz w:val="26"/>
          <w:szCs w:val="26"/>
        </w:rPr>
        <w:t>Requirements</w:t>
      </w:r>
    </w:p>
    <w:p w14:paraId="7C3A68BF" w14:textId="77777777" w:rsidR="001F4DB8" w:rsidRDefault="001F4DB8" w:rsidP="001F4DB8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Note</w:t>
      </w:r>
      <w:r>
        <w:rPr>
          <w:rFonts w:ascii="Arial" w:hAnsi="Arial" w:cs="Arial"/>
          <w:color w:val="000000"/>
          <w:sz w:val="20"/>
          <w:szCs w:val="20"/>
        </w:rPr>
        <w:t>: To keep this activity brief and easy to manage, some security configuration settings have not been made. In other cases, security best practices have not been followed.</w:t>
      </w:r>
    </w:p>
    <w:p w14:paraId="67D16C02" w14:textId="77777777" w:rsidR="001F4DB8" w:rsidRDefault="001F4DB8" w:rsidP="001F4DB8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this activity you will configure a router and a switch based on a list of requirements.</w:t>
      </w:r>
    </w:p>
    <w:p w14:paraId="6829760B" w14:textId="77777777" w:rsidR="001F4DB8" w:rsidRPr="001F4DB8" w:rsidRDefault="001F4DB8" w:rsidP="001F4DB8">
      <w:pPr>
        <w:pStyle w:val="Heading1"/>
        <w:spacing w:after="120" w:line="299" w:lineRule="atLeast"/>
        <w:rPr>
          <w:rFonts w:ascii="Arial" w:hAnsi="Arial" w:cs="Arial"/>
          <w:b/>
          <w:bCs/>
          <w:color w:val="000000"/>
          <w:sz w:val="26"/>
          <w:szCs w:val="26"/>
        </w:rPr>
      </w:pPr>
      <w:r w:rsidRPr="001F4DB8">
        <w:rPr>
          <w:rFonts w:ascii="Arial" w:hAnsi="Arial" w:cs="Arial"/>
          <w:b/>
          <w:bCs/>
          <w:color w:val="000000"/>
          <w:sz w:val="26"/>
          <w:szCs w:val="26"/>
        </w:rPr>
        <w:t>Instructions</w:t>
      </w:r>
    </w:p>
    <w:p w14:paraId="19A284BA" w14:textId="77777777" w:rsidR="001F4DB8" w:rsidRDefault="001F4DB8" w:rsidP="001F4DB8">
      <w:pPr>
        <w:pStyle w:val="Heading3"/>
        <w:spacing w:before="240" w:beforeAutospacing="0" w:after="6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Step 1: Document the Network</w:t>
      </w:r>
    </w:p>
    <w:p w14:paraId="0ACA894C" w14:textId="77777777" w:rsidR="001F4DB8" w:rsidRDefault="001F4DB8" w:rsidP="001F4DB8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Complete the addressing table with the missing information.</w:t>
      </w:r>
    </w:p>
    <w:p w14:paraId="1701E527" w14:textId="77777777" w:rsidR="001F4DB8" w:rsidRDefault="001F4DB8" w:rsidP="001F4DB8">
      <w:pPr>
        <w:pStyle w:val="Heading3"/>
        <w:spacing w:before="120" w:beforeAutospacing="0" w:after="6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Step 2: Router configuration requirements:</w:t>
      </w:r>
    </w:p>
    <w:p w14:paraId="3EC0DA04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Prevent IOS from attempting to resolve mistyped commands to domain names.</w:t>
      </w:r>
    </w:p>
    <w:p w14:paraId="0778A4EC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Hostnames that match the values in the addressing table.</w:t>
      </w:r>
    </w:p>
    <w:p w14:paraId="3A5BA091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Require that newly created passwords be at least 10 characters in length.</w:t>
      </w:r>
    </w:p>
    <w:p w14:paraId="682BA24E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A strong ten-character password for the console line. Use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@Cons1234!</w:t>
      </w:r>
    </w:p>
    <w:p w14:paraId="6CFE7D0C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Ensure that console and VTY sessions close after 7 minutes exactly.</w:t>
      </w:r>
    </w:p>
    <w:p w14:paraId="7A103915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A strong, encrypted ten-character password for the privileged EXEC mode. For this activity, it is permissible to use the same password as the console line.</w:t>
      </w:r>
    </w:p>
    <w:p w14:paraId="5B6AC10E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A MOTD banner that warns about unauthorized access to the devices.</w:t>
      </w:r>
    </w:p>
    <w:p w14:paraId="297D1B9E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Password encryption for all passwords.</w:t>
      </w:r>
    </w:p>
    <w:p w14:paraId="3F993498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A user name of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NETadmin</w:t>
      </w:r>
      <w:r>
        <w:rPr>
          <w:rFonts w:ascii="Arial" w:hAnsi="Arial" w:cs="Arial"/>
          <w:color w:val="000000"/>
          <w:sz w:val="20"/>
          <w:szCs w:val="20"/>
        </w:rPr>
        <w:t> with encrypted password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LogAdmin!9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3838DE6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Enable SSH.</w:t>
      </w:r>
    </w:p>
    <w:p w14:paraId="18E792DD" w14:textId="77777777" w:rsidR="001F4DB8" w:rsidRDefault="001F4DB8" w:rsidP="001F4DB8">
      <w:pPr>
        <w:pStyle w:val="bulletlevel1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6"/>
          <w:szCs w:val="16"/>
        </w:rPr>
        <w:t>o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Use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security.com</w:t>
      </w:r>
      <w:r>
        <w:rPr>
          <w:rFonts w:ascii="Arial" w:hAnsi="Arial" w:cs="Arial"/>
          <w:color w:val="000000"/>
          <w:sz w:val="20"/>
          <w:szCs w:val="20"/>
        </w:rPr>
        <w:t> as the domain name.</w:t>
      </w:r>
    </w:p>
    <w:p w14:paraId="06F9E7C1" w14:textId="77777777" w:rsidR="001F4DB8" w:rsidRDefault="001F4DB8" w:rsidP="001F4DB8">
      <w:pPr>
        <w:pStyle w:val="bulletlevel1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6"/>
          <w:szCs w:val="16"/>
        </w:rPr>
        <w:t>o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Use a modulus of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1024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C3C84D2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The VTY lines should use SSH for incoming connections.</w:t>
      </w:r>
    </w:p>
    <w:p w14:paraId="78C03E7B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The VTY lines should use the username and password that were configured to authenticate logins.</w:t>
      </w:r>
    </w:p>
    <w:p w14:paraId="0229FEDB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Impede brute force login attempts by using a command that blocks login attempts for 45 seconds if someone fails three attempts within 100 seconds.</w:t>
      </w:r>
    </w:p>
    <w:p w14:paraId="2022C8F0" w14:textId="77777777" w:rsidR="001F4DB8" w:rsidRDefault="001F4DB8" w:rsidP="001F4DB8">
      <w:pPr>
        <w:pStyle w:val="Heading3"/>
        <w:spacing w:before="240" w:beforeAutospacing="0" w:after="6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Step 3: Switch configuration requirements:</w:t>
      </w:r>
    </w:p>
    <w:p w14:paraId="71836D90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  <w:u w:val="single"/>
        </w:rPr>
        <w:t>All</w:t>
      </w:r>
      <w:r>
        <w:rPr>
          <w:rFonts w:ascii="Arial" w:hAnsi="Arial" w:cs="Arial"/>
          <w:color w:val="000000"/>
          <w:sz w:val="20"/>
          <w:szCs w:val="20"/>
        </w:rPr>
        <w:t> unused switch ports are administratively down.</w:t>
      </w:r>
    </w:p>
    <w:p w14:paraId="5A0F1E01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The SW-1 default management interface should accept connections over the network. Use the information shown in the addressing table. The switch should be reachable from remote networks.</w:t>
      </w:r>
    </w:p>
    <w:p w14:paraId="10FEED66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Use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@Cons1234!</w:t>
      </w:r>
      <w:r>
        <w:rPr>
          <w:rFonts w:ascii="Arial" w:hAnsi="Arial" w:cs="Arial"/>
          <w:color w:val="000000"/>
          <w:sz w:val="20"/>
          <w:szCs w:val="20"/>
        </w:rPr>
        <w:t> as the password for the privileged EXEC mode.</w:t>
      </w:r>
    </w:p>
    <w:p w14:paraId="1EE61E26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Configure SSH as was done for the router.</w:t>
      </w:r>
    </w:p>
    <w:p w14:paraId="7D1F6534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Create a user name of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NETadmin</w:t>
      </w:r>
      <w:r>
        <w:rPr>
          <w:rFonts w:ascii="Arial" w:hAnsi="Arial" w:cs="Arial"/>
          <w:color w:val="000000"/>
          <w:sz w:val="20"/>
          <w:szCs w:val="20"/>
        </w:rPr>
        <w:t> with encrypted secret password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LogAdmin!9</w:t>
      </w:r>
    </w:p>
    <w:p w14:paraId="387A6E15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The VTY lines should only accept connections over SSH.</w:t>
      </w:r>
    </w:p>
    <w:p w14:paraId="4BDDEE93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The VTY lines should only allow the network administrator account to access the switch management interface.</w:t>
      </w:r>
    </w:p>
    <w:p w14:paraId="1C165A2B" w14:textId="77777777" w:rsidR="001F4DB8" w:rsidRDefault="001F4DB8" w:rsidP="001F4DB8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Hosts on both LANs should be able to ping the switch management interface.</w:t>
      </w:r>
    </w:p>
    <w:sectPr w:rsidR="001F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00A"/>
    <w:multiLevelType w:val="hybridMultilevel"/>
    <w:tmpl w:val="92F68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20D6"/>
    <w:multiLevelType w:val="multilevel"/>
    <w:tmpl w:val="F522C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7B06C7"/>
    <w:multiLevelType w:val="hybridMultilevel"/>
    <w:tmpl w:val="790C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6156"/>
    <w:multiLevelType w:val="hybridMultilevel"/>
    <w:tmpl w:val="6C126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A6C38"/>
    <w:multiLevelType w:val="hybridMultilevel"/>
    <w:tmpl w:val="D0340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037AC"/>
    <w:multiLevelType w:val="multilevel"/>
    <w:tmpl w:val="F7E82668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1A2C3E"/>
    <w:multiLevelType w:val="hybridMultilevel"/>
    <w:tmpl w:val="E9FE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D15BC"/>
    <w:multiLevelType w:val="hybridMultilevel"/>
    <w:tmpl w:val="0D82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E3BFA"/>
    <w:multiLevelType w:val="multilevel"/>
    <w:tmpl w:val="3BCC5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F83236"/>
    <w:multiLevelType w:val="hybridMultilevel"/>
    <w:tmpl w:val="FD08E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25156"/>
    <w:multiLevelType w:val="multilevel"/>
    <w:tmpl w:val="077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F564D5"/>
    <w:multiLevelType w:val="hybridMultilevel"/>
    <w:tmpl w:val="C4CA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D4777"/>
    <w:multiLevelType w:val="hybridMultilevel"/>
    <w:tmpl w:val="AD3C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02498"/>
    <w:multiLevelType w:val="hybridMultilevel"/>
    <w:tmpl w:val="1FC0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101A8"/>
    <w:multiLevelType w:val="hybridMultilevel"/>
    <w:tmpl w:val="7218A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2654F"/>
    <w:multiLevelType w:val="hybridMultilevel"/>
    <w:tmpl w:val="69123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C296E"/>
    <w:multiLevelType w:val="hybridMultilevel"/>
    <w:tmpl w:val="36608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E3898"/>
    <w:multiLevelType w:val="multilevel"/>
    <w:tmpl w:val="68BED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8C6C71"/>
    <w:multiLevelType w:val="hybridMultilevel"/>
    <w:tmpl w:val="7772D494"/>
    <w:lvl w:ilvl="0" w:tplc="A2E010CA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43396"/>
    <w:multiLevelType w:val="hybridMultilevel"/>
    <w:tmpl w:val="DB98EAAC"/>
    <w:lvl w:ilvl="0" w:tplc="78281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2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5"/>
  </w:num>
  <w:num w:numId="10">
    <w:abstractNumId w:val="3"/>
  </w:num>
  <w:num w:numId="11">
    <w:abstractNumId w:val="16"/>
  </w:num>
  <w:num w:numId="12">
    <w:abstractNumId w:val="8"/>
  </w:num>
  <w:num w:numId="13">
    <w:abstractNumId w:val="1"/>
  </w:num>
  <w:num w:numId="14">
    <w:abstractNumId w:val="17"/>
  </w:num>
  <w:num w:numId="15">
    <w:abstractNumId w:val="13"/>
  </w:num>
  <w:num w:numId="16">
    <w:abstractNumId w:val="7"/>
  </w:num>
  <w:num w:numId="17">
    <w:abstractNumId w:val="9"/>
  </w:num>
  <w:num w:numId="18">
    <w:abstractNumId w:val="18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81"/>
    <w:rsid w:val="000940AA"/>
    <w:rsid w:val="000971E5"/>
    <w:rsid w:val="001F4DB8"/>
    <w:rsid w:val="00303304"/>
    <w:rsid w:val="003A0B67"/>
    <w:rsid w:val="003F3135"/>
    <w:rsid w:val="004278D0"/>
    <w:rsid w:val="004D322D"/>
    <w:rsid w:val="00527277"/>
    <w:rsid w:val="005508E2"/>
    <w:rsid w:val="00554B46"/>
    <w:rsid w:val="0057268F"/>
    <w:rsid w:val="007801F4"/>
    <w:rsid w:val="007E7CBD"/>
    <w:rsid w:val="0082164F"/>
    <w:rsid w:val="00976451"/>
    <w:rsid w:val="00990CA8"/>
    <w:rsid w:val="00A54669"/>
    <w:rsid w:val="00AC1955"/>
    <w:rsid w:val="00BF4840"/>
    <w:rsid w:val="00C50A81"/>
    <w:rsid w:val="00C946C6"/>
    <w:rsid w:val="00D64A3D"/>
    <w:rsid w:val="00DC5BF3"/>
    <w:rsid w:val="00DF0F98"/>
    <w:rsid w:val="00F22B15"/>
    <w:rsid w:val="00F6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4928"/>
  <w15:chartTrackingRefBased/>
  <w15:docId w15:val="{B2DC963D-7AF7-4F08-9405-E9FED74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0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A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0A8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50A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50A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D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C5BF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l25">
    <w:name w:val="bodytextl25"/>
    <w:basedOn w:val="Normal"/>
    <w:rsid w:val="00D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ubstepalpha">
    <w:name w:val="substepalpha"/>
    <w:basedOn w:val="Normal"/>
    <w:rsid w:val="00D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l25bold">
    <w:name w:val="bodytextl25bold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l50">
    <w:name w:val="bodytextl50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mdoutput">
    <w:name w:val="cmdoutput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md">
    <w:name w:val="cmd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9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ulletlevel1">
    <w:name w:val="bulletlevel1"/>
    <w:basedOn w:val="Normal"/>
    <w:rsid w:val="00DF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F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tepnum">
    <w:name w:val="substepnum"/>
    <w:basedOn w:val="Normal"/>
    <w:rsid w:val="00527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heading">
    <w:name w:val="tableheading"/>
    <w:basedOn w:val="Normal"/>
    <w:rsid w:val="00094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text">
    <w:name w:val="tabletext"/>
    <w:basedOn w:val="Normal"/>
    <w:rsid w:val="00094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eflectionq">
    <w:name w:val="reflectionq"/>
    <w:basedOn w:val="Normal"/>
    <w:rsid w:val="0042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soleaire</dc:creator>
  <cp:keywords/>
  <dc:description/>
  <cp:lastModifiedBy>Gian Adoc</cp:lastModifiedBy>
  <cp:revision>19</cp:revision>
  <dcterms:created xsi:type="dcterms:W3CDTF">2023-09-20T10:42:00Z</dcterms:created>
  <dcterms:modified xsi:type="dcterms:W3CDTF">2024-06-04T05:24:00Z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2023-09-20T10:57:56Z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355c5689-6907-48b6-895c-75822d8ab4e4</vt:lpwstr>
  </property>
  <property fmtid="{D5CDD505-2E9C-101B-9397-08002B2CF9AE}" pid="7" name="MSIP_Label_defa4170-0d19-0005-0004-bc88714345d2_ActionId">
    <vt:lpwstr>b5995a94-f82d-434d-baa0-d7ed71470c39</vt:lpwstr>
  </property>
  <property fmtid="{D5CDD505-2E9C-101B-9397-08002B2CF9AE}" pid="8" name="MSIP_Label_defa4170-0d19-0005-0004-bc88714345d2_ContentBits">
    <vt:lpwstr>0</vt:lpwstr>
  </property>
</Properties>
</file>