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E2A47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 for using Flaticon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lineRule="auto"/>
        <w:rPr/>
      </w:pPr>
      <w:r w:rsidDel="00000000" w:rsidR="00000000" w:rsidRPr="00000000">
        <w:rPr>
          <w:rtl w:val="0"/>
        </w:rPr>
        <w:t xml:space="preserve">If you are not redirected automatically, please click </w:t>
      </w:r>
      <w:hyperlink r:id="rId6">
        <w:r w:rsidDel="00000000" w:rsidR="00000000" w:rsidRPr="00000000">
          <w:rPr>
            <w:color w:val="4ad295"/>
            <w:rtl w:val="0"/>
          </w:rPr>
          <w:t xml:space="preserve">this link</w:t>
        </w:r>
      </w:hyperlink>
      <w:r w:rsidDel="00000000" w:rsidR="00000000" w:rsidRPr="00000000">
        <w:rPr>
          <w:rtl w:val="0"/>
        </w:rPr>
        <w:t xml:space="preserve"> to get your license.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lineRule="auto"/>
        <w:rPr/>
      </w:pPr>
      <w:r w:rsidDel="00000000" w:rsidR="00000000" w:rsidRPr="00000000">
        <w:rPr>
          <w:rtl w:val="0"/>
        </w:rPr>
        <w:t xml:space="preserve">Flaticon is a project by Freepik Company ® 2013-2020 Freepik Company S.L.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4"/>
        <w:szCs w:val="24"/>
      </w:rPr>
    </w:rPrDefault>
    <w:pPrDefault>
      <w:pPr>
        <w:widowControl w:val="0"/>
        <w:spacing w:line="384.00000572204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750" w:lineRule="auto"/>
    </w:pPr>
    <w:rPr>
      <w:i w:val="0"/>
      <w:sz w:val="68"/>
      <w:szCs w:val="6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aticon.com/license/pack/174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