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257D" w14:textId="77777777" w:rsidR="000326DD" w:rsidRDefault="000326DD" w:rsidP="000326DD">
      <w:r>
        <w:rPr>
          <w:rFonts w:hint="eastAsia"/>
        </w:rPr>
        <w:t>Chen</w:t>
      </w:r>
      <w:r>
        <w:t xml:space="preserve"> &amp; Zhang(2018) HUMAN CAPITAL, TECHNOLOGY ADOPTION AND FIRM</w:t>
      </w:r>
    </w:p>
    <w:p w14:paraId="1FDFC92A" w14:textId="788A4FB2" w:rsidR="00347AE7" w:rsidRDefault="000326DD" w:rsidP="000326DD">
      <w:r>
        <w:t>PERFORMANCE: IMPACTS OF CHINA’S HIGHER</w:t>
      </w:r>
      <w:r>
        <w:rPr>
          <w:rFonts w:hint="eastAsia"/>
        </w:rPr>
        <w:t xml:space="preserve"> </w:t>
      </w:r>
      <w:r>
        <w:t xml:space="preserve">EDUCATION EXPANSION IN THE LATE 1990S, the Economics Journal, </w:t>
      </w:r>
      <w:r w:rsidRPr="000326DD">
        <w:t>128 (September), 2282–2320</w:t>
      </w:r>
    </w:p>
    <w:p w14:paraId="6D204AE2" w14:textId="0AE5BD9C" w:rsidR="000326DD" w:rsidRDefault="000326DD" w:rsidP="000326DD"/>
    <w:p w14:paraId="2AA7C6BD" w14:textId="761A176F" w:rsidR="000326DD" w:rsidRDefault="000326DD" w:rsidP="000326DD">
      <w:r>
        <w:rPr>
          <w:rFonts w:hint="eastAsia"/>
        </w:rPr>
        <w:t>R</w:t>
      </w:r>
      <w:r>
        <w:t>esearch Question:</w:t>
      </w:r>
    </w:p>
    <w:p w14:paraId="6201E6BF" w14:textId="7CE97075" w:rsidR="000326DD" w:rsidRDefault="000326DD" w:rsidP="000326DD">
      <w:r>
        <w:t>Exploit a policy-induced exogenous surge in China’s college-educated workforce that started in</w:t>
      </w:r>
      <w:r>
        <w:rPr>
          <w:rFonts w:hint="eastAsia"/>
        </w:rPr>
        <w:t xml:space="preserve"> </w:t>
      </w:r>
      <w:r>
        <w:t>2003 to identify the impact of human capital on productivity</w:t>
      </w:r>
    </w:p>
    <w:p w14:paraId="228C2108" w14:textId="74DBF25D" w:rsidR="004D15F8" w:rsidRDefault="004D15F8" w:rsidP="000326DD"/>
    <w:p w14:paraId="34EDDE69" w14:textId="2CB1F721" w:rsidR="004D15F8" w:rsidRDefault="004D15F8" w:rsidP="000326DD">
      <w:r>
        <w:rPr>
          <w:rFonts w:hint="eastAsia"/>
        </w:rPr>
        <w:t>Policy</w:t>
      </w:r>
      <w:r>
        <w:t xml:space="preserve"> and background:</w:t>
      </w:r>
    </w:p>
    <w:p w14:paraId="426268EE" w14:textId="0DB1598A" w:rsidR="004D15F8" w:rsidRDefault="004D15F8" w:rsidP="003162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大跃进和</w:t>
      </w:r>
      <w:r w:rsidR="00B17A9C">
        <w:rPr>
          <w:rFonts w:hint="eastAsia"/>
        </w:rPr>
        <w:t>文革</w:t>
      </w:r>
    </w:p>
    <w:p w14:paraId="395F4E67" w14:textId="5813F775" w:rsidR="003162AD" w:rsidRDefault="003162AD" w:rsidP="003162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higher</w:t>
      </w:r>
      <w:r>
        <w:t xml:space="preserve"> education expansion since 1999:</w:t>
      </w:r>
    </w:p>
    <w:p w14:paraId="35009B30" w14:textId="77777777" w:rsidR="003162AD" w:rsidRDefault="003162AD" w:rsidP="003162AD">
      <w:r>
        <w:t>During the 1997 Asian financial crisis the Chinese government maintained the value of</w:t>
      </w:r>
    </w:p>
    <w:p w14:paraId="734E5D45" w14:textId="77777777" w:rsidR="003162AD" w:rsidRDefault="003162AD" w:rsidP="003162AD">
      <w:r>
        <w:t>the renminbi, causing a substantial contraction in exports. The resulting economic</w:t>
      </w:r>
    </w:p>
    <w:p w14:paraId="205D224B" w14:textId="77777777" w:rsidR="003162AD" w:rsidRDefault="003162AD" w:rsidP="003162AD">
      <w:r>
        <w:t>downturn and increase in unemployment were compounded by the reforms of the</w:t>
      </w:r>
    </w:p>
    <w:p w14:paraId="0F16E410" w14:textId="0DB3BED8" w:rsidR="003162AD" w:rsidRDefault="003162AD" w:rsidP="003162AD">
      <w:r>
        <w:t>state-owned enterprises (SOEs) that generate a large number of laid-off workers.</w:t>
      </w:r>
    </w:p>
    <w:p w14:paraId="43AD0E34" w14:textId="6106C166" w:rsidR="003162AD" w:rsidRDefault="003162AD" w:rsidP="003162AD"/>
    <w:p w14:paraId="454D8239" w14:textId="0393DEE5" w:rsidR="003162AD" w:rsidRDefault="003162AD" w:rsidP="003162AD">
      <w:r>
        <w:t>In</w:t>
      </w:r>
      <w:r>
        <w:rPr>
          <w:rFonts w:hint="eastAsia"/>
        </w:rPr>
        <w:t xml:space="preserve"> </w:t>
      </w:r>
      <w:r>
        <w:t>January 1999 the Ministry of Education (MOE) announced an admission plan of</w:t>
      </w:r>
    </w:p>
    <w:p w14:paraId="4989AC55" w14:textId="77777777" w:rsidR="003162AD" w:rsidRDefault="003162AD" w:rsidP="003162AD">
      <w:r>
        <w:t>1.3 million for three and four-year college programmes, a 20% increase over 1998. The</w:t>
      </w:r>
    </w:p>
    <w:p w14:paraId="41A51ABC" w14:textId="77777777" w:rsidR="003162AD" w:rsidRDefault="003162AD" w:rsidP="003162AD">
      <w:r>
        <w:t>following June it revised the admission plan to 1.56 million, an unprecedented</w:t>
      </w:r>
    </w:p>
    <w:p w14:paraId="5B363E18" w14:textId="5ADAA366" w:rsidR="003162AD" w:rsidRDefault="003162AD" w:rsidP="003162AD">
      <w:r>
        <w:t>increase of 44% over the previous year.</w:t>
      </w:r>
    </w:p>
    <w:p w14:paraId="10BB6057" w14:textId="7F6BACBD" w:rsidR="003162AD" w:rsidRDefault="003162AD" w:rsidP="003162AD"/>
    <w:p w14:paraId="60CEC545" w14:textId="263A80BA" w:rsidR="003162AD" w:rsidRDefault="003162AD" w:rsidP="003162AD">
      <w:r w:rsidRPr="003162AD">
        <w:t>Annual college admission growth averaged 4.7% between 1995 and 1998</w:t>
      </w:r>
      <w:r>
        <w:t>;</w:t>
      </w:r>
    </w:p>
    <w:p w14:paraId="6855CF90" w14:textId="7630DF70" w:rsidR="003162AD" w:rsidRDefault="003162AD" w:rsidP="003162AD">
      <w:r>
        <w:t>In sharp</w:t>
      </w:r>
      <w:r>
        <w:rPr>
          <w:rFonts w:hint="eastAsia"/>
        </w:rPr>
        <w:t xml:space="preserve"> </w:t>
      </w:r>
      <w:r>
        <w:t>contrast, college admissions grew annually by more than 40% in both 1999 and 2000,</w:t>
      </w:r>
    </w:p>
    <w:p w14:paraId="2D692CF9" w14:textId="4BF8C5F8" w:rsidR="003162AD" w:rsidRDefault="003162AD" w:rsidP="003162AD">
      <w:r>
        <w:t>and by about 20% over the next five years, before tapering off in 2006</w:t>
      </w:r>
    </w:p>
    <w:p w14:paraId="21CFA5B8" w14:textId="36154987" w:rsidR="003162AD" w:rsidRDefault="003162AD" w:rsidP="003162AD"/>
    <w:p w14:paraId="6D2E99C9" w14:textId="2CFE1566" w:rsidR="003162AD" w:rsidRDefault="003162AD" w:rsidP="003162AD">
      <w:r>
        <w:t>The gross college enrolment rate among 18–22 year-olds increased from 9.8% in 1998 to 24.2%</w:t>
      </w:r>
    </w:p>
    <w:p w14:paraId="69B29708" w14:textId="2FCEA83C" w:rsidR="003162AD" w:rsidRDefault="003162AD" w:rsidP="003162AD">
      <w:r>
        <w:t>in 2009.</w:t>
      </w:r>
    </w:p>
    <w:p w14:paraId="0FE0D94A" w14:textId="3FFCB0BE" w:rsidR="000326DD" w:rsidRDefault="000326DD" w:rsidP="000326DD"/>
    <w:p w14:paraId="5C154017" w14:textId="36488EBE" w:rsidR="000326DD" w:rsidRDefault="000326DD" w:rsidP="000326DD"/>
    <w:p w14:paraId="1898E771" w14:textId="5D87AEB3" w:rsidR="000326DD" w:rsidRDefault="000326DD" w:rsidP="000326DD">
      <w:r>
        <w:rPr>
          <w:rFonts w:hint="eastAsia"/>
        </w:rPr>
        <w:t>M</w:t>
      </w:r>
      <w:r>
        <w:t>ethod:</w:t>
      </w:r>
    </w:p>
    <w:p w14:paraId="1D34BBE3" w14:textId="202A7768" w:rsidR="000326DD" w:rsidRDefault="000326DD" w:rsidP="000326DD"/>
    <w:p w14:paraId="183398B7" w14:textId="2D49E83F" w:rsidR="000326DD" w:rsidRDefault="000326DD" w:rsidP="000326DD">
      <w:r>
        <w:rPr>
          <w:rFonts w:hint="eastAsia"/>
        </w:rPr>
        <w:t>D</w:t>
      </w:r>
      <w:r>
        <w:t>ID</w:t>
      </w:r>
    </w:p>
    <w:p w14:paraId="41E8EB04" w14:textId="1F8CCDA6" w:rsidR="000326DD" w:rsidRDefault="000326DD" w:rsidP="000326DD"/>
    <w:p w14:paraId="77BA20EF" w14:textId="29400972" w:rsidR="000326DD" w:rsidRDefault="000326DD" w:rsidP="000326DD">
      <w:r>
        <w:rPr>
          <w:rFonts w:hint="eastAsia"/>
        </w:rPr>
        <w:t>D</w:t>
      </w:r>
      <w:r>
        <w:t>ata:</w:t>
      </w:r>
    </w:p>
    <w:p w14:paraId="18B72712" w14:textId="00230076" w:rsidR="000326DD" w:rsidRPr="00C2347C" w:rsidRDefault="000326DD" w:rsidP="000326DD">
      <w:r>
        <w:t>Panel Data: We estimate this impact using a unique</w:t>
      </w:r>
      <w:r>
        <w:rPr>
          <w:rFonts w:hint="eastAsia"/>
        </w:rPr>
        <w:t xml:space="preserve"> </w:t>
      </w:r>
      <w:r>
        <w:t xml:space="preserve">panel </w:t>
      </w:r>
      <w:r w:rsidRPr="00C2347C">
        <w:t>dataset of privately-owned manufacturing firms for 1998–2007</w:t>
      </w:r>
    </w:p>
    <w:p w14:paraId="59D56EB4" w14:textId="6C04E64D" w:rsidR="00342B4A" w:rsidRDefault="00342B4A" w:rsidP="000326DD">
      <w:pPr>
        <w:rPr>
          <w:b/>
          <w:bCs/>
        </w:rPr>
      </w:pPr>
    </w:p>
    <w:p w14:paraId="13040A51" w14:textId="21778B3D" w:rsidR="00342B4A" w:rsidRDefault="00342B4A" w:rsidP="000326DD">
      <w:r w:rsidRPr="00C2347C">
        <w:rPr>
          <w:rFonts w:hint="eastAsia"/>
        </w:rPr>
        <w:t>L</w:t>
      </w:r>
      <w:r w:rsidRPr="00C2347C">
        <w:t>evel: firm-level databases</w:t>
      </w:r>
    </w:p>
    <w:p w14:paraId="02255870" w14:textId="6DBE79C8" w:rsidR="00C2347C" w:rsidRDefault="00C2347C" w:rsidP="000326DD"/>
    <w:p w14:paraId="3F52D73C" w14:textId="1AE36B55" w:rsidR="00C2347C" w:rsidRDefault="00C2347C" w:rsidP="000326DD">
      <w:r>
        <w:rPr>
          <w:rFonts w:hint="eastAsia"/>
        </w:rPr>
        <w:t>D</w:t>
      </w:r>
      <w:r>
        <w:t>ata Source:</w:t>
      </w:r>
    </w:p>
    <w:p w14:paraId="21995846" w14:textId="2875A1CF" w:rsidR="00C2347C" w:rsidRPr="00C2347C" w:rsidRDefault="00C2347C" w:rsidP="00C234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998-2007 Annual Survey of Industrial Firms(By National Bureau of Statistics of China)</w:t>
      </w:r>
    </w:p>
    <w:p w14:paraId="12197CB6" w14:textId="316AC9DE" w:rsidR="004A06EB" w:rsidRDefault="004A06EB" w:rsidP="000326DD">
      <w:pPr>
        <w:rPr>
          <w:b/>
          <w:bCs/>
        </w:rPr>
      </w:pPr>
    </w:p>
    <w:p w14:paraId="68CF0836" w14:textId="697AF328" w:rsidR="00C2347C" w:rsidRDefault="00C2347C" w:rsidP="000326DD">
      <w:pPr>
        <w:rPr>
          <w:b/>
          <w:bCs/>
        </w:rPr>
      </w:pPr>
    </w:p>
    <w:p w14:paraId="2CCF22D2" w14:textId="77777777" w:rsidR="00C2347C" w:rsidRDefault="00C2347C" w:rsidP="000326DD">
      <w:pPr>
        <w:rPr>
          <w:b/>
          <w:bCs/>
        </w:rPr>
      </w:pPr>
    </w:p>
    <w:p w14:paraId="73DC967D" w14:textId="67D86662" w:rsidR="004A06EB" w:rsidRDefault="004A06EB" w:rsidP="000326DD">
      <w:pPr>
        <w:rPr>
          <w:b/>
          <w:bCs/>
        </w:rPr>
      </w:pPr>
      <w:r>
        <w:rPr>
          <w:rFonts w:hint="eastAsia"/>
          <w:b/>
          <w:bCs/>
        </w:rPr>
        <w:lastRenderedPageBreak/>
        <w:t>E</w:t>
      </w:r>
      <w:r>
        <w:rPr>
          <w:b/>
          <w:bCs/>
        </w:rPr>
        <w:t>mpirical Strategy:</w:t>
      </w:r>
    </w:p>
    <w:p w14:paraId="73DCAE84" w14:textId="0D0D3A42" w:rsidR="004A06EB" w:rsidRPr="000326DD" w:rsidRDefault="004A06EB" w:rsidP="000326D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ID:</w:t>
      </w:r>
    </w:p>
    <w:p w14:paraId="66B788B1" w14:textId="75217E05" w:rsidR="000326DD" w:rsidRDefault="004A06EB" w:rsidP="000326DD">
      <w:r w:rsidRPr="004A06EB">
        <w:rPr>
          <w:noProof/>
        </w:rPr>
        <w:drawing>
          <wp:inline distT="0" distB="0" distL="0" distR="0" wp14:anchorId="58C2DDD7" wp14:editId="4E2ED155">
            <wp:extent cx="3714750" cy="317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D0CC" w14:textId="258DE22D" w:rsidR="004A06EB" w:rsidRDefault="004A06EB" w:rsidP="000326DD"/>
    <w:p w14:paraId="4F2A9770" w14:textId="77777777" w:rsidR="004A06EB" w:rsidRDefault="004A06EB" w:rsidP="000326DD"/>
    <w:p w14:paraId="730FC5F9" w14:textId="4D068749" w:rsidR="000326DD" w:rsidRDefault="000326DD" w:rsidP="000326DD">
      <w:r>
        <w:rPr>
          <w:rFonts w:hint="eastAsia"/>
        </w:rPr>
        <w:t>R</w:t>
      </w:r>
      <w:r>
        <w:t>esult:</w:t>
      </w:r>
    </w:p>
    <w:p w14:paraId="0E80D36A" w14:textId="27DD9BD4" w:rsidR="000326DD" w:rsidRDefault="000326DD" w:rsidP="00E23EF5">
      <w:pPr>
        <w:pStyle w:val="a3"/>
        <w:numPr>
          <w:ilvl w:val="0"/>
          <w:numId w:val="1"/>
        </w:numPr>
        <w:ind w:firstLineChars="0"/>
      </w:pPr>
      <w:r>
        <w:t>We find a significantly larger increase in productivity (measured by total factor</w:t>
      </w:r>
      <w:r>
        <w:rPr>
          <w:rFonts w:hint="eastAsia"/>
        </w:rPr>
        <w:t xml:space="preserve"> </w:t>
      </w:r>
      <w:r>
        <w:t>productivity, TFP) of firms in more human-capital intensive industries in the post2003 years relative to 1998–2002. Dynamic analysis shows that, prior to 2003, TFP of</w:t>
      </w:r>
      <w:r>
        <w:rPr>
          <w:rFonts w:hint="eastAsia"/>
        </w:rPr>
        <w:t xml:space="preserve"> </w:t>
      </w:r>
      <w:r>
        <w:t>firms in all industries followed the same trend but between 2002 and 2003 there was a</w:t>
      </w:r>
      <w:r>
        <w:rPr>
          <w:rFonts w:hint="eastAsia"/>
        </w:rPr>
        <w:t xml:space="preserve"> </w:t>
      </w:r>
      <w:r>
        <w:t>much larger increase in TFP of firms in more human-capital-intensive industries</w:t>
      </w:r>
    </w:p>
    <w:p w14:paraId="7BAFCE3B" w14:textId="47E30864" w:rsidR="00E23EF5" w:rsidRDefault="00E23EF5" w:rsidP="00E23EF5">
      <w:pPr>
        <w:pStyle w:val="a3"/>
        <w:numPr>
          <w:ilvl w:val="0"/>
          <w:numId w:val="1"/>
        </w:numPr>
        <w:ind w:firstLineChars="0"/>
      </w:pPr>
      <w:r>
        <w:t>Significant differences between the productivity growth trends of domestic private firms and foreign-owned firms.</w:t>
      </w:r>
    </w:p>
    <w:p w14:paraId="274412F6" w14:textId="79982F4C" w:rsidR="000326DD" w:rsidRDefault="000326DD" w:rsidP="000326DD"/>
    <w:p w14:paraId="5E5B5ED5" w14:textId="3D153165" w:rsidR="000326DD" w:rsidRDefault="000326DD" w:rsidP="000326DD">
      <w:r>
        <w:rPr>
          <w:rFonts w:hint="eastAsia"/>
        </w:rPr>
        <w:t>C</w:t>
      </w:r>
      <w:r>
        <w:t>onclusion</w:t>
      </w:r>
    </w:p>
    <w:p w14:paraId="7114D36B" w14:textId="46FFA702" w:rsidR="000326DD" w:rsidRDefault="000326DD" w:rsidP="000326DD"/>
    <w:p w14:paraId="58B6CA5F" w14:textId="4B094678" w:rsidR="000326DD" w:rsidRDefault="000326DD" w:rsidP="000326DD">
      <w:r>
        <w:rPr>
          <w:rFonts w:hint="eastAsia"/>
        </w:rPr>
        <w:t>L</w:t>
      </w:r>
      <w:r>
        <w:t>imitation</w:t>
      </w:r>
    </w:p>
    <w:p w14:paraId="3DE13DAA" w14:textId="050774F5" w:rsidR="00342B4A" w:rsidRDefault="00342B4A" w:rsidP="000326DD"/>
    <w:p w14:paraId="0A1E9873" w14:textId="0E205DF2" w:rsidR="00342B4A" w:rsidRDefault="00342B4A" w:rsidP="000326DD">
      <w:r>
        <w:rPr>
          <w:rFonts w:hint="eastAsia"/>
        </w:rPr>
        <w:t>N</w:t>
      </w:r>
      <w:r>
        <w:t>ew idea: Positive impact</w:t>
      </w:r>
      <w:r>
        <w:rPr>
          <w:rFonts w:hint="eastAsia"/>
        </w:rPr>
        <w:t>是否能提高收入，从而减轻生育孩子的负担，因而会提高生育意愿。另一方面，受教育女性增多，更追求自己的事业，因而不愿过早生育孩子，或者选择少生？</w:t>
      </w:r>
    </w:p>
    <w:sectPr w:rsidR="0034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7EBA"/>
    <w:multiLevelType w:val="hybridMultilevel"/>
    <w:tmpl w:val="EA627A94"/>
    <w:lvl w:ilvl="0" w:tplc="8C58A7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37936"/>
    <w:multiLevelType w:val="hybridMultilevel"/>
    <w:tmpl w:val="E8861648"/>
    <w:lvl w:ilvl="0" w:tplc="120005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2D4A39"/>
    <w:multiLevelType w:val="hybridMultilevel"/>
    <w:tmpl w:val="8A847C8E"/>
    <w:lvl w:ilvl="0" w:tplc="E0CC85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E7"/>
    <w:rsid w:val="000326DD"/>
    <w:rsid w:val="003162AD"/>
    <w:rsid w:val="00342B4A"/>
    <w:rsid w:val="00347AE7"/>
    <w:rsid w:val="004A06EB"/>
    <w:rsid w:val="004D15F8"/>
    <w:rsid w:val="00B17A9C"/>
    <w:rsid w:val="00C2347C"/>
    <w:rsid w:val="00E2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FA7B"/>
  <w15:chartTrackingRefBased/>
  <w15:docId w15:val="{563146AE-5FAB-4035-9B86-AA60047D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柔婧</dc:creator>
  <cp:keywords/>
  <dc:description/>
  <cp:lastModifiedBy>吴 柔婧</cp:lastModifiedBy>
  <cp:revision>6</cp:revision>
  <dcterms:created xsi:type="dcterms:W3CDTF">2021-12-15T06:03:00Z</dcterms:created>
  <dcterms:modified xsi:type="dcterms:W3CDTF">2021-12-15T06:48:00Z</dcterms:modified>
</cp:coreProperties>
</file>