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35EF" w14:textId="77777777" w:rsidR="0029006B" w:rsidRPr="0029006B" w:rsidRDefault="0029006B" w:rsidP="0029006B">
      <w:pPr>
        <w:spacing w:after="0"/>
        <w:ind w:firstLine="709"/>
        <w:jc w:val="center"/>
        <w:rPr>
          <w:b/>
          <w:bCs/>
          <w:lang w:val="en-US"/>
        </w:rPr>
      </w:pPr>
      <w:r w:rsidRPr="0029006B">
        <w:rPr>
          <w:b/>
          <w:bCs/>
          <w:lang w:val="en-US"/>
        </w:rPr>
        <w:t>Week 19 – Renewed Motivation, Peer Support, and Continuing Recovery</w:t>
      </w:r>
    </w:p>
    <w:p w14:paraId="0B390CB6" w14:textId="77777777" w:rsidR="0029006B" w:rsidRPr="0029006B" w:rsidRDefault="0029006B" w:rsidP="0029006B">
      <w:pPr>
        <w:spacing w:after="0"/>
        <w:ind w:firstLine="709"/>
        <w:jc w:val="both"/>
        <w:rPr>
          <w:lang w:val="en-US"/>
        </w:rPr>
      </w:pPr>
      <w:r w:rsidRPr="0029006B">
        <w:rPr>
          <w:b/>
          <w:bCs/>
          <w:lang w:val="en-US"/>
        </w:rPr>
        <w:t>Medical:</w:t>
      </w:r>
      <w:r w:rsidRPr="0029006B">
        <w:rPr>
          <w:lang w:val="en-US"/>
        </w:rPr>
        <w:br/>
        <w:t>Dr. Patel scheduled midweek blood tests to check iron and vitamin D, ensuring there were no underlying deficiencies contributing to Aarav’s earlier fatigue. The interim results came back stable, requiring no new interventions. This reinforced confidence in Aarav’s physiological stability.</w:t>
      </w:r>
    </w:p>
    <w:p w14:paraId="26A95166" w14:textId="77777777" w:rsidR="0029006B" w:rsidRPr="0029006B" w:rsidRDefault="0029006B" w:rsidP="0029006B">
      <w:pPr>
        <w:spacing w:after="0"/>
        <w:ind w:firstLine="709"/>
        <w:jc w:val="both"/>
        <w:rPr>
          <w:lang w:val="en-US"/>
        </w:rPr>
      </w:pPr>
      <w:r w:rsidRPr="0029006B">
        <w:rPr>
          <w:b/>
          <w:bCs/>
          <w:lang w:val="en-US"/>
        </w:rPr>
        <w:t>Nutrition:</w:t>
      </w:r>
      <w:r w:rsidRPr="0029006B">
        <w:rPr>
          <w:lang w:val="en-US"/>
        </w:rPr>
        <w:br/>
        <w:t>Carla emphasized the importance of nutrient-dense meals to sustain energy as Aarav regained momentum. She reinforced hydration strategies and was pleased with his consistent adherence to dietary guidelines, which showed improved discipline compared to the prior week.</w:t>
      </w:r>
    </w:p>
    <w:p w14:paraId="48A48122" w14:textId="77777777" w:rsidR="0029006B" w:rsidRPr="0029006B" w:rsidRDefault="0029006B" w:rsidP="0029006B">
      <w:pPr>
        <w:spacing w:after="0"/>
        <w:ind w:firstLine="709"/>
        <w:jc w:val="both"/>
        <w:rPr>
          <w:lang w:val="en-US"/>
        </w:rPr>
      </w:pPr>
      <w:r w:rsidRPr="0029006B">
        <w:rPr>
          <w:b/>
          <w:bCs/>
          <w:lang w:val="en-US"/>
        </w:rPr>
        <w:t>Physio:</w:t>
      </w:r>
      <w:r w:rsidRPr="0029006B">
        <w:rPr>
          <w:lang w:val="en-US"/>
        </w:rPr>
        <w:br/>
        <w:t>Rachel carefully increased Aarav’s workload by reintroducing moderate-intensity agility and balance drills. She adapted exercises based on Aarav’s real-time feedback, ensuring progress without risking overexertion. This balance supported both recovery and gradual performance enhancement.</w:t>
      </w:r>
    </w:p>
    <w:p w14:paraId="69FACF57" w14:textId="77777777" w:rsidR="0029006B" w:rsidRPr="0029006B" w:rsidRDefault="0029006B" w:rsidP="0029006B">
      <w:pPr>
        <w:spacing w:after="0"/>
        <w:ind w:firstLine="709"/>
        <w:jc w:val="both"/>
        <w:rPr>
          <w:lang w:val="en-US"/>
        </w:rPr>
      </w:pPr>
      <w:r w:rsidRPr="0029006B">
        <w:rPr>
          <w:b/>
          <w:bCs/>
          <w:lang w:val="en-US"/>
        </w:rPr>
        <w:t>Mental Health:</w:t>
      </w:r>
      <w:r w:rsidRPr="0029006B">
        <w:rPr>
          <w:lang w:val="en-US"/>
        </w:rPr>
        <w:br/>
        <w:t>Dr. Isha facilitated a group mindfulness activity during alumni sessions. Aarav engaged deeply, sharing his own reflections and experiences of handling setbacks. His openness inspired peers, creating a sense of shared resilience and trust.</w:t>
      </w:r>
    </w:p>
    <w:p w14:paraId="55F11C37" w14:textId="77777777" w:rsidR="0029006B" w:rsidRPr="0029006B" w:rsidRDefault="0029006B" w:rsidP="0029006B">
      <w:pPr>
        <w:spacing w:after="0"/>
        <w:ind w:firstLine="709"/>
        <w:jc w:val="both"/>
        <w:rPr>
          <w:lang w:val="en-US"/>
        </w:rPr>
      </w:pPr>
      <w:r w:rsidRPr="0029006B">
        <w:rPr>
          <w:b/>
          <w:bCs/>
          <w:lang w:val="en-US"/>
        </w:rPr>
        <w:t>Engagement:</w:t>
      </w:r>
      <w:r w:rsidRPr="0029006B">
        <w:rPr>
          <w:lang w:val="en-US"/>
        </w:rPr>
        <w:br/>
        <w:t>Aarav not only participated actively but also mentored peers, offering coping strategies and encouragement. His contributions were celebrated by the team, who recognized his growing leadership and positive influence.</w:t>
      </w:r>
    </w:p>
    <w:p w14:paraId="1DD43B21" w14:textId="77777777" w:rsidR="0029006B" w:rsidRPr="0029006B" w:rsidRDefault="0029006B" w:rsidP="0029006B">
      <w:pPr>
        <w:spacing w:after="0"/>
        <w:ind w:firstLine="709"/>
        <w:jc w:val="both"/>
        <w:rPr>
          <w:lang w:val="en-US"/>
        </w:rPr>
      </w:pPr>
      <w:r w:rsidRPr="0029006B">
        <w:rPr>
          <w:b/>
          <w:bCs/>
          <w:lang w:val="en-US"/>
        </w:rPr>
        <w:t>Overall:</w:t>
      </w:r>
      <w:r w:rsidRPr="0029006B">
        <w:rPr>
          <w:lang w:val="en-US"/>
        </w:rPr>
        <w:br/>
        <w:t>This week reflected renewed motivation and balanced progress. Aarav maintained recovery while supporting peers, demonstrating accountability, resilience, and increased confidence in his journey.</w:t>
      </w:r>
    </w:p>
    <w:p w14:paraId="71ED2FF6" w14:textId="77777777" w:rsidR="0029006B" w:rsidRPr="0029006B" w:rsidRDefault="0029006B" w:rsidP="0029006B">
      <w:pPr>
        <w:spacing w:after="0"/>
        <w:ind w:firstLine="709"/>
        <w:jc w:val="both"/>
        <w:rPr>
          <w:lang w:val="en-US"/>
        </w:rPr>
      </w:pPr>
      <w:r w:rsidRPr="0029006B">
        <w:rPr>
          <w:lang w:val="en-US"/>
        </w:rPr>
        <w:pict w14:anchorId="5F7A7C66">
          <v:rect id="_x0000_i1031" style="width:0;height:1.5pt" o:hralign="center" o:hrstd="t" o:hr="t" fillcolor="#a0a0a0" stroked="f"/>
        </w:pict>
      </w:r>
    </w:p>
    <w:p w14:paraId="3355DB71" w14:textId="77777777" w:rsidR="0029006B" w:rsidRPr="0029006B" w:rsidRDefault="0029006B" w:rsidP="0029006B">
      <w:pPr>
        <w:spacing w:after="0"/>
        <w:ind w:firstLine="709"/>
        <w:jc w:val="both"/>
        <w:rPr>
          <w:b/>
          <w:bCs/>
          <w:lang w:val="en-US"/>
        </w:rPr>
      </w:pPr>
      <w:r w:rsidRPr="0029006B">
        <w:rPr>
          <w:b/>
          <w:bCs/>
          <w:lang w:val="en-US"/>
        </w:rPr>
        <w:t>Week 19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gridCol w:w="1899"/>
        <w:gridCol w:w="1813"/>
        <w:gridCol w:w="2851"/>
      </w:tblGrid>
      <w:tr w:rsidR="0029006B" w:rsidRPr="0029006B" w14:paraId="5BD0E7CA" w14:textId="77777777">
        <w:trPr>
          <w:tblHeader/>
          <w:tblCellSpacing w:w="15" w:type="dxa"/>
        </w:trPr>
        <w:tc>
          <w:tcPr>
            <w:tcW w:w="0" w:type="auto"/>
            <w:vAlign w:val="center"/>
            <w:hideMark/>
          </w:tcPr>
          <w:p w14:paraId="7FD04741" w14:textId="77777777" w:rsidR="0029006B" w:rsidRPr="0029006B" w:rsidRDefault="0029006B" w:rsidP="0029006B">
            <w:pPr>
              <w:spacing w:after="0"/>
              <w:ind w:firstLine="709"/>
              <w:jc w:val="both"/>
              <w:rPr>
                <w:b/>
                <w:bCs/>
                <w:lang w:val="en-US"/>
              </w:rPr>
            </w:pPr>
            <w:r w:rsidRPr="0029006B">
              <w:rPr>
                <w:b/>
                <w:bCs/>
                <w:lang w:val="en-US"/>
              </w:rPr>
              <w:t>Test / Measure</w:t>
            </w:r>
          </w:p>
        </w:tc>
        <w:tc>
          <w:tcPr>
            <w:tcW w:w="0" w:type="auto"/>
            <w:vAlign w:val="center"/>
            <w:hideMark/>
          </w:tcPr>
          <w:p w14:paraId="744A7435" w14:textId="77777777" w:rsidR="0029006B" w:rsidRPr="0029006B" w:rsidRDefault="0029006B" w:rsidP="0029006B">
            <w:pPr>
              <w:spacing w:after="0"/>
              <w:ind w:firstLine="709"/>
              <w:jc w:val="both"/>
              <w:rPr>
                <w:b/>
                <w:bCs/>
                <w:lang w:val="en-US"/>
              </w:rPr>
            </w:pPr>
            <w:r w:rsidRPr="0029006B">
              <w:rPr>
                <w:b/>
                <w:bCs/>
                <w:lang w:val="en-US"/>
              </w:rPr>
              <w:t>Value</w:t>
            </w:r>
          </w:p>
        </w:tc>
        <w:tc>
          <w:tcPr>
            <w:tcW w:w="0" w:type="auto"/>
            <w:vAlign w:val="center"/>
            <w:hideMark/>
          </w:tcPr>
          <w:p w14:paraId="67590F29" w14:textId="77777777" w:rsidR="0029006B" w:rsidRPr="0029006B" w:rsidRDefault="0029006B" w:rsidP="0029006B">
            <w:pPr>
              <w:spacing w:after="0"/>
              <w:ind w:firstLine="709"/>
              <w:jc w:val="both"/>
              <w:rPr>
                <w:b/>
                <w:bCs/>
                <w:lang w:val="en-US"/>
              </w:rPr>
            </w:pPr>
            <w:r w:rsidRPr="0029006B">
              <w:rPr>
                <w:b/>
                <w:bCs/>
                <w:lang w:val="en-US"/>
              </w:rPr>
              <w:t>Normal Range</w:t>
            </w:r>
          </w:p>
        </w:tc>
        <w:tc>
          <w:tcPr>
            <w:tcW w:w="0" w:type="auto"/>
            <w:vAlign w:val="center"/>
            <w:hideMark/>
          </w:tcPr>
          <w:p w14:paraId="5EA7861D" w14:textId="77777777" w:rsidR="0029006B" w:rsidRPr="0029006B" w:rsidRDefault="0029006B" w:rsidP="0029006B">
            <w:pPr>
              <w:spacing w:after="0"/>
              <w:ind w:firstLine="709"/>
              <w:jc w:val="both"/>
              <w:rPr>
                <w:b/>
                <w:bCs/>
                <w:lang w:val="en-US"/>
              </w:rPr>
            </w:pPr>
            <w:r w:rsidRPr="0029006B">
              <w:rPr>
                <w:b/>
                <w:bCs/>
                <w:lang w:val="en-US"/>
              </w:rPr>
              <w:t>Comments</w:t>
            </w:r>
          </w:p>
        </w:tc>
      </w:tr>
      <w:tr w:rsidR="0029006B" w:rsidRPr="0029006B" w14:paraId="234E0D9F" w14:textId="77777777">
        <w:trPr>
          <w:tblCellSpacing w:w="15" w:type="dxa"/>
        </w:trPr>
        <w:tc>
          <w:tcPr>
            <w:tcW w:w="0" w:type="auto"/>
            <w:vAlign w:val="center"/>
            <w:hideMark/>
          </w:tcPr>
          <w:p w14:paraId="785927BE" w14:textId="77777777" w:rsidR="0029006B" w:rsidRPr="0029006B" w:rsidRDefault="0029006B" w:rsidP="0029006B">
            <w:pPr>
              <w:spacing w:after="0"/>
              <w:ind w:firstLine="709"/>
              <w:jc w:val="both"/>
              <w:rPr>
                <w:lang w:val="en-US"/>
              </w:rPr>
            </w:pPr>
            <w:r w:rsidRPr="0029006B">
              <w:rPr>
                <w:lang w:val="en-US"/>
              </w:rPr>
              <w:t>Hemoglobin</w:t>
            </w:r>
          </w:p>
        </w:tc>
        <w:tc>
          <w:tcPr>
            <w:tcW w:w="0" w:type="auto"/>
            <w:vAlign w:val="center"/>
            <w:hideMark/>
          </w:tcPr>
          <w:p w14:paraId="0F568B6E" w14:textId="77777777" w:rsidR="0029006B" w:rsidRPr="0029006B" w:rsidRDefault="0029006B" w:rsidP="0029006B">
            <w:pPr>
              <w:spacing w:after="0"/>
              <w:ind w:firstLine="709"/>
              <w:jc w:val="both"/>
              <w:rPr>
                <w:lang w:val="en-US"/>
              </w:rPr>
            </w:pPr>
            <w:r w:rsidRPr="0029006B">
              <w:rPr>
                <w:lang w:val="en-US"/>
              </w:rPr>
              <w:t>14.5 g/dL</w:t>
            </w:r>
          </w:p>
        </w:tc>
        <w:tc>
          <w:tcPr>
            <w:tcW w:w="0" w:type="auto"/>
            <w:vAlign w:val="center"/>
            <w:hideMark/>
          </w:tcPr>
          <w:p w14:paraId="062FA18E" w14:textId="77777777" w:rsidR="0029006B" w:rsidRPr="0029006B" w:rsidRDefault="0029006B" w:rsidP="0029006B">
            <w:pPr>
              <w:spacing w:after="0"/>
              <w:ind w:firstLine="709"/>
              <w:jc w:val="both"/>
              <w:rPr>
                <w:lang w:val="en-US"/>
              </w:rPr>
            </w:pPr>
            <w:r w:rsidRPr="0029006B">
              <w:rPr>
                <w:lang w:val="en-US"/>
              </w:rPr>
              <w:t>13.5–17.5 g/dL</w:t>
            </w:r>
          </w:p>
        </w:tc>
        <w:tc>
          <w:tcPr>
            <w:tcW w:w="0" w:type="auto"/>
            <w:vAlign w:val="center"/>
            <w:hideMark/>
          </w:tcPr>
          <w:p w14:paraId="6C55669A" w14:textId="77777777" w:rsidR="0029006B" w:rsidRPr="0029006B" w:rsidRDefault="0029006B" w:rsidP="0029006B">
            <w:pPr>
              <w:spacing w:after="0"/>
              <w:ind w:firstLine="709"/>
              <w:jc w:val="both"/>
              <w:rPr>
                <w:lang w:val="en-US"/>
              </w:rPr>
            </w:pPr>
            <w:r w:rsidRPr="0029006B">
              <w:rPr>
                <w:lang w:val="en-US"/>
              </w:rPr>
              <w:t>Stable; supports sustained recovery.</w:t>
            </w:r>
          </w:p>
        </w:tc>
      </w:tr>
      <w:tr w:rsidR="0029006B" w:rsidRPr="0029006B" w14:paraId="52C9950F" w14:textId="77777777">
        <w:trPr>
          <w:tblCellSpacing w:w="15" w:type="dxa"/>
        </w:trPr>
        <w:tc>
          <w:tcPr>
            <w:tcW w:w="0" w:type="auto"/>
            <w:vAlign w:val="center"/>
            <w:hideMark/>
          </w:tcPr>
          <w:p w14:paraId="046D40FE" w14:textId="77777777" w:rsidR="0029006B" w:rsidRPr="0029006B" w:rsidRDefault="0029006B" w:rsidP="0029006B">
            <w:pPr>
              <w:spacing w:after="0"/>
              <w:ind w:firstLine="709"/>
              <w:jc w:val="both"/>
              <w:rPr>
                <w:lang w:val="en-US"/>
              </w:rPr>
            </w:pPr>
            <w:r w:rsidRPr="0029006B">
              <w:rPr>
                <w:lang w:val="en-US"/>
              </w:rPr>
              <w:t>Iron (Serum Ferritin)</w:t>
            </w:r>
          </w:p>
        </w:tc>
        <w:tc>
          <w:tcPr>
            <w:tcW w:w="0" w:type="auto"/>
            <w:vAlign w:val="center"/>
            <w:hideMark/>
          </w:tcPr>
          <w:p w14:paraId="6E62F489" w14:textId="77777777" w:rsidR="0029006B" w:rsidRPr="0029006B" w:rsidRDefault="0029006B" w:rsidP="0029006B">
            <w:pPr>
              <w:spacing w:after="0"/>
              <w:ind w:firstLine="709"/>
              <w:jc w:val="both"/>
              <w:rPr>
                <w:lang w:val="en-US"/>
              </w:rPr>
            </w:pPr>
            <w:r w:rsidRPr="0029006B">
              <w:rPr>
                <w:lang w:val="en-US"/>
              </w:rPr>
              <w:t>95 ng/mL</w:t>
            </w:r>
          </w:p>
        </w:tc>
        <w:tc>
          <w:tcPr>
            <w:tcW w:w="0" w:type="auto"/>
            <w:vAlign w:val="center"/>
            <w:hideMark/>
          </w:tcPr>
          <w:p w14:paraId="654C28AC" w14:textId="77777777" w:rsidR="0029006B" w:rsidRPr="0029006B" w:rsidRDefault="0029006B" w:rsidP="0029006B">
            <w:pPr>
              <w:spacing w:after="0"/>
              <w:ind w:firstLine="709"/>
              <w:jc w:val="both"/>
              <w:rPr>
                <w:lang w:val="en-US"/>
              </w:rPr>
            </w:pPr>
            <w:r w:rsidRPr="0029006B">
              <w:rPr>
                <w:lang w:val="en-US"/>
              </w:rPr>
              <w:t>30–300 ng/mL</w:t>
            </w:r>
          </w:p>
        </w:tc>
        <w:tc>
          <w:tcPr>
            <w:tcW w:w="0" w:type="auto"/>
            <w:vAlign w:val="center"/>
            <w:hideMark/>
          </w:tcPr>
          <w:p w14:paraId="35C146E5" w14:textId="77777777" w:rsidR="0029006B" w:rsidRPr="0029006B" w:rsidRDefault="0029006B" w:rsidP="0029006B">
            <w:pPr>
              <w:spacing w:after="0"/>
              <w:ind w:firstLine="709"/>
              <w:jc w:val="both"/>
              <w:rPr>
                <w:lang w:val="en-US"/>
              </w:rPr>
            </w:pPr>
            <w:r w:rsidRPr="0029006B">
              <w:rPr>
                <w:lang w:val="en-US"/>
              </w:rPr>
              <w:t>Adequate; no supplementation required.</w:t>
            </w:r>
          </w:p>
        </w:tc>
      </w:tr>
      <w:tr w:rsidR="0029006B" w:rsidRPr="0029006B" w14:paraId="1CA4A75F" w14:textId="77777777">
        <w:trPr>
          <w:tblCellSpacing w:w="15" w:type="dxa"/>
        </w:trPr>
        <w:tc>
          <w:tcPr>
            <w:tcW w:w="0" w:type="auto"/>
            <w:vAlign w:val="center"/>
            <w:hideMark/>
          </w:tcPr>
          <w:p w14:paraId="1A68406F" w14:textId="77777777" w:rsidR="0029006B" w:rsidRPr="0029006B" w:rsidRDefault="0029006B" w:rsidP="0029006B">
            <w:pPr>
              <w:spacing w:after="0"/>
              <w:ind w:firstLine="709"/>
              <w:jc w:val="both"/>
              <w:rPr>
                <w:lang w:val="en-US"/>
              </w:rPr>
            </w:pPr>
            <w:r w:rsidRPr="0029006B">
              <w:rPr>
                <w:lang w:val="en-US"/>
              </w:rPr>
              <w:t>Vitamin D (25-OH)</w:t>
            </w:r>
          </w:p>
        </w:tc>
        <w:tc>
          <w:tcPr>
            <w:tcW w:w="0" w:type="auto"/>
            <w:vAlign w:val="center"/>
            <w:hideMark/>
          </w:tcPr>
          <w:p w14:paraId="2C7CAFF4" w14:textId="77777777" w:rsidR="0029006B" w:rsidRPr="0029006B" w:rsidRDefault="0029006B" w:rsidP="0029006B">
            <w:pPr>
              <w:spacing w:after="0"/>
              <w:ind w:firstLine="709"/>
              <w:jc w:val="both"/>
              <w:rPr>
                <w:lang w:val="en-US"/>
              </w:rPr>
            </w:pPr>
            <w:r w:rsidRPr="0029006B">
              <w:rPr>
                <w:lang w:val="en-US"/>
              </w:rPr>
              <w:t>38 ng/mL</w:t>
            </w:r>
          </w:p>
        </w:tc>
        <w:tc>
          <w:tcPr>
            <w:tcW w:w="0" w:type="auto"/>
            <w:vAlign w:val="center"/>
            <w:hideMark/>
          </w:tcPr>
          <w:p w14:paraId="4676DE02" w14:textId="77777777" w:rsidR="0029006B" w:rsidRPr="0029006B" w:rsidRDefault="0029006B" w:rsidP="0029006B">
            <w:pPr>
              <w:spacing w:after="0"/>
              <w:ind w:firstLine="709"/>
              <w:jc w:val="both"/>
              <w:rPr>
                <w:lang w:val="en-US"/>
              </w:rPr>
            </w:pPr>
            <w:r w:rsidRPr="0029006B">
              <w:rPr>
                <w:lang w:val="en-US"/>
              </w:rPr>
              <w:t>30–100 ng/mL</w:t>
            </w:r>
          </w:p>
        </w:tc>
        <w:tc>
          <w:tcPr>
            <w:tcW w:w="0" w:type="auto"/>
            <w:vAlign w:val="center"/>
            <w:hideMark/>
          </w:tcPr>
          <w:p w14:paraId="592FDFAC" w14:textId="77777777" w:rsidR="0029006B" w:rsidRPr="0029006B" w:rsidRDefault="0029006B" w:rsidP="0029006B">
            <w:pPr>
              <w:spacing w:after="0"/>
              <w:ind w:firstLine="709"/>
              <w:jc w:val="both"/>
              <w:rPr>
                <w:lang w:val="en-US"/>
              </w:rPr>
            </w:pPr>
            <w:r w:rsidRPr="0029006B">
              <w:rPr>
                <w:lang w:val="en-US"/>
              </w:rPr>
              <w:t>Sufficient; monitoring continues.</w:t>
            </w:r>
          </w:p>
        </w:tc>
      </w:tr>
      <w:tr w:rsidR="0029006B" w:rsidRPr="0029006B" w14:paraId="12FAA3B0" w14:textId="77777777">
        <w:trPr>
          <w:tblCellSpacing w:w="15" w:type="dxa"/>
        </w:trPr>
        <w:tc>
          <w:tcPr>
            <w:tcW w:w="0" w:type="auto"/>
            <w:vAlign w:val="center"/>
            <w:hideMark/>
          </w:tcPr>
          <w:p w14:paraId="73B5B1D6" w14:textId="77777777" w:rsidR="0029006B" w:rsidRPr="0029006B" w:rsidRDefault="0029006B" w:rsidP="0029006B">
            <w:pPr>
              <w:spacing w:after="0"/>
              <w:ind w:firstLine="709"/>
              <w:jc w:val="both"/>
              <w:rPr>
                <w:lang w:val="en-US"/>
              </w:rPr>
            </w:pPr>
            <w:r w:rsidRPr="0029006B">
              <w:rPr>
                <w:lang w:val="en-US"/>
              </w:rPr>
              <w:t>Blood Pressure</w:t>
            </w:r>
          </w:p>
        </w:tc>
        <w:tc>
          <w:tcPr>
            <w:tcW w:w="0" w:type="auto"/>
            <w:vAlign w:val="center"/>
            <w:hideMark/>
          </w:tcPr>
          <w:p w14:paraId="1C746624" w14:textId="77777777" w:rsidR="0029006B" w:rsidRPr="0029006B" w:rsidRDefault="0029006B" w:rsidP="0029006B">
            <w:pPr>
              <w:spacing w:after="0"/>
              <w:ind w:firstLine="709"/>
              <w:jc w:val="both"/>
              <w:rPr>
                <w:lang w:val="en-US"/>
              </w:rPr>
            </w:pPr>
            <w:r w:rsidRPr="0029006B">
              <w:rPr>
                <w:lang w:val="en-US"/>
              </w:rPr>
              <w:t>118/76 mmHg</w:t>
            </w:r>
          </w:p>
        </w:tc>
        <w:tc>
          <w:tcPr>
            <w:tcW w:w="0" w:type="auto"/>
            <w:vAlign w:val="center"/>
            <w:hideMark/>
          </w:tcPr>
          <w:p w14:paraId="387F2F3F" w14:textId="77777777" w:rsidR="0029006B" w:rsidRPr="0029006B" w:rsidRDefault="0029006B" w:rsidP="0029006B">
            <w:pPr>
              <w:spacing w:after="0"/>
              <w:ind w:firstLine="709"/>
              <w:jc w:val="both"/>
              <w:rPr>
                <w:lang w:val="en-US"/>
              </w:rPr>
            </w:pPr>
            <w:r w:rsidRPr="0029006B">
              <w:rPr>
                <w:lang w:val="en-US"/>
              </w:rPr>
              <w:t>110–120/70–80</w:t>
            </w:r>
          </w:p>
        </w:tc>
        <w:tc>
          <w:tcPr>
            <w:tcW w:w="0" w:type="auto"/>
            <w:vAlign w:val="center"/>
            <w:hideMark/>
          </w:tcPr>
          <w:p w14:paraId="02445843" w14:textId="77777777" w:rsidR="0029006B" w:rsidRPr="0029006B" w:rsidRDefault="0029006B" w:rsidP="0029006B">
            <w:pPr>
              <w:spacing w:after="0"/>
              <w:ind w:firstLine="709"/>
              <w:jc w:val="both"/>
              <w:rPr>
                <w:lang w:val="en-US"/>
              </w:rPr>
            </w:pPr>
            <w:r w:rsidRPr="0029006B">
              <w:rPr>
                <w:lang w:val="en-US"/>
              </w:rPr>
              <w:t>Normal and consistent.</w:t>
            </w:r>
          </w:p>
        </w:tc>
      </w:tr>
      <w:tr w:rsidR="0029006B" w:rsidRPr="0029006B" w14:paraId="35E2B262" w14:textId="77777777">
        <w:trPr>
          <w:tblCellSpacing w:w="15" w:type="dxa"/>
        </w:trPr>
        <w:tc>
          <w:tcPr>
            <w:tcW w:w="0" w:type="auto"/>
            <w:vAlign w:val="center"/>
            <w:hideMark/>
          </w:tcPr>
          <w:p w14:paraId="346643E6" w14:textId="77777777" w:rsidR="0029006B" w:rsidRPr="0029006B" w:rsidRDefault="0029006B" w:rsidP="0029006B">
            <w:pPr>
              <w:spacing w:after="0"/>
              <w:ind w:firstLine="709"/>
              <w:jc w:val="both"/>
              <w:rPr>
                <w:lang w:val="en-US"/>
              </w:rPr>
            </w:pPr>
            <w:r w:rsidRPr="0029006B">
              <w:rPr>
                <w:lang w:val="en-US"/>
              </w:rPr>
              <w:t>Resting Heart Rate</w:t>
            </w:r>
          </w:p>
        </w:tc>
        <w:tc>
          <w:tcPr>
            <w:tcW w:w="0" w:type="auto"/>
            <w:vAlign w:val="center"/>
            <w:hideMark/>
          </w:tcPr>
          <w:p w14:paraId="5247986F" w14:textId="77777777" w:rsidR="0029006B" w:rsidRPr="0029006B" w:rsidRDefault="0029006B" w:rsidP="0029006B">
            <w:pPr>
              <w:spacing w:after="0"/>
              <w:ind w:firstLine="709"/>
              <w:jc w:val="both"/>
              <w:rPr>
                <w:lang w:val="en-US"/>
              </w:rPr>
            </w:pPr>
            <w:r w:rsidRPr="0029006B">
              <w:rPr>
                <w:lang w:val="en-US"/>
              </w:rPr>
              <w:t>63 bpm</w:t>
            </w:r>
          </w:p>
        </w:tc>
        <w:tc>
          <w:tcPr>
            <w:tcW w:w="0" w:type="auto"/>
            <w:vAlign w:val="center"/>
            <w:hideMark/>
          </w:tcPr>
          <w:p w14:paraId="1FAFB7E9" w14:textId="77777777" w:rsidR="0029006B" w:rsidRPr="0029006B" w:rsidRDefault="0029006B" w:rsidP="0029006B">
            <w:pPr>
              <w:spacing w:after="0"/>
              <w:ind w:firstLine="709"/>
              <w:jc w:val="both"/>
              <w:rPr>
                <w:lang w:val="en-US"/>
              </w:rPr>
            </w:pPr>
            <w:r w:rsidRPr="0029006B">
              <w:rPr>
                <w:lang w:val="en-US"/>
              </w:rPr>
              <w:t>50–70 bpm</w:t>
            </w:r>
          </w:p>
        </w:tc>
        <w:tc>
          <w:tcPr>
            <w:tcW w:w="0" w:type="auto"/>
            <w:vAlign w:val="center"/>
            <w:hideMark/>
          </w:tcPr>
          <w:p w14:paraId="332F3A77" w14:textId="77777777" w:rsidR="0029006B" w:rsidRPr="0029006B" w:rsidRDefault="0029006B" w:rsidP="0029006B">
            <w:pPr>
              <w:spacing w:after="0"/>
              <w:ind w:firstLine="709"/>
              <w:jc w:val="both"/>
              <w:rPr>
                <w:lang w:val="en-US"/>
              </w:rPr>
            </w:pPr>
            <w:r w:rsidRPr="0029006B">
              <w:rPr>
                <w:lang w:val="en-US"/>
              </w:rPr>
              <w:t>Improved since travel fatigue.</w:t>
            </w:r>
          </w:p>
        </w:tc>
      </w:tr>
      <w:tr w:rsidR="0029006B" w:rsidRPr="0029006B" w14:paraId="2402B115" w14:textId="77777777">
        <w:trPr>
          <w:tblCellSpacing w:w="15" w:type="dxa"/>
        </w:trPr>
        <w:tc>
          <w:tcPr>
            <w:tcW w:w="0" w:type="auto"/>
            <w:vAlign w:val="center"/>
            <w:hideMark/>
          </w:tcPr>
          <w:p w14:paraId="54E23A8F" w14:textId="77777777" w:rsidR="0029006B" w:rsidRPr="0029006B" w:rsidRDefault="0029006B" w:rsidP="0029006B">
            <w:pPr>
              <w:spacing w:after="0"/>
              <w:ind w:firstLine="709"/>
              <w:jc w:val="both"/>
              <w:rPr>
                <w:lang w:val="en-US"/>
              </w:rPr>
            </w:pPr>
            <w:r w:rsidRPr="0029006B">
              <w:rPr>
                <w:lang w:val="en-US"/>
              </w:rPr>
              <w:lastRenderedPageBreak/>
              <w:t>Agility/Balance Score</w:t>
            </w:r>
          </w:p>
        </w:tc>
        <w:tc>
          <w:tcPr>
            <w:tcW w:w="0" w:type="auto"/>
            <w:vAlign w:val="center"/>
            <w:hideMark/>
          </w:tcPr>
          <w:p w14:paraId="05ED5B71" w14:textId="77777777" w:rsidR="0029006B" w:rsidRPr="0029006B" w:rsidRDefault="0029006B" w:rsidP="0029006B">
            <w:pPr>
              <w:spacing w:after="0"/>
              <w:ind w:firstLine="709"/>
              <w:jc w:val="both"/>
              <w:rPr>
                <w:lang w:val="en-US"/>
              </w:rPr>
            </w:pPr>
            <w:r w:rsidRPr="0029006B">
              <w:rPr>
                <w:lang w:val="en-US"/>
              </w:rPr>
              <w:t>7.5/10</w:t>
            </w:r>
          </w:p>
        </w:tc>
        <w:tc>
          <w:tcPr>
            <w:tcW w:w="0" w:type="auto"/>
            <w:vAlign w:val="center"/>
            <w:hideMark/>
          </w:tcPr>
          <w:p w14:paraId="7DD9A935" w14:textId="77777777" w:rsidR="0029006B" w:rsidRPr="0029006B" w:rsidRDefault="0029006B" w:rsidP="0029006B">
            <w:pPr>
              <w:spacing w:after="0"/>
              <w:ind w:firstLine="709"/>
              <w:jc w:val="both"/>
              <w:rPr>
                <w:lang w:val="en-US"/>
              </w:rPr>
            </w:pPr>
            <w:r w:rsidRPr="0029006B">
              <w:rPr>
                <w:lang w:val="en-US"/>
              </w:rPr>
              <w:t>7–9 balanced</w:t>
            </w:r>
          </w:p>
        </w:tc>
        <w:tc>
          <w:tcPr>
            <w:tcW w:w="0" w:type="auto"/>
            <w:vAlign w:val="center"/>
            <w:hideMark/>
          </w:tcPr>
          <w:p w14:paraId="223D4812" w14:textId="77777777" w:rsidR="0029006B" w:rsidRPr="0029006B" w:rsidRDefault="0029006B" w:rsidP="0029006B">
            <w:pPr>
              <w:spacing w:after="0"/>
              <w:ind w:firstLine="709"/>
              <w:jc w:val="both"/>
              <w:rPr>
                <w:lang w:val="en-US"/>
              </w:rPr>
            </w:pPr>
            <w:r w:rsidRPr="0029006B">
              <w:rPr>
                <w:lang w:val="en-US"/>
              </w:rPr>
              <w:t>Gradual improvement with moderate load.</w:t>
            </w:r>
          </w:p>
        </w:tc>
      </w:tr>
      <w:tr w:rsidR="0029006B" w:rsidRPr="0029006B" w14:paraId="79AEAEEB" w14:textId="77777777">
        <w:trPr>
          <w:tblCellSpacing w:w="15" w:type="dxa"/>
        </w:trPr>
        <w:tc>
          <w:tcPr>
            <w:tcW w:w="0" w:type="auto"/>
            <w:vAlign w:val="center"/>
            <w:hideMark/>
          </w:tcPr>
          <w:p w14:paraId="1650449A" w14:textId="77777777" w:rsidR="0029006B" w:rsidRPr="0029006B" w:rsidRDefault="0029006B" w:rsidP="0029006B">
            <w:pPr>
              <w:spacing w:after="0"/>
              <w:ind w:firstLine="709"/>
              <w:jc w:val="both"/>
              <w:rPr>
                <w:lang w:val="en-US"/>
              </w:rPr>
            </w:pPr>
            <w:r w:rsidRPr="0029006B">
              <w:rPr>
                <w:lang w:val="en-US"/>
              </w:rPr>
              <w:t>Recovery Index (Sleep/HRV)</w:t>
            </w:r>
          </w:p>
        </w:tc>
        <w:tc>
          <w:tcPr>
            <w:tcW w:w="0" w:type="auto"/>
            <w:vAlign w:val="center"/>
            <w:hideMark/>
          </w:tcPr>
          <w:p w14:paraId="206496D9" w14:textId="77777777" w:rsidR="0029006B" w:rsidRPr="0029006B" w:rsidRDefault="0029006B" w:rsidP="0029006B">
            <w:pPr>
              <w:spacing w:after="0"/>
              <w:ind w:firstLine="709"/>
              <w:jc w:val="both"/>
              <w:rPr>
                <w:lang w:val="en-US"/>
              </w:rPr>
            </w:pPr>
            <w:r w:rsidRPr="0029006B">
              <w:rPr>
                <w:lang w:val="en-US"/>
              </w:rPr>
              <w:t>Balanced</w:t>
            </w:r>
          </w:p>
        </w:tc>
        <w:tc>
          <w:tcPr>
            <w:tcW w:w="0" w:type="auto"/>
            <w:vAlign w:val="center"/>
            <w:hideMark/>
          </w:tcPr>
          <w:p w14:paraId="4DFBC093" w14:textId="77777777" w:rsidR="0029006B" w:rsidRPr="0029006B" w:rsidRDefault="0029006B" w:rsidP="0029006B">
            <w:pPr>
              <w:spacing w:after="0"/>
              <w:ind w:firstLine="709"/>
              <w:jc w:val="both"/>
              <w:rPr>
                <w:lang w:val="en-US"/>
              </w:rPr>
            </w:pPr>
            <w:r w:rsidRPr="0029006B">
              <w:rPr>
                <w:lang w:val="en-US"/>
              </w:rPr>
              <w:t>—</w:t>
            </w:r>
          </w:p>
        </w:tc>
        <w:tc>
          <w:tcPr>
            <w:tcW w:w="0" w:type="auto"/>
            <w:vAlign w:val="center"/>
            <w:hideMark/>
          </w:tcPr>
          <w:p w14:paraId="4E1794A7" w14:textId="77777777" w:rsidR="0029006B" w:rsidRPr="0029006B" w:rsidRDefault="0029006B" w:rsidP="0029006B">
            <w:pPr>
              <w:spacing w:after="0"/>
              <w:ind w:firstLine="709"/>
              <w:jc w:val="both"/>
              <w:rPr>
                <w:lang w:val="en-US"/>
              </w:rPr>
            </w:pPr>
            <w:r w:rsidRPr="0029006B">
              <w:rPr>
                <w:lang w:val="en-US"/>
              </w:rPr>
              <w:t>Back to baseline after earlier dip.</w:t>
            </w:r>
          </w:p>
        </w:tc>
      </w:tr>
      <w:tr w:rsidR="0029006B" w:rsidRPr="0029006B" w14:paraId="6A085D8D" w14:textId="77777777">
        <w:trPr>
          <w:tblCellSpacing w:w="15" w:type="dxa"/>
        </w:trPr>
        <w:tc>
          <w:tcPr>
            <w:tcW w:w="0" w:type="auto"/>
            <w:vAlign w:val="center"/>
            <w:hideMark/>
          </w:tcPr>
          <w:p w14:paraId="3D796EEC" w14:textId="77777777" w:rsidR="0029006B" w:rsidRPr="0029006B" w:rsidRDefault="0029006B" w:rsidP="0029006B">
            <w:pPr>
              <w:spacing w:after="0"/>
              <w:ind w:firstLine="709"/>
              <w:jc w:val="both"/>
              <w:rPr>
                <w:lang w:val="en-US"/>
              </w:rPr>
            </w:pPr>
            <w:r w:rsidRPr="0029006B">
              <w:rPr>
                <w:lang w:val="en-US"/>
              </w:rPr>
              <w:t>CRP (Inflammation)</w:t>
            </w:r>
          </w:p>
        </w:tc>
        <w:tc>
          <w:tcPr>
            <w:tcW w:w="0" w:type="auto"/>
            <w:vAlign w:val="center"/>
            <w:hideMark/>
          </w:tcPr>
          <w:p w14:paraId="76A12FD1" w14:textId="77777777" w:rsidR="0029006B" w:rsidRPr="0029006B" w:rsidRDefault="0029006B" w:rsidP="0029006B">
            <w:pPr>
              <w:spacing w:after="0"/>
              <w:ind w:firstLine="709"/>
              <w:jc w:val="both"/>
              <w:rPr>
                <w:lang w:val="en-US"/>
              </w:rPr>
            </w:pPr>
            <w:r w:rsidRPr="0029006B">
              <w:rPr>
                <w:lang w:val="en-US"/>
              </w:rPr>
              <w:t>1.0 mg/L</w:t>
            </w:r>
          </w:p>
        </w:tc>
        <w:tc>
          <w:tcPr>
            <w:tcW w:w="0" w:type="auto"/>
            <w:vAlign w:val="center"/>
            <w:hideMark/>
          </w:tcPr>
          <w:p w14:paraId="20B46E32" w14:textId="77777777" w:rsidR="0029006B" w:rsidRPr="0029006B" w:rsidRDefault="0029006B" w:rsidP="0029006B">
            <w:pPr>
              <w:spacing w:after="0"/>
              <w:ind w:firstLine="709"/>
              <w:jc w:val="both"/>
              <w:rPr>
                <w:lang w:val="en-US"/>
              </w:rPr>
            </w:pPr>
            <w:r w:rsidRPr="0029006B">
              <w:rPr>
                <w:lang w:val="en-US"/>
              </w:rPr>
              <w:t>&lt;3 mg/L</w:t>
            </w:r>
          </w:p>
        </w:tc>
        <w:tc>
          <w:tcPr>
            <w:tcW w:w="0" w:type="auto"/>
            <w:vAlign w:val="center"/>
            <w:hideMark/>
          </w:tcPr>
          <w:p w14:paraId="44F44503" w14:textId="77777777" w:rsidR="0029006B" w:rsidRPr="0029006B" w:rsidRDefault="0029006B" w:rsidP="0029006B">
            <w:pPr>
              <w:spacing w:after="0"/>
              <w:ind w:firstLine="709"/>
              <w:jc w:val="both"/>
              <w:rPr>
                <w:lang w:val="en-US"/>
              </w:rPr>
            </w:pPr>
            <w:r w:rsidRPr="0029006B">
              <w:rPr>
                <w:lang w:val="en-US"/>
              </w:rPr>
              <w:t>Low; stable inflammation markers.</w:t>
            </w:r>
          </w:p>
        </w:tc>
      </w:tr>
      <w:tr w:rsidR="0029006B" w:rsidRPr="0029006B" w14:paraId="07DA63F6" w14:textId="77777777">
        <w:trPr>
          <w:tblCellSpacing w:w="15" w:type="dxa"/>
        </w:trPr>
        <w:tc>
          <w:tcPr>
            <w:tcW w:w="0" w:type="auto"/>
            <w:vAlign w:val="center"/>
            <w:hideMark/>
          </w:tcPr>
          <w:p w14:paraId="5DF9E5C7" w14:textId="77777777" w:rsidR="0029006B" w:rsidRPr="0029006B" w:rsidRDefault="0029006B" w:rsidP="0029006B">
            <w:pPr>
              <w:spacing w:after="0"/>
              <w:ind w:firstLine="709"/>
              <w:jc w:val="both"/>
              <w:rPr>
                <w:lang w:val="en-US"/>
              </w:rPr>
            </w:pPr>
            <w:r w:rsidRPr="0029006B">
              <w:rPr>
                <w:lang w:val="en-US"/>
              </w:rPr>
              <w:t>Weight</w:t>
            </w:r>
          </w:p>
        </w:tc>
        <w:tc>
          <w:tcPr>
            <w:tcW w:w="0" w:type="auto"/>
            <w:vAlign w:val="center"/>
            <w:hideMark/>
          </w:tcPr>
          <w:p w14:paraId="56F0F149" w14:textId="77777777" w:rsidR="0029006B" w:rsidRPr="0029006B" w:rsidRDefault="0029006B" w:rsidP="0029006B">
            <w:pPr>
              <w:spacing w:after="0"/>
              <w:ind w:firstLine="709"/>
              <w:jc w:val="both"/>
              <w:rPr>
                <w:lang w:val="en-US"/>
              </w:rPr>
            </w:pPr>
            <w:r w:rsidRPr="0029006B">
              <w:rPr>
                <w:lang w:val="en-US"/>
              </w:rPr>
              <w:t>69.1 kg</w:t>
            </w:r>
          </w:p>
        </w:tc>
        <w:tc>
          <w:tcPr>
            <w:tcW w:w="0" w:type="auto"/>
            <w:vAlign w:val="center"/>
            <w:hideMark/>
          </w:tcPr>
          <w:p w14:paraId="7465703B" w14:textId="77777777" w:rsidR="0029006B" w:rsidRPr="0029006B" w:rsidRDefault="0029006B" w:rsidP="0029006B">
            <w:pPr>
              <w:spacing w:after="0"/>
              <w:ind w:firstLine="709"/>
              <w:jc w:val="both"/>
              <w:rPr>
                <w:lang w:val="en-US"/>
              </w:rPr>
            </w:pPr>
            <w:r w:rsidRPr="0029006B">
              <w:rPr>
                <w:lang w:val="en-US"/>
              </w:rPr>
              <w:t>—</w:t>
            </w:r>
          </w:p>
        </w:tc>
        <w:tc>
          <w:tcPr>
            <w:tcW w:w="0" w:type="auto"/>
            <w:vAlign w:val="center"/>
            <w:hideMark/>
          </w:tcPr>
          <w:p w14:paraId="728F8B28" w14:textId="77777777" w:rsidR="0029006B" w:rsidRPr="0029006B" w:rsidRDefault="0029006B" w:rsidP="0029006B">
            <w:pPr>
              <w:spacing w:after="0"/>
              <w:ind w:firstLine="709"/>
              <w:jc w:val="both"/>
              <w:rPr>
                <w:lang w:val="en-US"/>
              </w:rPr>
            </w:pPr>
            <w:r w:rsidRPr="0029006B">
              <w:rPr>
                <w:lang w:val="en-US"/>
              </w:rPr>
              <w:t>Stable; reflects steady adherence.</w:t>
            </w:r>
          </w:p>
        </w:tc>
      </w:tr>
      <w:tr w:rsidR="0029006B" w:rsidRPr="0029006B" w14:paraId="05F75B9C" w14:textId="77777777">
        <w:trPr>
          <w:tblCellSpacing w:w="15" w:type="dxa"/>
        </w:trPr>
        <w:tc>
          <w:tcPr>
            <w:tcW w:w="0" w:type="auto"/>
            <w:vAlign w:val="center"/>
            <w:hideMark/>
          </w:tcPr>
          <w:p w14:paraId="60399388" w14:textId="77777777" w:rsidR="0029006B" w:rsidRPr="0029006B" w:rsidRDefault="0029006B" w:rsidP="0029006B">
            <w:pPr>
              <w:spacing w:after="0"/>
              <w:ind w:firstLine="709"/>
              <w:jc w:val="both"/>
              <w:rPr>
                <w:lang w:val="en-US"/>
              </w:rPr>
            </w:pPr>
            <w:r w:rsidRPr="0029006B">
              <w:rPr>
                <w:lang w:val="en-US"/>
              </w:rPr>
              <w:t>Mood Stability Index</w:t>
            </w:r>
          </w:p>
        </w:tc>
        <w:tc>
          <w:tcPr>
            <w:tcW w:w="0" w:type="auto"/>
            <w:vAlign w:val="center"/>
            <w:hideMark/>
          </w:tcPr>
          <w:p w14:paraId="1BDDA6F8" w14:textId="77777777" w:rsidR="0029006B" w:rsidRPr="0029006B" w:rsidRDefault="0029006B" w:rsidP="0029006B">
            <w:pPr>
              <w:spacing w:after="0"/>
              <w:ind w:firstLine="709"/>
              <w:jc w:val="both"/>
              <w:rPr>
                <w:lang w:val="en-US"/>
              </w:rPr>
            </w:pPr>
            <w:r w:rsidRPr="0029006B">
              <w:rPr>
                <w:lang w:val="en-US"/>
              </w:rPr>
              <w:t>8/10</w:t>
            </w:r>
          </w:p>
        </w:tc>
        <w:tc>
          <w:tcPr>
            <w:tcW w:w="0" w:type="auto"/>
            <w:vAlign w:val="center"/>
            <w:hideMark/>
          </w:tcPr>
          <w:p w14:paraId="215B346A" w14:textId="77777777" w:rsidR="0029006B" w:rsidRPr="0029006B" w:rsidRDefault="0029006B" w:rsidP="0029006B">
            <w:pPr>
              <w:spacing w:after="0"/>
              <w:ind w:firstLine="709"/>
              <w:jc w:val="both"/>
              <w:rPr>
                <w:lang w:val="en-US"/>
              </w:rPr>
            </w:pPr>
            <w:r w:rsidRPr="0029006B">
              <w:rPr>
                <w:lang w:val="en-US"/>
              </w:rPr>
              <w:t>7–9 balanced</w:t>
            </w:r>
          </w:p>
        </w:tc>
        <w:tc>
          <w:tcPr>
            <w:tcW w:w="0" w:type="auto"/>
            <w:vAlign w:val="center"/>
            <w:hideMark/>
          </w:tcPr>
          <w:p w14:paraId="42F68273" w14:textId="77777777" w:rsidR="0029006B" w:rsidRPr="0029006B" w:rsidRDefault="0029006B" w:rsidP="0029006B">
            <w:pPr>
              <w:spacing w:after="0"/>
              <w:ind w:firstLine="709"/>
              <w:jc w:val="both"/>
              <w:rPr>
                <w:lang w:val="en-US"/>
              </w:rPr>
            </w:pPr>
            <w:r w:rsidRPr="0029006B">
              <w:rPr>
                <w:lang w:val="en-US"/>
              </w:rPr>
              <w:t>Elevated with peer engagement and mindfulness.</w:t>
            </w:r>
          </w:p>
        </w:tc>
      </w:tr>
      <w:tr w:rsidR="0029006B" w:rsidRPr="0029006B" w14:paraId="6B5CED32" w14:textId="77777777">
        <w:trPr>
          <w:tblCellSpacing w:w="15" w:type="dxa"/>
        </w:trPr>
        <w:tc>
          <w:tcPr>
            <w:tcW w:w="0" w:type="auto"/>
            <w:vAlign w:val="center"/>
            <w:hideMark/>
          </w:tcPr>
          <w:p w14:paraId="7D821D60" w14:textId="77777777" w:rsidR="0029006B" w:rsidRPr="0029006B" w:rsidRDefault="0029006B" w:rsidP="0029006B">
            <w:pPr>
              <w:spacing w:after="0"/>
              <w:ind w:firstLine="709"/>
              <w:jc w:val="both"/>
              <w:rPr>
                <w:lang w:val="en-US"/>
              </w:rPr>
            </w:pPr>
            <w:r w:rsidRPr="0029006B">
              <w:rPr>
                <w:lang w:val="en-US"/>
              </w:rPr>
              <w:t>Training Compliance</w:t>
            </w:r>
          </w:p>
        </w:tc>
        <w:tc>
          <w:tcPr>
            <w:tcW w:w="0" w:type="auto"/>
            <w:vAlign w:val="center"/>
            <w:hideMark/>
          </w:tcPr>
          <w:p w14:paraId="03ADE470" w14:textId="77777777" w:rsidR="0029006B" w:rsidRPr="0029006B" w:rsidRDefault="0029006B" w:rsidP="0029006B">
            <w:pPr>
              <w:spacing w:after="0"/>
              <w:ind w:firstLine="709"/>
              <w:jc w:val="both"/>
              <w:rPr>
                <w:lang w:val="en-US"/>
              </w:rPr>
            </w:pPr>
            <w:r w:rsidRPr="0029006B">
              <w:rPr>
                <w:lang w:val="en-US"/>
              </w:rPr>
              <w:t>Good</w:t>
            </w:r>
          </w:p>
        </w:tc>
        <w:tc>
          <w:tcPr>
            <w:tcW w:w="0" w:type="auto"/>
            <w:vAlign w:val="center"/>
            <w:hideMark/>
          </w:tcPr>
          <w:p w14:paraId="41215A34" w14:textId="77777777" w:rsidR="0029006B" w:rsidRPr="0029006B" w:rsidRDefault="0029006B" w:rsidP="0029006B">
            <w:pPr>
              <w:spacing w:after="0"/>
              <w:ind w:firstLine="709"/>
              <w:jc w:val="both"/>
              <w:rPr>
                <w:lang w:val="en-US"/>
              </w:rPr>
            </w:pPr>
            <w:r w:rsidRPr="0029006B">
              <w:rPr>
                <w:lang w:val="en-US"/>
              </w:rPr>
              <w:t>—</w:t>
            </w:r>
          </w:p>
        </w:tc>
        <w:tc>
          <w:tcPr>
            <w:tcW w:w="0" w:type="auto"/>
            <w:vAlign w:val="center"/>
            <w:hideMark/>
          </w:tcPr>
          <w:p w14:paraId="378E5B9A" w14:textId="77777777" w:rsidR="0029006B" w:rsidRPr="0029006B" w:rsidRDefault="0029006B" w:rsidP="0029006B">
            <w:pPr>
              <w:spacing w:after="0"/>
              <w:ind w:firstLine="709"/>
              <w:jc w:val="both"/>
              <w:rPr>
                <w:lang w:val="en-US"/>
              </w:rPr>
            </w:pPr>
            <w:r w:rsidRPr="0029006B">
              <w:rPr>
                <w:lang w:val="en-US"/>
              </w:rPr>
              <w:t>Stronger adherence; balance between effort and recovery.</w:t>
            </w:r>
          </w:p>
        </w:tc>
      </w:tr>
    </w:tbl>
    <w:p w14:paraId="28F84CE2" w14:textId="77777777" w:rsidR="00F12C76" w:rsidRPr="0029006B" w:rsidRDefault="00F12C76" w:rsidP="006C0B77">
      <w:pPr>
        <w:spacing w:after="0"/>
        <w:ind w:firstLine="709"/>
        <w:jc w:val="both"/>
        <w:rPr>
          <w:lang w:val="en-US"/>
        </w:rPr>
      </w:pPr>
    </w:p>
    <w:sectPr w:rsidR="00F12C76" w:rsidRPr="0029006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6B"/>
    <w:rsid w:val="0029006B"/>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544D"/>
  <w15:chartTrackingRefBased/>
  <w15:docId w15:val="{DC500B1D-73DE-4A51-95FD-DD7A9C4F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900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900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006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29006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006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2900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00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00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00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900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006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006B"/>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29006B"/>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29006B"/>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29006B"/>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29006B"/>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29006B"/>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2900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6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90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6B"/>
    <w:pPr>
      <w:spacing w:before="160"/>
      <w:jc w:val="center"/>
    </w:pPr>
    <w:rPr>
      <w:i/>
      <w:iCs/>
      <w:color w:val="404040" w:themeColor="text1" w:themeTint="BF"/>
    </w:rPr>
  </w:style>
  <w:style w:type="character" w:customStyle="1" w:styleId="QuoteChar">
    <w:name w:val="Quote Char"/>
    <w:basedOn w:val="DefaultParagraphFont"/>
    <w:link w:val="Quote"/>
    <w:uiPriority w:val="29"/>
    <w:rsid w:val="0029006B"/>
    <w:rPr>
      <w:rFonts w:ascii="Times New Roman" w:hAnsi="Times New Roman"/>
      <w:i/>
      <w:iCs/>
      <w:color w:val="404040" w:themeColor="text1" w:themeTint="BF"/>
      <w:sz w:val="28"/>
    </w:rPr>
  </w:style>
  <w:style w:type="paragraph" w:styleId="ListParagraph">
    <w:name w:val="List Paragraph"/>
    <w:basedOn w:val="Normal"/>
    <w:uiPriority w:val="34"/>
    <w:qFormat/>
    <w:rsid w:val="0029006B"/>
    <w:pPr>
      <w:ind w:left="720"/>
      <w:contextualSpacing/>
    </w:pPr>
  </w:style>
  <w:style w:type="character" w:styleId="IntenseEmphasis">
    <w:name w:val="Intense Emphasis"/>
    <w:basedOn w:val="DefaultParagraphFont"/>
    <w:uiPriority w:val="21"/>
    <w:qFormat/>
    <w:rsid w:val="0029006B"/>
    <w:rPr>
      <w:i/>
      <w:iCs/>
      <w:color w:val="2E74B5" w:themeColor="accent1" w:themeShade="BF"/>
    </w:rPr>
  </w:style>
  <w:style w:type="paragraph" w:styleId="IntenseQuote">
    <w:name w:val="Intense Quote"/>
    <w:basedOn w:val="Normal"/>
    <w:next w:val="Normal"/>
    <w:link w:val="IntenseQuoteChar"/>
    <w:uiPriority w:val="30"/>
    <w:qFormat/>
    <w:rsid w:val="002900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9006B"/>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29006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2025-08-17T12:26:00Z</dcterms:created>
  <dcterms:modified xsi:type="dcterms:W3CDTF">2025-08-17T12:26:00Z</dcterms:modified>
</cp:coreProperties>
</file>