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61FD" w14:textId="77777777" w:rsidR="009B57DC" w:rsidRPr="003C2249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b/>
          <w:bCs/>
          <w:caps/>
          <w:sz w:val="40"/>
          <w:szCs w:val="40"/>
        </w:rPr>
        <w:t>ROUNAK LADDHA</w:t>
      </w:r>
    </w:p>
    <w:p w14:paraId="67E3EAA5" w14:textId="03F4223A" w:rsidR="009B57DC" w:rsidRPr="003C2249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(312) 532</w:t>
      </w:r>
      <w:r w:rsidRPr="003C2249">
        <w:rPr>
          <w:rFonts w:ascii="Calibri" w:eastAsia="Calibri" w:hAnsi="Calibri" w:cs="Calibri"/>
          <w:sz w:val="20"/>
          <w:szCs w:val="20"/>
        </w:rPr>
        <w:noBreakHyphen/>
        <w:t>7191 </w:t>
      </w:r>
      <w:r w:rsidRPr="003C2249">
        <w:rPr>
          <w:rFonts w:ascii="Calibri" w:eastAsia="Calibri" w:hAnsi="Calibri" w:cs="Calibri"/>
          <w:color w:val="000000"/>
          <w:sz w:val="20"/>
          <w:szCs w:val="20"/>
        </w:rPr>
        <w:t>|</w:t>
      </w:r>
      <w:hyperlink r:id="rId5" w:history="1">
        <w:r w:rsidR="00326E61" w:rsidRPr="00525EBB">
          <w:rPr>
            <w:rStyle w:val="Hyperlink"/>
            <w:rFonts w:ascii="Calibri" w:eastAsia="Calibri" w:hAnsi="Calibri" w:cs="Calibri"/>
            <w:sz w:val="20"/>
            <w:szCs w:val="20"/>
          </w:rPr>
          <w:t>rladdha@hawk.illinoistech.edu</w:t>
        </w:r>
      </w:hyperlink>
      <w:r w:rsidRPr="003C2249">
        <w:rPr>
          <w:rFonts w:ascii="Calibri" w:eastAsia="Calibri" w:hAnsi="Calibri" w:cs="Calibri"/>
          <w:color w:val="0000FF"/>
          <w:sz w:val="20"/>
          <w:szCs w:val="20"/>
        </w:rPr>
        <w:t> </w:t>
      </w:r>
      <w:r w:rsidRPr="003C2249">
        <w:rPr>
          <w:rFonts w:ascii="Calibri" w:eastAsia="Calibri" w:hAnsi="Calibri" w:cs="Calibri"/>
          <w:color w:val="000000"/>
          <w:sz w:val="20"/>
          <w:szCs w:val="20"/>
        </w:rPr>
        <w:t>| </w:t>
      </w:r>
      <w:hyperlink r:id="rId6" w:history="1">
        <w:r w:rsidR="009B57DC" w:rsidRPr="003C2249">
          <w:rPr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https://www.linkedin.com/in/rounak</w:t>
        </w:r>
        <w:r w:rsidR="009B57DC" w:rsidRPr="003C2249">
          <w:rPr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noBreakHyphen/>
          <w:t>laddha/</w:t>
        </w:r>
      </w:hyperlink>
    </w:p>
    <w:p w14:paraId="2DAD9D93" w14:textId="77777777" w:rsidR="009B57DC" w:rsidRPr="003C2249" w:rsidRDefault="009B57DC">
      <w:pPr>
        <w:rPr>
          <w:rFonts w:ascii="Calibri" w:eastAsia="Calibri" w:hAnsi="Calibri" w:cs="Calibri"/>
          <w:sz w:val="20"/>
          <w:szCs w:val="20"/>
        </w:rPr>
      </w:pPr>
    </w:p>
    <w:p w14:paraId="7882DDE0" w14:textId="77777777" w:rsidR="009B57DC" w:rsidRPr="003C2249" w:rsidRDefault="00000000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</w:rPr>
      </w:pPr>
      <w:r w:rsidRPr="003C2249">
        <w:rPr>
          <w:rFonts w:ascii="Calibri" w:eastAsia="Calibri" w:hAnsi="Calibri" w:cs="Calibri"/>
          <w:b/>
          <w:bCs/>
          <w:caps/>
        </w:rPr>
        <w:t>experience</w:t>
      </w:r>
    </w:p>
    <w:p w14:paraId="4F86D389" w14:textId="18C6645F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6ttcoverflow-hidden"/>
          <w:rFonts w:ascii="Calibri" w:eastAsia="Calibri" w:hAnsi="Calibri" w:cs="Calibri"/>
          <w:b/>
          <w:bCs/>
          <w:sz w:val="20"/>
          <w:szCs w:val="20"/>
        </w:rPr>
        <w:t>Data Science Practicum Intern</w:t>
      </w:r>
      <w:r w:rsidR="00D305BC">
        <w:rPr>
          <w:rFonts w:ascii="Calibri" w:eastAsia="Calibri" w:hAnsi="Calibri" w:cs="Calibri"/>
          <w:sz w:val="20"/>
          <w:szCs w:val="20"/>
        </w:rPr>
        <w:t>-Random Shopping Cart Generator</w:t>
      </w:r>
    </w:p>
    <w:p w14:paraId="026DFDAC" w14:textId="77777777" w:rsidR="009B57DC" w:rsidRPr="003C2249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4"/>
          <w:rFonts w:ascii="Calibri" w:eastAsia="Calibri" w:hAnsi="Calibri" w:cs="Calibri"/>
          <w:sz w:val="20"/>
          <w:szCs w:val="20"/>
        </w:rPr>
        <w:t>Pure Platform</w:t>
      </w:r>
      <w:r w:rsidRPr="003C2249">
        <w:rPr>
          <w:rStyle w:val="fs14fw4undefinedtdn"/>
          <w:rFonts w:ascii="Calibri" w:eastAsia="Calibri" w:hAnsi="Calibri" w:cs="Calibri"/>
          <w:sz w:val="20"/>
          <w:szCs w:val="20"/>
        </w:rPr>
        <w:t xml:space="preserve">, 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>Chicago (remote)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ab/>
        <w:t>January 2025 - May 2025</w:t>
      </w:r>
    </w:p>
    <w:p w14:paraId="7E2C396D" w14:textId="77777777" w:rsidR="00824C38" w:rsidRDefault="00824C38">
      <w:pPr>
        <w:numPr>
          <w:ilvl w:val="0"/>
          <w:numId w:val="1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824C38">
        <w:rPr>
          <w:rFonts w:ascii="Calibri" w:eastAsia="Calibri" w:hAnsi="Calibri" w:cs="Calibri"/>
          <w:sz w:val="20"/>
          <w:szCs w:val="20"/>
        </w:rPr>
        <w:t>Designed a hybrid recommendation engine (ALS + TF-IDF + Market Basket Analysis) using Pure Platform’s dataset (10,000+ users) to simulate realistic shopping carts; evaluated variants through offline metrics (accuracy, product match rate) and simulated A/B testing to compare model effectiveness.</w:t>
      </w:r>
    </w:p>
    <w:p w14:paraId="0D2DA294" w14:textId="4C29E468" w:rsidR="00285E4F" w:rsidRDefault="00285E4F">
      <w:pPr>
        <w:numPr>
          <w:ilvl w:val="0"/>
          <w:numId w:val="1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285E4F">
        <w:rPr>
          <w:rFonts w:ascii="Calibri" w:eastAsia="Calibri" w:hAnsi="Calibri" w:cs="Calibri"/>
          <w:sz w:val="20"/>
          <w:szCs w:val="20"/>
        </w:rPr>
        <w:t>Built a KPI-tracking dashboard using Streamlit to simulate user login, product search, and behavioral tracking (cart, favorites, views); optimized backend data pipelines (ETL, Parquet) to reduce load time to under 5 seconds.</w:t>
      </w:r>
    </w:p>
    <w:p w14:paraId="3A766599" w14:textId="33EC5961" w:rsidR="00C60EB5" w:rsidRDefault="00C60EB5">
      <w:pPr>
        <w:numPr>
          <w:ilvl w:val="0"/>
          <w:numId w:val="1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C60EB5">
        <w:rPr>
          <w:rFonts w:ascii="Calibri" w:eastAsia="Calibri" w:hAnsi="Calibri" w:cs="Calibri"/>
          <w:sz w:val="20"/>
          <w:szCs w:val="20"/>
        </w:rPr>
        <w:t xml:space="preserve">Extracted high-lift product affinities (lift &gt; 27) across categories like Computers &amp; Electronics and Health &amp; Fashion using </w:t>
      </w:r>
      <w:r w:rsidRPr="00285E4F">
        <w:rPr>
          <w:rFonts w:ascii="Calibri" w:eastAsia="Calibri" w:hAnsi="Calibri" w:cs="Calibri"/>
          <w:sz w:val="20"/>
          <w:szCs w:val="20"/>
        </w:rPr>
        <w:t>pattern recognition</w:t>
      </w:r>
      <w:r w:rsidRPr="00C60EB5">
        <w:rPr>
          <w:rFonts w:ascii="Calibri" w:eastAsia="Calibri" w:hAnsi="Calibri" w:cs="Calibri"/>
          <w:sz w:val="20"/>
          <w:szCs w:val="20"/>
        </w:rPr>
        <w:t>, enabling product bundling recommendations.</w:t>
      </w:r>
    </w:p>
    <w:p w14:paraId="55B35185" w14:textId="3AD36E7E" w:rsidR="009B57DC" w:rsidRPr="003C2249" w:rsidRDefault="00000000">
      <w:pPr>
        <w:numPr>
          <w:ilvl w:val="0"/>
          <w:numId w:val="1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Skills: </w:t>
      </w:r>
      <w:r w:rsidR="00C60EB5" w:rsidRPr="00C60EB5">
        <w:rPr>
          <w:rFonts w:ascii="Calibri" w:eastAsia="Calibri" w:hAnsi="Calibri" w:cs="Calibri"/>
          <w:sz w:val="20"/>
          <w:szCs w:val="20"/>
        </w:rPr>
        <w:t>Python, SQL, Streamlit, ALS, TF-IDF, Market Basket Analysis, Parquet, ETL, Pandas, Data Visualization, Recommender Systems, Product Analytics.</w:t>
      </w:r>
    </w:p>
    <w:p w14:paraId="5B4B372D" w14:textId="77777777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 </w:t>
      </w:r>
    </w:p>
    <w:p w14:paraId="6F90ADB5" w14:textId="77777777" w:rsidR="009B57DC" w:rsidRPr="003C2249" w:rsidRDefault="00000000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</w:rPr>
      </w:pPr>
      <w:r w:rsidRPr="003C2249">
        <w:rPr>
          <w:rFonts w:ascii="Calibri" w:eastAsia="Calibri" w:hAnsi="Calibri" w:cs="Calibri"/>
          <w:b/>
          <w:bCs/>
          <w:caps/>
        </w:rPr>
        <w:t>projects</w:t>
      </w:r>
    </w:p>
    <w:p w14:paraId="1C64FC55" w14:textId="77777777" w:rsidR="009B57DC" w:rsidRPr="003C2249" w:rsidRDefault="00000000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0"/>
          <w:szCs w:val="20"/>
        </w:rPr>
      </w:pPr>
      <w:r w:rsidRPr="003C2249">
        <w:rPr>
          <w:rStyle w:val="fs14fw6ttcoverflow-hidden"/>
          <w:rFonts w:ascii="Calibri" w:eastAsia="Calibri" w:hAnsi="Calibri" w:cs="Calibri"/>
          <w:b/>
          <w:bCs/>
          <w:sz w:val="20"/>
          <w:szCs w:val="20"/>
        </w:rPr>
        <w:t>Retail Forecasting – Walmart Weekly Demand Prediction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ab/>
      </w:r>
    </w:p>
    <w:p w14:paraId="6930FADB" w14:textId="77777777" w:rsidR="009B57DC" w:rsidRPr="003C2249" w:rsidRDefault="00000000">
      <w:pPr>
        <w:numPr>
          <w:ilvl w:val="0"/>
          <w:numId w:val="2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Built a multi-model inventory forecasting system leveraging Prophet and XGBoost to predict weekly sales across 45 Walmart stores and 81 departments, attaining a 24% MAE reduction over baseline.</w:t>
      </w:r>
    </w:p>
    <w:p w14:paraId="17148352" w14:textId="77777777" w:rsidR="009B57DC" w:rsidRPr="003C2249" w:rsidRDefault="00000000">
      <w:pPr>
        <w:numPr>
          <w:ilvl w:val="0"/>
          <w:numId w:val="2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Merged 3 datasets and engineered 7+ temporal features to capture local trends and seasonality, simulating real-world demand shifts similar to restaurant performance tracking.</w:t>
      </w:r>
    </w:p>
    <w:p w14:paraId="08FE9983" w14:textId="77777777" w:rsidR="009B57DC" w:rsidRPr="003C2249" w:rsidRDefault="00000000">
      <w:pPr>
        <w:numPr>
          <w:ilvl w:val="0"/>
          <w:numId w:val="2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Engineered and submitted a full 115,064-row competition-style forecast file using (Store + Dept) average fallback logic, achieving WMAE of 3643.34 and aligning with real-world evaluation metrics.</w:t>
      </w:r>
    </w:p>
    <w:p w14:paraId="2A53FD53" w14:textId="77777777" w:rsidR="009B57DC" w:rsidRPr="003C2249" w:rsidRDefault="00000000">
      <w:pPr>
        <w:numPr>
          <w:ilvl w:val="0"/>
          <w:numId w:val="2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Deployed an interactive Streamlit dashboard displaying XGBoost vs Prophet forecasts, enabling sales managers to identify and address accuracy gaps in 5 store departments.</w:t>
      </w:r>
    </w:p>
    <w:p w14:paraId="732A1E9C" w14:textId="77777777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 </w:t>
      </w:r>
    </w:p>
    <w:p w14:paraId="31E52F20" w14:textId="77777777" w:rsidR="009B57DC" w:rsidRPr="003C2249" w:rsidRDefault="00000000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0"/>
          <w:szCs w:val="20"/>
        </w:rPr>
      </w:pPr>
      <w:r w:rsidRPr="003C2249">
        <w:rPr>
          <w:rStyle w:val="fs14fw6ttcoverflow-hidden"/>
          <w:rFonts w:ascii="Calibri" w:eastAsia="Calibri" w:hAnsi="Calibri" w:cs="Calibri"/>
          <w:b/>
          <w:bCs/>
          <w:sz w:val="20"/>
          <w:szCs w:val="20"/>
        </w:rPr>
        <w:t>Smart Resume Parser – NLP And ATS Optimization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ab/>
      </w:r>
    </w:p>
    <w:p w14:paraId="10730F40" w14:textId="77777777" w:rsidR="00C60EB5" w:rsidRDefault="00C60EB5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C60EB5">
        <w:rPr>
          <w:rFonts w:ascii="Calibri" w:eastAsia="Calibri" w:hAnsi="Calibri" w:cs="Calibri"/>
          <w:sz w:val="20"/>
          <w:szCs w:val="20"/>
        </w:rPr>
        <w:t xml:space="preserve">Developed a </w:t>
      </w:r>
      <w:r w:rsidRPr="00C60EB5">
        <w:rPr>
          <w:rFonts w:ascii="Calibri" w:eastAsia="Calibri" w:hAnsi="Calibri" w:cs="Calibri"/>
          <w:b/>
          <w:bCs/>
          <w:sz w:val="20"/>
          <w:szCs w:val="20"/>
        </w:rPr>
        <w:t>named entity recognition (NER)</w:t>
      </w:r>
      <w:r w:rsidRPr="00C60EB5">
        <w:rPr>
          <w:rFonts w:ascii="Calibri" w:eastAsia="Calibri" w:hAnsi="Calibri" w:cs="Calibri"/>
          <w:sz w:val="20"/>
          <w:szCs w:val="20"/>
        </w:rPr>
        <w:t xml:space="preserve"> system using </w:t>
      </w:r>
      <w:r w:rsidRPr="00C60EB5">
        <w:rPr>
          <w:rFonts w:ascii="Calibri" w:eastAsia="Calibri" w:hAnsi="Calibri" w:cs="Calibri"/>
          <w:b/>
          <w:bCs/>
          <w:sz w:val="20"/>
          <w:szCs w:val="20"/>
        </w:rPr>
        <w:t>spaCy</w:t>
      </w:r>
      <w:r w:rsidRPr="00C60EB5">
        <w:rPr>
          <w:rFonts w:ascii="Calibri" w:eastAsia="Calibri" w:hAnsi="Calibri" w:cs="Calibri"/>
          <w:sz w:val="20"/>
          <w:szCs w:val="20"/>
        </w:rPr>
        <w:t xml:space="preserve"> and fine-tuned </w:t>
      </w:r>
      <w:r w:rsidRPr="00C60EB5">
        <w:rPr>
          <w:rFonts w:ascii="Calibri" w:eastAsia="Calibri" w:hAnsi="Calibri" w:cs="Calibri"/>
          <w:b/>
          <w:bCs/>
          <w:sz w:val="20"/>
          <w:szCs w:val="20"/>
        </w:rPr>
        <w:t>BERT</w:t>
      </w:r>
      <w:r w:rsidRPr="00C60EB5">
        <w:rPr>
          <w:rFonts w:ascii="Calibri" w:eastAsia="Calibri" w:hAnsi="Calibri" w:cs="Calibri"/>
          <w:sz w:val="20"/>
          <w:szCs w:val="20"/>
        </w:rPr>
        <w:t>, achieving a 66% macro F1-score across 10 custom entity labels (Name, Email, Skills, etc.).</w:t>
      </w:r>
    </w:p>
    <w:p w14:paraId="7C213326" w14:textId="1A88E2D7" w:rsidR="009B57DC" w:rsidRPr="003C2249" w:rsidRDefault="00000000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Created a Streamlit app allows resume uploads (PDF/text), real-time model selection (BERT vs spaCy), entity visualization, and JSON downloads; processed 100+ resumes in interactive test runs.</w:t>
      </w:r>
    </w:p>
    <w:p w14:paraId="20B4217B" w14:textId="77777777" w:rsidR="009B57DC" w:rsidRPr="003C2249" w:rsidRDefault="00000000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Trained and aligned a BERT token classification model using HuggingFace Transformers and PyTorch, resolving Word Piece token alignment issues and improving precision/recall across 10 entity labels.</w:t>
      </w:r>
    </w:p>
    <w:p w14:paraId="759D1629" w14:textId="77777777" w:rsidR="003C2249" w:rsidRPr="00170BBD" w:rsidRDefault="003C2249" w:rsidP="00170BBD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</w:rPr>
      </w:pPr>
    </w:p>
    <w:p w14:paraId="26682B1E" w14:textId="7E35DE46" w:rsidR="003C2249" w:rsidRPr="00170BBD" w:rsidRDefault="003C2249" w:rsidP="00170BBD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</w:rPr>
      </w:pPr>
      <w:r w:rsidRPr="00170BBD">
        <w:rPr>
          <w:rFonts w:ascii="Calibri" w:eastAsia="Calibri" w:hAnsi="Calibri" w:cs="Calibri"/>
          <w:b/>
          <w:bCs/>
          <w:caps/>
        </w:rPr>
        <w:t xml:space="preserve">SKILLS AND CERTIFICATIONS </w:t>
      </w:r>
    </w:p>
    <w:p w14:paraId="054ADA12" w14:textId="06529C66" w:rsidR="003C2249" w:rsidRPr="00167FDB" w:rsidRDefault="003C2249" w:rsidP="003C2249">
      <w:pPr>
        <w:spacing w:line="220" w:lineRule="atLeast"/>
        <w:rPr>
          <w:rStyle w:val="fs14fw6ttcoverflow-hidden"/>
          <w:rFonts w:eastAsia="Calibri"/>
          <w:b/>
          <w:bCs/>
          <w:sz w:val="22"/>
          <w:szCs w:val="22"/>
        </w:rPr>
      </w:pPr>
      <w:r w:rsidRPr="00167FDB">
        <w:rPr>
          <w:rStyle w:val="fs14fw6ttcoverflow-hidden"/>
          <w:rFonts w:eastAsia="Calibri"/>
          <w:b/>
          <w:bCs/>
          <w:sz w:val="22"/>
          <w:szCs w:val="22"/>
        </w:rPr>
        <w:t>C</w:t>
      </w:r>
      <w:r w:rsidR="00A11E87">
        <w:rPr>
          <w:rStyle w:val="fs14fw6ttcoverflow-hidden"/>
          <w:rFonts w:eastAsia="Calibri"/>
          <w:b/>
          <w:bCs/>
          <w:sz w:val="22"/>
          <w:szCs w:val="22"/>
        </w:rPr>
        <w:t>ERTIFICATIONS</w:t>
      </w:r>
      <w:r w:rsidRPr="00167FDB">
        <w:rPr>
          <w:rStyle w:val="fs14fw6ttcoverflow-hidden"/>
          <w:rFonts w:eastAsia="Calibri"/>
          <w:b/>
          <w:bCs/>
          <w:sz w:val="22"/>
          <w:szCs w:val="22"/>
        </w:rPr>
        <w:t xml:space="preserve"> </w:t>
      </w:r>
    </w:p>
    <w:p w14:paraId="239C928C" w14:textId="77777777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HackerRank SQL (Intermediate) – Certified,2024 </w:t>
      </w:r>
    </w:p>
    <w:p w14:paraId="48AECC91" w14:textId="77777777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Python for Everybody (Coursera, University of Michigan) - Completed 4 courses with 98%+ average grade across all modules. </w:t>
      </w:r>
    </w:p>
    <w:p w14:paraId="74EAA9FE" w14:textId="77777777" w:rsidR="003C2249" w:rsidRPr="00167FDB" w:rsidRDefault="003C2249" w:rsidP="003C2249">
      <w:pPr>
        <w:spacing w:line="220" w:lineRule="atLeast"/>
        <w:rPr>
          <w:rFonts w:ascii="Calibri" w:eastAsia="Calibri" w:hAnsi="Calibri" w:cs="Calibri"/>
          <w:sz w:val="18"/>
          <w:szCs w:val="18"/>
        </w:rPr>
      </w:pPr>
    </w:p>
    <w:p w14:paraId="698874E0" w14:textId="77777777" w:rsidR="003C2249" w:rsidRPr="00167FDB" w:rsidRDefault="003C2249" w:rsidP="003C2249">
      <w:pPr>
        <w:spacing w:line="220" w:lineRule="atLeast"/>
        <w:rPr>
          <w:rStyle w:val="fs14fw6ttcoverflow-hidden"/>
          <w:rFonts w:eastAsia="Calibri"/>
          <w:b/>
          <w:bCs/>
          <w:sz w:val="22"/>
          <w:szCs w:val="22"/>
        </w:rPr>
      </w:pPr>
      <w:r w:rsidRPr="00167FDB">
        <w:rPr>
          <w:rStyle w:val="fs14fw6ttcoverflow-hidden"/>
          <w:rFonts w:eastAsia="Calibri"/>
          <w:b/>
          <w:bCs/>
          <w:sz w:val="22"/>
          <w:szCs w:val="22"/>
        </w:rPr>
        <w:t xml:space="preserve">TECHNICAL SKILLS </w:t>
      </w:r>
    </w:p>
    <w:p w14:paraId="32F89C1A" w14:textId="5BE13E2A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Programming Languages: Python, SQL. </w:t>
      </w:r>
    </w:p>
    <w:p w14:paraId="06896C69" w14:textId="4258821F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Machine Learning &amp; Analytics: </w:t>
      </w:r>
      <w:r w:rsidR="001F3A0B">
        <w:rPr>
          <w:rFonts w:ascii="Calibri" w:eastAsia="Calibri" w:hAnsi="Calibri" w:cs="Calibri"/>
          <w:sz w:val="20"/>
          <w:szCs w:val="20"/>
        </w:rPr>
        <w:t xml:space="preserve">Statistics, </w:t>
      </w:r>
      <w:r w:rsidRPr="003C2249">
        <w:rPr>
          <w:rFonts w:ascii="Calibri" w:eastAsia="Calibri" w:hAnsi="Calibri" w:cs="Calibri"/>
          <w:sz w:val="20"/>
          <w:szCs w:val="20"/>
        </w:rPr>
        <w:t>Scikit-learn, TensorFlow,</w:t>
      </w:r>
      <w:r w:rsidR="00EB3541">
        <w:rPr>
          <w:rFonts w:ascii="Calibri" w:eastAsia="Calibri" w:hAnsi="Calibri" w:cs="Calibri"/>
          <w:sz w:val="20"/>
          <w:szCs w:val="20"/>
        </w:rPr>
        <w:t xml:space="preserve"> Regression, Hypothesis Testing, </w:t>
      </w:r>
      <w:r w:rsidRPr="003C2249">
        <w:rPr>
          <w:rFonts w:ascii="Calibri" w:eastAsia="Calibri" w:hAnsi="Calibri" w:cs="Calibri"/>
          <w:sz w:val="20"/>
          <w:szCs w:val="20"/>
        </w:rPr>
        <w:t>Keras, NumPy, Pandas, Matplotlib, Seaborn, Feature Engineering, Model Evaluation, Predictive Modeling, EDA</w:t>
      </w:r>
      <w:r w:rsidR="00640620">
        <w:rPr>
          <w:rFonts w:ascii="Calibri" w:eastAsia="Calibri" w:hAnsi="Calibri" w:cs="Calibri"/>
          <w:sz w:val="20"/>
          <w:szCs w:val="20"/>
        </w:rPr>
        <w:t>, ETL.</w:t>
      </w:r>
    </w:p>
    <w:p w14:paraId="6110BF40" w14:textId="77777777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Programming Skills: Data Structures and Algorithms, Object-Oriented Programming (OOP). </w:t>
      </w:r>
    </w:p>
    <w:p w14:paraId="5A85E28D" w14:textId="0B8D3EAE" w:rsidR="003C2249" w:rsidRPr="003C2249" w:rsidRDefault="003C2249" w:rsidP="003C2249">
      <w:pPr>
        <w:numPr>
          <w:ilvl w:val="0"/>
          <w:numId w:val="3"/>
        </w:numPr>
        <w:spacing w:line="220" w:lineRule="atLeast"/>
        <w:ind w:left="420" w:hanging="442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 xml:space="preserve">Tools &amp; Platforms: </w:t>
      </w:r>
      <w:r w:rsidR="00640620">
        <w:rPr>
          <w:rFonts w:ascii="Calibri" w:eastAsia="Calibri" w:hAnsi="Calibri" w:cs="Calibri"/>
          <w:sz w:val="20"/>
          <w:szCs w:val="20"/>
        </w:rPr>
        <w:t>Snowflake,</w:t>
      </w:r>
      <w:r w:rsidR="00640620" w:rsidRPr="003C2249">
        <w:rPr>
          <w:rFonts w:ascii="Calibri" w:eastAsia="Calibri" w:hAnsi="Calibri" w:cs="Calibri"/>
          <w:sz w:val="20"/>
          <w:szCs w:val="20"/>
        </w:rPr>
        <w:t xml:space="preserve"> Tableau</w:t>
      </w:r>
      <w:r w:rsidRPr="003C2249">
        <w:rPr>
          <w:rFonts w:ascii="Calibri" w:eastAsia="Calibri" w:hAnsi="Calibri" w:cs="Calibri"/>
          <w:sz w:val="20"/>
          <w:szCs w:val="20"/>
        </w:rPr>
        <w:t>, Power BI, Microsoft Office Suite (Word, PowerPoint, Excel and Outlook), Flask, Streamlit</w:t>
      </w:r>
      <w:r w:rsidR="00802180">
        <w:rPr>
          <w:rFonts w:ascii="Calibri" w:eastAsia="Calibri" w:hAnsi="Calibri" w:cs="Calibri"/>
          <w:sz w:val="20"/>
          <w:szCs w:val="20"/>
        </w:rPr>
        <w:t>.</w:t>
      </w:r>
    </w:p>
    <w:p w14:paraId="7BD24A7A" w14:textId="77777777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 </w:t>
      </w:r>
    </w:p>
    <w:p w14:paraId="4D803649" w14:textId="77777777" w:rsidR="009B57DC" w:rsidRPr="003C2249" w:rsidRDefault="00000000">
      <w:pPr>
        <w:pBdr>
          <w:bottom w:val="single" w:sz="6" w:space="0" w:color="808080"/>
        </w:pBdr>
        <w:spacing w:line="280" w:lineRule="atLeast"/>
        <w:rPr>
          <w:rFonts w:ascii="Calibri" w:eastAsia="Calibri" w:hAnsi="Calibri" w:cs="Calibri"/>
          <w:b/>
          <w:bCs/>
          <w:caps/>
        </w:rPr>
      </w:pPr>
      <w:r w:rsidRPr="003C2249">
        <w:rPr>
          <w:rFonts w:ascii="Calibri" w:eastAsia="Calibri" w:hAnsi="Calibri" w:cs="Calibri"/>
          <w:b/>
          <w:bCs/>
          <w:caps/>
        </w:rPr>
        <w:t>education</w:t>
      </w:r>
    </w:p>
    <w:p w14:paraId="4AAF740C" w14:textId="77777777" w:rsidR="009B57DC" w:rsidRPr="003C2249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4"/>
          <w:rFonts w:ascii="Calibri" w:eastAsia="Calibri" w:hAnsi="Calibri" w:cs="Calibri"/>
          <w:sz w:val="20"/>
          <w:szCs w:val="20"/>
        </w:rPr>
        <w:t>Illinois Institute of Technology</w:t>
      </w:r>
      <w:r w:rsidRPr="003C2249">
        <w:rPr>
          <w:rStyle w:val="fs14fw4undefinedtdn"/>
          <w:rFonts w:ascii="Calibri" w:eastAsia="Calibri" w:hAnsi="Calibri" w:cs="Calibri"/>
          <w:sz w:val="20"/>
          <w:szCs w:val="20"/>
        </w:rPr>
        <w:t xml:space="preserve">, 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>Chicago, IL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ab/>
        <w:t>Expected December 2025</w:t>
      </w:r>
    </w:p>
    <w:p w14:paraId="4803CEEB" w14:textId="77777777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6undefined"/>
          <w:rFonts w:ascii="Calibri" w:eastAsia="Calibri" w:hAnsi="Calibri" w:cs="Calibri"/>
          <w:b/>
          <w:bCs/>
          <w:sz w:val="20"/>
          <w:szCs w:val="20"/>
        </w:rPr>
        <w:t>Masters of Data Science</w:t>
      </w:r>
    </w:p>
    <w:p w14:paraId="5525F00D" w14:textId="77777777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Fonts w:ascii="Calibri" w:eastAsia="Calibri" w:hAnsi="Calibri" w:cs="Calibri"/>
          <w:sz w:val="20"/>
          <w:szCs w:val="20"/>
        </w:rPr>
        <w:t> </w:t>
      </w:r>
    </w:p>
    <w:p w14:paraId="2B770508" w14:textId="6A969C30" w:rsidR="009B57DC" w:rsidRPr="003C2249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4"/>
          <w:rFonts w:ascii="Calibri" w:eastAsia="Calibri" w:hAnsi="Calibri" w:cs="Calibri"/>
          <w:sz w:val="20"/>
          <w:szCs w:val="20"/>
        </w:rPr>
        <w:t>P</w:t>
      </w:r>
      <w:r w:rsidR="003C2249">
        <w:rPr>
          <w:rStyle w:val="fs14fw4"/>
          <w:rFonts w:ascii="Calibri" w:eastAsia="Calibri" w:hAnsi="Calibri" w:cs="Calibri"/>
          <w:sz w:val="20"/>
          <w:szCs w:val="20"/>
        </w:rPr>
        <w:t>VG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>'S College of Engineering and Technology</w:t>
      </w:r>
      <w:r w:rsidRPr="003C2249">
        <w:rPr>
          <w:rStyle w:val="fs14fw4undefinedtdn"/>
          <w:rFonts w:ascii="Calibri" w:eastAsia="Calibri" w:hAnsi="Calibri" w:cs="Calibri"/>
          <w:sz w:val="20"/>
          <w:szCs w:val="20"/>
        </w:rPr>
        <w:t xml:space="preserve">, </w:t>
      </w:r>
      <w:r w:rsidR="003C2249" w:rsidRPr="003C2249">
        <w:rPr>
          <w:rStyle w:val="fs14fw4"/>
          <w:rFonts w:ascii="Calibri" w:eastAsia="Calibri" w:hAnsi="Calibri" w:cs="Calibri"/>
          <w:sz w:val="20"/>
          <w:szCs w:val="20"/>
        </w:rPr>
        <w:t>Pune, India</w:t>
      </w:r>
      <w:r w:rsidRPr="003C2249">
        <w:rPr>
          <w:rStyle w:val="fs14fw4"/>
          <w:rFonts w:ascii="Calibri" w:eastAsia="Calibri" w:hAnsi="Calibri" w:cs="Calibri"/>
          <w:sz w:val="20"/>
          <w:szCs w:val="20"/>
        </w:rPr>
        <w:tab/>
        <w:t>June 2023</w:t>
      </w:r>
    </w:p>
    <w:p w14:paraId="1008C360" w14:textId="7A666C65" w:rsidR="009B57DC" w:rsidRPr="003C2249" w:rsidRDefault="00000000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 w:rsidRPr="003C2249">
        <w:rPr>
          <w:rStyle w:val="fs14fw6undefined"/>
          <w:rFonts w:ascii="Calibri" w:eastAsia="Calibri" w:hAnsi="Calibri" w:cs="Calibri"/>
          <w:b/>
          <w:bCs/>
          <w:sz w:val="20"/>
          <w:szCs w:val="20"/>
        </w:rPr>
        <w:t>Bachelor of Engineering in Information Technology, GPA: 3.3</w:t>
      </w:r>
    </w:p>
    <w:sectPr w:rsidR="009B57DC" w:rsidRPr="003C2249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6D40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B52A8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2C3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D2C9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D06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FCBF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3637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DC6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6AE1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D2C1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94307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6465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C86C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D6E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C092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7AF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821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CB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C6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3"/>
    <w:lvl w:ilvl="0" w:tplc="DD602D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FA5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AAB0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2CE5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4A7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ACD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40FB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B82B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FAD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00000004"/>
    <w:lvl w:ilvl="0" w:tplc="0770D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540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C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08F1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5AC7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3AD9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435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581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462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hybridMultilevel"/>
    <w:tmpl w:val="00000005"/>
    <w:lvl w:ilvl="0" w:tplc="A4165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F68F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62D2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F045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6A7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7A46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481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2CD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D61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00000006"/>
    <w:lvl w:ilvl="0" w:tplc="88860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1C1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AE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843D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4A5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CA6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946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FE98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A89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00000007"/>
    <w:lvl w:ilvl="0" w:tplc="A0C2A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38F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82F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A27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0E3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6E5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E8A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220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32B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D34F9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8244796">
    <w:abstractNumId w:val="1"/>
  </w:num>
  <w:num w:numId="2" w16cid:durableId="168520498">
    <w:abstractNumId w:val="2"/>
  </w:num>
  <w:num w:numId="3" w16cid:durableId="1109546206">
    <w:abstractNumId w:val="3"/>
  </w:num>
  <w:num w:numId="4" w16cid:durableId="874074170">
    <w:abstractNumId w:val="4"/>
  </w:num>
  <w:num w:numId="5" w16cid:durableId="1513228633">
    <w:abstractNumId w:val="5"/>
  </w:num>
  <w:num w:numId="6" w16cid:durableId="1666543543">
    <w:abstractNumId w:val="6"/>
  </w:num>
  <w:num w:numId="7" w16cid:durableId="1318342626">
    <w:abstractNumId w:val="7"/>
  </w:num>
  <w:num w:numId="8" w16cid:durableId="566503319">
    <w:abstractNumId w:val="8"/>
  </w:num>
  <w:num w:numId="9" w16cid:durableId="18575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DC"/>
    <w:rsid w:val="000C6A5A"/>
    <w:rsid w:val="001612FD"/>
    <w:rsid w:val="00167FDB"/>
    <w:rsid w:val="00170BBD"/>
    <w:rsid w:val="001C4024"/>
    <w:rsid w:val="001F3A0B"/>
    <w:rsid w:val="002067F3"/>
    <w:rsid w:val="00285E4F"/>
    <w:rsid w:val="002B6776"/>
    <w:rsid w:val="00321989"/>
    <w:rsid w:val="00326E61"/>
    <w:rsid w:val="003C2249"/>
    <w:rsid w:val="004562DF"/>
    <w:rsid w:val="00640620"/>
    <w:rsid w:val="00802180"/>
    <w:rsid w:val="00824C38"/>
    <w:rsid w:val="00965EA4"/>
    <w:rsid w:val="009B57DC"/>
    <w:rsid w:val="009E5407"/>
    <w:rsid w:val="00A11E87"/>
    <w:rsid w:val="00B873B8"/>
    <w:rsid w:val="00BF1D45"/>
    <w:rsid w:val="00BF3927"/>
    <w:rsid w:val="00C60EB5"/>
    <w:rsid w:val="00CB335D"/>
    <w:rsid w:val="00CC0B32"/>
    <w:rsid w:val="00D305BC"/>
    <w:rsid w:val="00DA3D04"/>
    <w:rsid w:val="00EB3541"/>
    <w:rsid w:val="00F6275B"/>
    <w:rsid w:val="00F6653C"/>
    <w:rsid w:val="00F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0EBF"/>
  <w15:docId w15:val="{F5706D2D-C1BE-46BA-BEDD-2675F735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ttcoverflow-hidden">
    <w:name w:val="fs14 fw6 ttc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">
    <w:name w:val="fs14 fw4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F665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unak-laddha/" TargetMode="External"/><Relationship Id="rId5" Type="http://schemas.openxmlformats.org/officeDocument/2006/relationships/hyperlink" Target="mailto:rladdha@hawk.illinois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Rounak Laddha</dc:creator>
  <cp:lastModifiedBy>Rounak Laddha</cp:lastModifiedBy>
  <cp:revision>25</cp:revision>
  <cp:lastPrinted>2025-06-24T14:30:00Z</cp:lastPrinted>
  <dcterms:created xsi:type="dcterms:W3CDTF">2025-06-23T15:29:00Z</dcterms:created>
  <dcterms:modified xsi:type="dcterms:W3CDTF">2025-07-22T18:04:00Z</dcterms:modified>
</cp:coreProperties>
</file>