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D46F" w14:textId="77777777" w:rsidR="00AC256D" w:rsidRDefault="00000000">
      <w:pPr>
        <w:spacing w:after="16"/>
        <w:jc w:val="center"/>
      </w:pPr>
      <w:r>
        <w:rPr>
          <w:rFonts w:ascii="Calibri" w:eastAsia="Calibri" w:hAnsi="Calibri" w:cs="Calibri"/>
          <w:b/>
          <w:bCs/>
          <w:color w:val="1B2A4A"/>
          <w:sz w:val="38"/>
          <w:szCs w:val="38"/>
        </w:rPr>
        <w:t>ROUNAK NEEMA</w:t>
      </w:r>
    </w:p>
    <w:p w14:paraId="6D897B5E" w14:textId="77777777" w:rsidR="00AC256D" w:rsidRDefault="00000000">
      <w:pPr>
        <w:spacing w:after="10"/>
        <w:jc w:val="center"/>
      </w:pPr>
      <w:r>
        <w:rPr>
          <w:rFonts w:ascii="Calibri" w:eastAsia="Calibri" w:hAnsi="Calibri" w:cs="Calibri"/>
          <w:color w:val="374151"/>
          <w:sz w:val="16"/>
          <w:szCs w:val="16"/>
        </w:rPr>
        <w:t xml:space="preserve">Site Reliability </w:t>
      </w:r>
      <w:proofErr w:type="gramStart"/>
      <w:r>
        <w:rPr>
          <w:rFonts w:ascii="Calibri" w:eastAsia="Calibri" w:hAnsi="Calibri" w:cs="Calibri"/>
          <w:color w:val="374151"/>
          <w:sz w:val="16"/>
          <w:szCs w:val="16"/>
        </w:rPr>
        <w:t>Engineer  ·</w:t>
      </w:r>
      <w:proofErr w:type="gramEnd"/>
      <w:r>
        <w:rPr>
          <w:rFonts w:ascii="Calibri" w:eastAsia="Calibri" w:hAnsi="Calibri" w:cs="Calibri"/>
          <w:color w:val="374151"/>
          <w:sz w:val="16"/>
          <w:szCs w:val="16"/>
        </w:rPr>
        <w:t xml:space="preserve">  Platform </w:t>
      </w:r>
      <w:proofErr w:type="gramStart"/>
      <w:r>
        <w:rPr>
          <w:rFonts w:ascii="Calibri" w:eastAsia="Calibri" w:hAnsi="Calibri" w:cs="Calibri"/>
          <w:color w:val="374151"/>
          <w:sz w:val="16"/>
          <w:szCs w:val="16"/>
        </w:rPr>
        <w:t>Engineering  ·</w:t>
      </w:r>
      <w:proofErr w:type="gramEnd"/>
      <w:r>
        <w:rPr>
          <w:rFonts w:ascii="Calibri" w:eastAsia="Calibri" w:hAnsi="Calibri" w:cs="Calibri"/>
          <w:color w:val="374151"/>
          <w:sz w:val="16"/>
          <w:szCs w:val="16"/>
        </w:rPr>
        <w:t xml:space="preserve">  Distributed Systems</w:t>
      </w:r>
    </w:p>
    <w:p w14:paraId="4E4EA535" w14:textId="1F7A2102" w:rsidR="00AC256D" w:rsidRDefault="005F39D7">
      <w:pPr>
        <w:spacing w:after="8"/>
        <w:jc w:val="center"/>
      </w:pPr>
      <w:proofErr w:type="gramStart"/>
      <w:r>
        <w:rPr>
          <w:rFonts w:ascii="Calibri" w:eastAsia="Calibri" w:hAnsi="Calibri" w:cs="Calibri"/>
          <w:color w:val="1B2A4A"/>
          <w:sz w:val="15"/>
          <w:szCs w:val="15"/>
        </w:rPr>
        <w:t>R</w:t>
      </w:r>
      <w:r w:rsidR="00000000">
        <w:rPr>
          <w:rFonts w:ascii="Calibri" w:eastAsia="Calibri" w:hAnsi="Calibri" w:cs="Calibri"/>
          <w:color w:val="1B2A4A"/>
          <w:sz w:val="15"/>
          <w:szCs w:val="15"/>
        </w:rPr>
        <w:t>ounakneema</w:t>
      </w:r>
      <w:r>
        <w:rPr>
          <w:rFonts w:ascii="Calibri" w:eastAsia="Calibri" w:hAnsi="Calibri" w:cs="Calibri"/>
          <w:color w:val="1B2A4A"/>
          <w:sz w:val="15"/>
          <w:szCs w:val="15"/>
        </w:rPr>
        <w:t>414</w:t>
      </w:r>
      <w:r w:rsidR="00000000">
        <w:rPr>
          <w:rFonts w:ascii="Calibri" w:eastAsia="Calibri" w:hAnsi="Calibri" w:cs="Calibri"/>
          <w:color w:val="1B2A4A"/>
          <w:sz w:val="15"/>
          <w:szCs w:val="15"/>
        </w:rPr>
        <w:t>@gmail.com  ·</w:t>
      </w:r>
      <w:proofErr w:type="gramEnd"/>
      <w:r w:rsidR="00000000">
        <w:rPr>
          <w:rFonts w:ascii="Calibri" w:eastAsia="Calibri" w:hAnsi="Calibri" w:cs="Calibri"/>
          <w:color w:val="1B2A4A"/>
          <w:sz w:val="15"/>
          <w:szCs w:val="15"/>
        </w:rPr>
        <w:t xml:space="preserve">  linkedin.com/in/Rnks</w:t>
      </w:r>
      <w:proofErr w:type="gramStart"/>
      <w:r w:rsidR="00000000">
        <w:rPr>
          <w:rFonts w:ascii="Calibri" w:eastAsia="Calibri" w:hAnsi="Calibri" w:cs="Calibri"/>
          <w:color w:val="1B2A4A"/>
          <w:sz w:val="15"/>
          <w:szCs w:val="15"/>
        </w:rPr>
        <w:t>23  ·</w:t>
      </w:r>
      <w:proofErr w:type="gramEnd"/>
      <w:r w:rsidR="00000000">
        <w:rPr>
          <w:rFonts w:ascii="Calibri" w:eastAsia="Calibri" w:hAnsi="Calibri" w:cs="Calibri"/>
          <w:color w:val="1B2A4A"/>
          <w:sz w:val="15"/>
          <w:szCs w:val="15"/>
        </w:rPr>
        <w:t xml:space="preserve">  github.com/</w:t>
      </w:r>
      <w:proofErr w:type="spellStart"/>
      <w:proofErr w:type="gramStart"/>
      <w:r w:rsidR="00000000">
        <w:rPr>
          <w:rFonts w:ascii="Calibri" w:eastAsia="Calibri" w:hAnsi="Calibri" w:cs="Calibri"/>
          <w:color w:val="1B2A4A"/>
          <w:sz w:val="15"/>
          <w:szCs w:val="15"/>
        </w:rPr>
        <w:t>rounakneema</w:t>
      </w:r>
      <w:proofErr w:type="spellEnd"/>
      <w:r w:rsidR="00000000">
        <w:rPr>
          <w:rFonts w:ascii="Calibri" w:eastAsia="Calibri" w:hAnsi="Calibri" w:cs="Calibri"/>
          <w:color w:val="1B2A4A"/>
          <w:sz w:val="15"/>
          <w:szCs w:val="15"/>
        </w:rPr>
        <w:t xml:space="preserve">  ·</w:t>
      </w:r>
      <w:proofErr w:type="gramEnd"/>
      <w:r w:rsidR="00000000">
        <w:rPr>
          <w:rFonts w:ascii="Calibri" w:eastAsia="Calibri" w:hAnsi="Calibri" w:cs="Calibri"/>
          <w:color w:val="1B2A4A"/>
          <w:sz w:val="15"/>
          <w:szCs w:val="15"/>
        </w:rPr>
        <w:t xml:space="preserve">  rounakneema.in</w:t>
      </w:r>
    </w:p>
    <w:p w14:paraId="3A24B700" w14:textId="77777777" w:rsidR="00AC256D" w:rsidRDefault="00000000">
      <w:pPr>
        <w:spacing w:after="18"/>
        <w:jc w:val="center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CS (2027) · Real-time log ingestion &amp; anomaly detection in Go · Containerized microservices · Cloud observability (Prometheus/Grafana/Terraform/AWS) · </w:t>
      </w:r>
      <w:proofErr w:type="gramStart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>Open source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contributor (SPQR) · Grounded in SRE principles: measure everything, eliminate toil, engineer resilience proactively.</w:t>
      </w:r>
    </w:p>
    <w:p w14:paraId="2D8D3F30" w14:textId="77777777" w:rsidR="00AC256D" w:rsidRDefault="00AC256D">
      <w:pPr>
        <w:pBdr>
          <w:bottom w:val="single" w:sz="5" w:space="0" w:color="1B2A4A"/>
        </w:pBdr>
        <w:spacing w:before="12" w:after="12"/>
      </w:pPr>
    </w:p>
    <w:p w14:paraId="1EBDD328" w14:textId="77777777" w:rsidR="00AC256D" w:rsidRDefault="00000000">
      <w:pPr>
        <w:pBdr>
          <w:bottom w:val="single" w:sz="6" w:space="0" w:color="1B2A4A"/>
        </w:pBdr>
        <w:spacing w:before="46" w:after="18"/>
      </w:pPr>
      <w:r>
        <w:rPr>
          <w:rFonts w:ascii="Calibri" w:eastAsia="Calibri" w:hAnsi="Calibri" w:cs="Calibri"/>
          <w:b/>
          <w:bCs/>
          <w:caps/>
          <w:color w:val="1B2A4A"/>
          <w:sz w:val="17"/>
          <w:szCs w:val="17"/>
        </w:rPr>
        <w:t>Technical Skills</w:t>
      </w:r>
    </w:p>
    <w:p w14:paraId="735A5A47" w14:textId="77777777" w:rsidR="00AC256D" w:rsidRDefault="00AC256D">
      <w:pPr>
        <w:spacing w:before="8"/>
      </w:pPr>
    </w:p>
    <w:p w14:paraId="6C465133" w14:textId="77777777" w:rsidR="00AC256D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1B2A4A"/>
          <w:sz w:val="16"/>
          <w:szCs w:val="16"/>
        </w:rPr>
        <w:t xml:space="preserve">Languages: </w:t>
      </w:r>
      <w:r>
        <w:rPr>
          <w:rFonts w:ascii="Calibri" w:eastAsia="Calibri" w:hAnsi="Calibri" w:cs="Calibri"/>
          <w:color w:val="111827"/>
          <w:sz w:val="16"/>
          <w:szCs w:val="16"/>
        </w:rPr>
        <w:t>Go (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Primary)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Python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Java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Bash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SQL</w:t>
      </w:r>
    </w:p>
    <w:p w14:paraId="60A5F1A9" w14:textId="77777777" w:rsidR="00AC256D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1B2A4A"/>
          <w:sz w:val="16"/>
          <w:szCs w:val="16"/>
        </w:rPr>
        <w:t xml:space="preserve">Observability &amp; Reliability: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Prometheus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Grafana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Log Ingestion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Pipelines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SLI/SLO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Tracking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Real-time Anomaly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Detection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Distributed Tracing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Concepts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Alert Routing &amp; Runbooks</w:t>
      </w:r>
    </w:p>
    <w:p w14:paraId="5934BC08" w14:textId="77777777" w:rsidR="00AC256D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1B2A4A"/>
          <w:sz w:val="16"/>
          <w:szCs w:val="16"/>
        </w:rPr>
        <w:t xml:space="preserve">Infrastructure &amp; Cloud: </w:t>
      </w:r>
      <w:r>
        <w:rPr>
          <w:rFonts w:ascii="Calibri" w:eastAsia="Calibri" w:hAnsi="Calibri" w:cs="Calibri"/>
          <w:color w:val="111827"/>
          <w:sz w:val="16"/>
          <w:szCs w:val="16"/>
        </w:rPr>
        <w:t xml:space="preserve">AWS (EC2, S3, IAM, CloudWatch,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Lambda)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Terraform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Docker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Kubernetes (</w:t>
      </w:r>
      <w:proofErr w:type="spellStart"/>
      <w:r>
        <w:rPr>
          <w:rFonts w:ascii="Calibri" w:eastAsia="Calibri" w:hAnsi="Calibri" w:cs="Calibri"/>
          <w:color w:val="111827"/>
          <w:sz w:val="16"/>
          <w:szCs w:val="16"/>
        </w:rPr>
        <w:t>Minikube</w:t>
      </w:r>
      <w:proofErr w:type="spellEnd"/>
      <w:r>
        <w:rPr>
          <w:rFonts w:ascii="Calibri" w:eastAsia="Calibri" w:hAnsi="Calibri" w:cs="Calibri"/>
          <w:color w:val="111827"/>
          <w:sz w:val="16"/>
          <w:szCs w:val="16"/>
        </w:rPr>
        <w:t xml:space="preserve">, </w:t>
      </w:r>
      <w:proofErr w:type="spellStart"/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kubectl</w:t>
      </w:r>
      <w:proofErr w:type="spellEnd"/>
      <w:r>
        <w:rPr>
          <w:rFonts w:ascii="Calibri" w:eastAsia="Calibri" w:hAnsi="Calibri" w:cs="Calibri"/>
          <w:color w:val="111827"/>
          <w:sz w:val="16"/>
          <w:szCs w:val="16"/>
        </w:rPr>
        <w:t>)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Helm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GitHub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Actions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Jenkins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CI/CD Pipelines</w:t>
      </w:r>
    </w:p>
    <w:p w14:paraId="571E5E5D" w14:textId="77777777" w:rsidR="00AC256D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1B2A4A"/>
          <w:sz w:val="16"/>
          <w:szCs w:val="16"/>
        </w:rPr>
        <w:t xml:space="preserve">Systems &amp; Reliability Concepts: </w:t>
      </w:r>
      <w:r>
        <w:rPr>
          <w:rFonts w:ascii="Calibri" w:eastAsia="Calibri" w:hAnsi="Calibri" w:cs="Calibri"/>
          <w:color w:val="111827"/>
          <w:sz w:val="16"/>
          <w:szCs w:val="16"/>
        </w:rPr>
        <w:t xml:space="preserve">Distributed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Systems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Microservices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High-Availability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Design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Concurrency &amp; Worker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Pools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Resilience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Patterns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RCA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Golden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Signals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On-Call Patterns</w:t>
      </w:r>
    </w:p>
    <w:p w14:paraId="4316FF5C" w14:textId="77777777" w:rsidR="00AC256D" w:rsidRDefault="00000000">
      <w:pPr>
        <w:spacing w:before="10" w:after="10"/>
      </w:pPr>
      <w:r>
        <w:rPr>
          <w:rFonts w:ascii="Calibri" w:eastAsia="Calibri" w:hAnsi="Calibri" w:cs="Calibri"/>
          <w:b/>
          <w:bCs/>
          <w:color w:val="1B2A4A"/>
          <w:sz w:val="16"/>
          <w:szCs w:val="16"/>
        </w:rPr>
        <w:t xml:space="preserve">Databases: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PostgreSQL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SQLite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Distributed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Sharding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SPQR Router</w:t>
      </w:r>
    </w:p>
    <w:p w14:paraId="644F43A3" w14:textId="77777777" w:rsidR="00AC256D" w:rsidRDefault="00000000">
      <w:pPr>
        <w:pBdr>
          <w:bottom w:val="single" w:sz="6" w:space="0" w:color="1B2A4A"/>
        </w:pBdr>
        <w:spacing w:before="46" w:after="18"/>
      </w:pPr>
      <w:r>
        <w:rPr>
          <w:rFonts w:ascii="Calibri" w:eastAsia="Calibri" w:hAnsi="Calibri" w:cs="Calibri"/>
          <w:b/>
          <w:bCs/>
          <w:caps/>
          <w:color w:val="1B2A4A"/>
          <w:sz w:val="17"/>
          <w:szCs w:val="17"/>
        </w:rPr>
        <w:t>Projects</w:t>
      </w:r>
    </w:p>
    <w:p w14:paraId="4FE2AE8A" w14:textId="77777777" w:rsidR="00AC256D" w:rsidRDefault="00000000">
      <w:pPr>
        <w:spacing w:before="44" w:after="7"/>
      </w:pPr>
      <w:proofErr w:type="spell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ObservaStack</w:t>
      </w:r>
      <w:proofErr w:type="spellEnd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 – Cloud Observability &amp; Alerting </w:t>
      </w:r>
      <w:proofErr w:type="gram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Platform</w:t>
      </w:r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Go, Prometheus, Grafana, Terraform, </w:t>
      </w:r>
      <w:proofErr w:type="gramStart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>AWS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2026 · In Progress</w:t>
      </w:r>
    </w:p>
    <w:p w14:paraId="464EB44E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>Building a custom Go Prometheus exporter collecting golden signals (latency, traffic, error rate, saturation) across 3 simulated microservices with sub-10ms scrape intervals; provisioning AWS EC2 infrastructure via Terraform with auto-configured CloudWatch alarms (CPU &gt; 80%, disk &gt; 90%) for proactive incident detection before user-facing impact.</w:t>
      </w:r>
    </w:p>
    <w:p w14:paraId="5467FBD0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>Designing Grafana SLI/SLO dashboards with P1/P2/P3 severity-tiered alert routing and documenting structured runbooks for 5+ failure scenarios — implementing the 360° reliability posture and MTTR-reduction practices essential for high-availability platform services.</w:t>
      </w:r>
    </w:p>
    <w:p w14:paraId="34342E7C" w14:textId="77777777" w:rsidR="00AC256D" w:rsidRDefault="00000000">
      <w:pPr>
        <w:spacing w:before="44" w:after="7"/>
      </w:pPr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OSA – Log Intelligence &amp; Anomaly Detection </w:t>
      </w:r>
      <w:proofErr w:type="gram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Platform</w:t>
      </w:r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>Go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2026 · In Progress</w:t>
      </w:r>
    </w:p>
    <w:p w14:paraId="50E80F4E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>Architecting a high-performance log ingestion engine processing events from 5+ heterogeneous system sources (Linux, Windows, network appliances) with end-to-end detection latency under 200ms; dual-mode pipeline supports real-time streaming for live incident detection and batch processing for post-incident forensics and RCA.</w:t>
      </w:r>
    </w:p>
    <w:p w14:paraId="71A00F61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 xml:space="preserve">Implementing dual-layer anomaly detection — Z-score analysis for threshold-based outliers combined with Markov chain </w:t>
      </w:r>
      <w:proofErr w:type="spellStart"/>
      <w:r>
        <w:rPr>
          <w:rFonts w:ascii="Calibri" w:eastAsia="Calibri" w:hAnsi="Calibri" w:cs="Calibri"/>
          <w:color w:val="111827"/>
          <w:sz w:val="16"/>
          <w:szCs w:val="16"/>
        </w:rPr>
        <w:t>behavioral</w:t>
      </w:r>
      <w:proofErr w:type="spellEnd"/>
      <w:r>
        <w:rPr>
          <w:rFonts w:ascii="Calibri" w:eastAsia="Calibri" w:hAnsi="Calibri" w:cs="Calibri"/>
          <w:color w:val="111827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color w:val="111827"/>
          <w:sz w:val="16"/>
          <w:szCs w:val="16"/>
        </w:rPr>
        <w:t>modeling</w:t>
      </w:r>
      <w:proofErr w:type="spellEnd"/>
      <w:r>
        <w:rPr>
          <w:rFonts w:ascii="Calibri" w:eastAsia="Calibri" w:hAnsi="Calibri" w:cs="Calibri"/>
          <w:color w:val="111827"/>
          <w:sz w:val="16"/>
          <w:szCs w:val="16"/>
        </w:rPr>
        <w:t xml:space="preserve"> — reducing false-positive alert volume by ~40% versus single-method baselines and directly lowering on-call alert fatigue.</w:t>
      </w:r>
    </w:p>
    <w:p w14:paraId="247AF998" w14:textId="77777777" w:rsidR="00AC256D" w:rsidRDefault="00000000">
      <w:pPr>
        <w:spacing w:before="44" w:after="7"/>
      </w:pPr>
      <w:proofErr w:type="spell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MetroMind</w:t>
      </w:r>
      <w:proofErr w:type="spellEnd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 – Enterprise Microservices </w:t>
      </w:r>
      <w:proofErr w:type="gram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Platform</w:t>
      </w:r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Go, Docker, REST </w:t>
      </w:r>
      <w:proofErr w:type="gramStart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>APIs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2025 · Smart India Hackathon</w:t>
      </w:r>
    </w:p>
    <w:p w14:paraId="1CC611B7" w14:textId="044C049C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 xml:space="preserve">Designed and orchestrated </w:t>
      </w:r>
      <w:r w:rsidR="005F39D7">
        <w:rPr>
          <w:rFonts w:ascii="Calibri" w:eastAsia="Calibri" w:hAnsi="Calibri" w:cs="Calibri"/>
          <w:color w:val="111827"/>
          <w:sz w:val="16"/>
          <w:szCs w:val="16"/>
        </w:rPr>
        <w:t>12</w:t>
      </w:r>
      <w:r>
        <w:rPr>
          <w:rFonts w:ascii="Calibri" w:eastAsia="Calibri" w:hAnsi="Calibri" w:cs="Calibri"/>
          <w:color w:val="111827"/>
          <w:sz w:val="16"/>
          <w:szCs w:val="16"/>
        </w:rPr>
        <w:t xml:space="preserve"> containerized microservices via Docker Compose handling high-concurrency enterprise workloads with service-level isolation; implemented RBAC with a 3-tier permission model (admin / operator / viewer) enforcing least privilege across a secure multi-tenant architecture.</w:t>
      </w:r>
    </w:p>
    <w:p w14:paraId="75A2569E" w14:textId="5542BC2B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 xml:space="preserve">Built tamper-evident JSON audit logging capturing 100% of privileged operations for full incident reconstruction and compliance traceability; engineered JWT authentication across all </w:t>
      </w:r>
      <w:r w:rsidR="005F39D7">
        <w:rPr>
          <w:rFonts w:ascii="Calibri" w:eastAsia="Calibri" w:hAnsi="Calibri" w:cs="Calibri"/>
          <w:color w:val="111827"/>
          <w:sz w:val="16"/>
          <w:szCs w:val="16"/>
        </w:rPr>
        <w:t>12</w:t>
      </w:r>
      <w:r>
        <w:rPr>
          <w:rFonts w:ascii="Calibri" w:eastAsia="Calibri" w:hAnsi="Calibri" w:cs="Calibri"/>
          <w:color w:val="111827"/>
          <w:sz w:val="16"/>
          <w:szCs w:val="16"/>
        </w:rPr>
        <w:t xml:space="preserve"> services with single key rotation maintaining sub-5ms overhead per request.</w:t>
      </w:r>
    </w:p>
    <w:p w14:paraId="6FE1F3FD" w14:textId="77777777" w:rsidR="00AC256D" w:rsidRDefault="00000000">
      <w:pPr>
        <w:spacing w:before="44" w:after="7"/>
      </w:pPr>
      <w:proofErr w:type="spell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PipelineForge</w:t>
      </w:r>
      <w:proofErr w:type="spellEnd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 – </w:t>
      </w:r>
      <w:proofErr w:type="spell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GitOps</w:t>
      </w:r>
      <w:proofErr w:type="spellEnd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 xml:space="preserve"> CI/CD Deployment </w:t>
      </w:r>
      <w:proofErr w:type="gramStart"/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Automation</w:t>
      </w:r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GitHub Actions, Docker, Kubernetes, </w:t>
      </w:r>
      <w:proofErr w:type="gramStart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>Helm  |</w:t>
      </w:r>
      <w:proofErr w:type="gramEnd"/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 xml:space="preserve">  2026 · In Progress</w:t>
      </w:r>
    </w:p>
    <w:p w14:paraId="4A5A3635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 xml:space="preserve">Building a </w:t>
      </w:r>
      <w:proofErr w:type="spellStart"/>
      <w:r>
        <w:rPr>
          <w:rFonts w:ascii="Calibri" w:eastAsia="Calibri" w:hAnsi="Calibri" w:cs="Calibri"/>
          <w:color w:val="111827"/>
          <w:sz w:val="16"/>
          <w:szCs w:val="16"/>
        </w:rPr>
        <w:t>GitOps</w:t>
      </w:r>
      <w:proofErr w:type="spellEnd"/>
      <w:r>
        <w:rPr>
          <w:rFonts w:ascii="Calibri" w:eastAsia="Calibri" w:hAnsi="Calibri" w:cs="Calibri"/>
          <w:color w:val="111827"/>
          <w:sz w:val="16"/>
          <w:szCs w:val="16"/>
        </w:rPr>
        <w:t xml:space="preserve"> pipeline using GitHub Actions automating Docker image builds, </w:t>
      </w:r>
      <w:proofErr w:type="spellStart"/>
      <w:r>
        <w:rPr>
          <w:rFonts w:ascii="Calibri" w:eastAsia="Calibri" w:hAnsi="Calibri" w:cs="Calibri"/>
          <w:color w:val="111827"/>
          <w:sz w:val="16"/>
          <w:szCs w:val="16"/>
        </w:rPr>
        <w:t>Trivy</w:t>
      </w:r>
      <w:proofErr w:type="spellEnd"/>
      <w:r>
        <w:rPr>
          <w:rFonts w:ascii="Calibri" w:eastAsia="Calibri" w:hAnsi="Calibri" w:cs="Calibri"/>
          <w:color w:val="111827"/>
          <w:sz w:val="16"/>
          <w:szCs w:val="16"/>
        </w:rPr>
        <w:t xml:space="preserve"> security scans, and staged Kubernetes deployments across dev/staging namespaces with rolling updates, readiness/liveness probes, and automated rollback on failure — targeting zero-downtime release cycles.</w:t>
      </w:r>
    </w:p>
    <w:p w14:paraId="01DE6E7E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>Configuring Kubernetes HPA for CPU-based auto-scaling (1 to 8 replicas), resource quotas, and network policies; reducing Docker image sizes by ~60% via multi-stage builds — improving cold-start latency and limiting the blast radius of individual service failures.</w:t>
      </w:r>
    </w:p>
    <w:p w14:paraId="4D418614" w14:textId="77777777" w:rsidR="00AC256D" w:rsidRDefault="00000000">
      <w:pPr>
        <w:pBdr>
          <w:bottom w:val="single" w:sz="6" w:space="0" w:color="1B2A4A"/>
        </w:pBdr>
        <w:spacing w:before="46" w:after="18"/>
      </w:pPr>
      <w:r>
        <w:rPr>
          <w:rFonts w:ascii="Calibri" w:eastAsia="Calibri" w:hAnsi="Calibri" w:cs="Calibri"/>
          <w:b/>
          <w:bCs/>
          <w:caps/>
          <w:color w:val="1B2A4A"/>
          <w:sz w:val="17"/>
          <w:szCs w:val="17"/>
        </w:rPr>
        <w:t>Certifications &amp; Community</w:t>
      </w:r>
    </w:p>
    <w:p w14:paraId="65C190D8" w14:textId="77777777" w:rsidR="00AC256D" w:rsidRDefault="00AC256D">
      <w:pPr>
        <w:spacing w:before="8"/>
      </w:pPr>
    </w:p>
    <w:p w14:paraId="4DDEAEAC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>Introduction to Critical Infrastructure Protection (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ICIP)</w:t>
      </w:r>
      <w:r>
        <w:rPr>
          <w:rFonts w:ascii="Calibri" w:eastAsia="Calibri" w:hAnsi="Calibri" w:cs="Calibri"/>
          <w:color w:val="374151"/>
          <w:sz w:val="15"/>
          <w:szCs w:val="15"/>
        </w:rPr>
        <w:t xml:space="preserve">  —</w:t>
      </w:r>
      <w:proofErr w:type="gramEnd"/>
      <w:r>
        <w:rPr>
          <w:rFonts w:ascii="Calibri" w:eastAsia="Calibri" w:hAnsi="Calibri" w:cs="Calibri"/>
          <w:color w:val="374151"/>
          <w:sz w:val="15"/>
          <w:szCs w:val="15"/>
        </w:rPr>
        <w:t xml:space="preserve">  OPSWAT Academy, July </w:t>
      </w:r>
      <w:proofErr w:type="gramStart"/>
      <w:r>
        <w:rPr>
          <w:rFonts w:ascii="Calibri" w:eastAsia="Calibri" w:hAnsi="Calibri" w:cs="Calibri"/>
          <w:color w:val="374151"/>
          <w:sz w:val="15"/>
          <w:szCs w:val="15"/>
        </w:rPr>
        <w:t>2026  ·</w:t>
      </w:r>
      <w:proofErr w:type="gramEnd"/>
      <w:r>
        <w:rPr>
          <w:rFonts w:ascii="Calibri" w:eastAsia="Calibri" w:hAnsi="Calibri" w:cs="Calibri"/>
          <w:color w:val="374151"/>
          <w:sz w:val="15"/>
          <w:szCs w:val="15"/>
        </w:rPr>
        <w:t xml:space="preserve">  Cert ID: Yy1eqHvn-A</w:t>
      </w:r>
    </w:p>
    <w:p w14:paraId="72DFCE27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>Open Source: Contributed RPS tracking &amp; observability metrics to SPQR (production-grade distributed PostgreSQL sharding router, Go)</w:t>
      </w:r>
    </w:p>
    <w:p w14:paraId="0EF4ADED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 xml:space="preserve">AWS AI for Bharat 2026 — Round 2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Qualifier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Smart India Hackathon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Participant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Google CTF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Participant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1st Place – College CTF (Techfest)</w:t>
      </w:r>
    </w:p>
    <w:p w14:paraId="5BC10508" w14:textId="77777777" w:rsidR="00AC256D" w:rsidRDefault="00000000">
      <w:pPr>
        <w:pStyle w:val="ListParagraph"/>
        <w:numPr>
          <w:ilvl w:val="0"/>
          <w:numId w:val="1"/>
        </w:numPr>
        <w:spacing w:before="5" w:after="5"/>
        <w:ind w:left="280" w:hanging="160"/>
      </w:pPr>
      <w:r>
        <w:rPr>
          <w:rFonts w:ascii="Calibri" w:eastAsia="Calibri" w:hAnsi="Calibri" w:cs="Calibri"/>
          <w:color w:val="111827"/>
          <w:sz w:val="16"/>
          <w:szCs w:val="16"/>
        </w:rPr>
        <w:t xml:space="preserve">Cybersecurity Lead, NMIMS Coding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Club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8+ National </w:t>
      </w:r>
      <w:proofErr w:type="gramStart"/>
      <w:r>
        <w:rPr>
          <w:rFonts w:ascii="Calibri" w:eastAsia="Calibri" w:hAnsi="Calibri" w:cs="Calibri"/>
          <w:color w:val="111827"/>
          <w:sz w:val="16"/>
          <w:szCs w:val="16"/>
        </w:rPr>
        <w:t>Hackathons  ·</w:t>
      </w:r>
      <w:proofErr w:type="gramEnd"/>
      <w:r>
        <w:rPr>
          <w:rFonts w:ascii="Calibri" w:eastAsia="Calibri" w:hAnsi="Calibri" w:cs="Calibri"/>
          <w:color w:val="111827"/>
          <w:sz w:val="16"/>
          <w:szCs w:val="16"/>
        </w:rPr>
        <w:t xml:space="preserve">  Conducted systems &amp; cloud workshops for 100+ students</w:t>
      </w:r>
    </w:p>
    <w:p w14:paraId="16EAFCFE" w14:textId="77777777" w:rsidR="00AC256D" w:rsidRDefault="00000000">
      <w:pPr>
        <w:pBdr>
          <w:bottom w:val="single" w:sz="6" w:space="0" w:color="1B2A4A"/>
        </w:pBdr>
        <w:spacing w:before="46" w:after="18"/>
      </w:pPr>
      <w:r>
        <w:rPr>
          <w:rFonts w:ascii="Calibri" w:eastAsia="Calibri" w:hAnsi="Calibri" w:cs="Calibri"/>
          <w:b/>
          <w:bCs/>
          <w:caps/>
          <w:color w:val="1B2A4A"/>
          <w:sz w:val="17"/>
          <w:szCs w:val="17"/>
        </w:rPr>
        <w:t>Education</w:t>
      </w:r>
    </w:p>
    <w:p w14:paraId="4FF86421" w14:textId="77777777" w:rsidR="00AC256D" w:rsidRDefault="00AC256D">
      <w:pPr>
        <w:spacing w:before="8"/>
      </w:pPr>
    </w:p>
    <w:p w14:paraId="07262740" w14:textId="77777777" w:rsidR="00AC256D" w:rsidRDefault="00000000">
      <w:pPr>
        <w:tabs>
          <w:tab w:val="right" w:pos="9360"/>
        </w:tabs>
        <w:spacing w:before="32" w:after="4"/>
      </w:pPr>
      <w:r>
        <w:rPr>
          <w:rFonts w:ascii="Calibri" w:eastAsia="Calibri" w:hAnsi="Calibri" w:cs="Calibri"/>
          <w:b/>
          <w:bCs/>
          <w:color w:val="111827"/>
          <w:sz w:val="17"/>
          <w:szCs w:val="17"/>
        </w:rPr>
        <w:t>MPSTME, NMIMS University – Shirpur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374151"/>
          <w:sz w:val="16"/>
          <w:szCs w:val="16"/>
        </w:rPr>
        <w:t>2023 – 2027</w:t>
      </w:r>
    </w:p>
    <w:p w14:paraId="5DBC6CE2" w14:textId="77777777" w:rsidR="00AC256D" w:rsidRDefault="00000000">
      <w:proofErr w:type="spellStart"/>
      <w:proofErr w:type="gramStart"/>
      <w:r>
        <w:rPr>
          <w:rFonts w:ascii="Calibri" w:eastAsia="Calibri" w:hAnsi="Calibri" w:cs="Calibri"/>
          <w:color w:val="374151"/>
          <w:sz w:val="16"/>
          <w:szCs w:val="16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374151"/>
          <w:sz w:val="16"/>
          <w:szCs w:val="16"/>
        </w:rPr>
        <w:t xml:space="preserve"> in Computer </w:t>
      </w:r>
      <w:proofErr w:type="gramStart"/>
      <w:r>
        <w:rPr>
          <w:rFonts w:ascii="Calibri" w:eastAsia="Calibri" w:hAnsi="Calibri" w:cs="Calibri"/>
          <w:color w:val="374151"/>
          <w:sz w:val="16"/>
          <w:szCs w:val="16"/>
        </w:rPr>
        <w:t>Science  ·</w:t>
      </w:r>
      <w:proofErr w:type="gramEnd"/>
      <w:r>
        <w:rPr>
          <w:rFonts w:ascii="Calibri" w:eastAsia="Calibri" w:hAnsi="Calibri" w:cs="Calibri"/>
          <w:color w:val="374151"/>
          <w:sz w:val="16"/>
          <w:szCs w:val="16"/>
        </w:rPr>
        <w:t xml:space="preserve">  CGPA: 3.16 / 4.0</w:t>
      </w:r>
    </w:p>
    <w:sectPr w:rsidR="00AC256D">
      <w:pgSz w:w="12240" w:h="15840"/>
      <w:pgMar w:top="420" w:right="700" w:bottom="38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F5BC2"/>
    <w:multiLevelType w:val="hybridMultilevel"/>
    <w:tmpl w:val="00DA2342"/>
    <w:lvl w:ilvl="0" w:tplc="1410FECA">
      <w:start w:val="1"/>
      <w:numFmt w:val="bullet"/>
      <w:lvlText w:val="●"/>
      <w:lvlJc w:val="left"/>
      <w:pPr>
        <w:ind w:left="720" w:hanging="360"/>
      </w:pPr>
    </w:lvl>
    <w:lvl w:ilvl="1" w:tplc="23A243FC">
      <w:start w:val="1"/>
      <w:numFmt w:val="bullet"/>
      <w:lvlText w:val="○"/>
      <w:lvlJc w:val="left"/>
      <w:pPr>
        <w:ind w:left="1440" w:hanging="360"/>
      </w:pPr>
    </w:lvl>
    <w:lvl w:ilvl="2" w:tplc="6E42461C">
      <w:start w:val="1"/>
      <w:numFmt w:val="bullet"/>
      <w:lvlText w:val="■"/>
      <w:lvlJc w:val="left"/>
      <w:pPr>
        <w:ind w:left="2160" w:hanging="360"/>
      </w:pPr>
    </w:lvl>
    <w:lvl w:ilvl="3" w:tplc="2300F8DA">
      <w:start w:val="1"/>
      <w:numFmt w:val="bullet"/>
      <w:lvlText w:val="●"/>
      <w:lvlJc w:val="left"/>
      <w:pPr>
        <w:ind w:left="2880" w:hanging="360"/>
      </w:pPr>
    </w:lvl>
    <w:lvl w:ilvl="4" w:tplc="5728FE00">
      <w:start w:val="1"/>
      <w:numFmt w:val="bullet"/>
      <w:lvlText w:val="○"/>
      <w:lvlJc w:val="left"/>
      <w:pPr>
        <w:ind w:left="3600" w:hanging="360"/>
      </w:pPr>
    </w:lvl>
    <w:lvl w:ilvl="5" w:tplc="CF883A0A">
      <w:start w:val="1"/>
      <w:numFmt w:val="bullet"/>
      <w:lvlText w:val="■"/>
      <w:lvlJc w:val="left"/>
      <w:pPr>
        <w:ind w:left="4320" w:hanging="360"/>
      </w:pPr>
    </w:lvl>
    <w:lvl w:ilvl="6" w:tplc="E0B2C868">
      <w:start w:val="1"/>
      <w:numFmt w:val="bullet"/>
      <w:lvlText w:val="●"/>
      <w:lvlJc w:val="left"/>
      <w:pPr>
        <w:ind w:left="5040" w:hanging="360"/>
      </w:pPr>
    </w:lvl>
    <w:lvl w:ilvl="7" w:tplc="F47CE972">
      <w:start w:val="1"/>
      <w:numFmt w:val="bullet"/>
      <w:lvlText w:val="●"/>
      <w:lvlJc w:val="left"/>
      <w:pPr>
        <w:ind w:left="5760" w:hanging="360"/>
      </w:pPr>
    </w:lvl>
    <w:lvl w:ilvl="8" w:tplc="63CC187E">
      <w:start w:val="1"/>
      <w:numFmt w:val="bullet"/>
      <w:lvlText w:val="●"/>
      <w:lvlJc w:val="left"/>
      <w:pPr>
        <w:ind w:left="6480" w:hanging="360"/>
      </w:pPr>
    </w:lvl>
  </w:abstractNum>
  <w:num w:numId="1" w16cid:durableId="7317793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56D"/>
    <w:rsid w:val="003C2D94"/>
    <w:rsid w:val="005F39D7"/>
    <w:rsid w:val="00AC256D"/>
    <w:rsid w:val="00C7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AFC01"/>
  <w15:docId w15:val="{58E80205-CFBF-4695-806F-BB0F0172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ROUNAK NEEMA - 70552300046</cp:lastModifiedBy>
  <cp:revision>2</cp:revision>
  <dcterms:created xsi:type="dcterms:W3CDTF">2026-07-19T14:13:00Z</dcterms:created>
  <dcterms:modified xsi:type="dcterms:W3CDTF">2026-07-20T07:04:00Z</dcterms:modified>
</cp:coreProperties>
</file>