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Name: Bob Smith</w:t>
        <w:br/>
        <w:br/>
        <w:t xml:space="preserve">    Objective:</w:t>
        <w:br/>
        <w:t xml:space="preserve">    Machine learning engineer passionate about using AI to solve healthcare challenges. Eager to contribute skills in model development and optimization.</w:t>
        <w:br/>
        <w:br/>
        <w:t xml:space="preserve">    Skills:</w:t>
        <w:br/>
        <w:t xml:space="preserve">    - Python, R, PyTorch, Keras</w:t>
        <w:br/>
        <w:t xml:space="preserve">    - Natural Language Processing, predictive analytics, medical imaging</w:t>
        <w:br/>
        <w:t xml:space="preserve">    - Cloud computing (AWS, Google Cloud)</w:t>
        <w:br/>
        <w:br/>
        <w:t xml:space="preserve">    Experience:</w:t>
        <w:br/>
        <w:t xml:space="preserve">    Machine Learning Engineer at HealthAI Labs (2020 - Present)</w:t>
        <w:br/>
        <w:t xml:space="preserve">    - Developed ML models to enhance patient diagnosis accuracy.</w:t>
        <w:br/>
        <w:t xml:space="preserve">    - Worked on NLP models to improve patient information processing.</w:t>
        <w:br/>
        <w:t xml:space="preserve">    - Collaborated with engineers and data scientists to deploy end-to-end solutions.</w:t>
        <w:br/>
        <w:br/>
        <w:t xml:space="preserve">    Education:</w:t>
        <w:br/>
        <w:t xml:space="preserve">    M.Sc. in Machine Learning, Stanford University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