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6CE3" w:rsidRDefault="000E6CE3" w:rsidP="00394EE6">
      <w:pPr>
        <w:pStyle w:val="Ttulo2"/>
        <w:rPr>
          <w:lang w:val="es-PE"/>
        </w:rPr>
      </w:pPr>
      <w:r w:rsidRPr="000E6CE3">
        <w:rPr>
          <w:lang w:val="es-PE"/>
        </w:rPr>
        <w:t>Sistema Web para Evaluación de Modelos mediante Matriz de Confusión</w:t>
      </w:r>
    </w:p>
    <w:p w:rsidR="00394EE6" w:rsidRPr="00394EE6" w:rsidRDefault="00394EE6" w:rsidP="00394EE6">
      <w:pPr>
        <w:pStyle w:val="Ttulo2"/>
        <w:rPr>
          <w:lang w:val="es-PE"/>
        </w:rPr>
      </w:pPr>
      <w:r w:rsidRPr="00394EE6">
        <w:rPr>
          <w:lang w:val="es-PE"/>
        </w:rPr>
        <w:t>Introducción</w:t>
      </w:r>
    </w:p>
    <w:p w:rsidR="000E6CE3" w:rsidRPr="000E6CE3" w:rsidRDefault="000E6CE3" w:rsidP="000E6CE3">
      <w:pPr>
        <w:pStyle w:val="NormalWeb"/>
        <w:rPr>
          <w:lang w:val="es-PE"/>
        </w:rPr>
      </w:pPr>
      <w:r w:rsidRPr="000E6CE3">
        <w:rPr>
          <w:lang w:val="es-PE"/>
        </w:rPr>
        <w:t>El presente informe describe el módulo de matriz de confusión implementado en el sistema web de análisis multivariado.</w:t>
      </w:r>
    </w:p>
    <w:p w:rsidR="000E6CE3" w:rsidRPr="000E6CE3" w:rsidRDefault="000E6CE3" w:rsidP="000E6CE3">
      <w:pPr>
        <w:pStyle w:val="NormalWeb"/>
        <w:rPr>
          <w:lang w:val="es-PE"/>
        </w:rPr>
      </w:pPr>
      <w:r w:rsidRPr="000E6CE3">
        <w:rPr>
          <w:lang w:val="es-PE"/>
        </w:rPr>
        <w:t>La matriz de confusión es una herramienta utilizada para evaluar el rendimiento de modelos de clasificación, permitiendo medir la precisión de las predicciones realizadas.</w:t>
      </w:r>
    </w:p>
    <w:p w:rsidR="000E6CE3" w:rsidRPr="000E6CE3" w:rsidRDefault="000E6CE3" w:rsidP="000E6CE3">
      <w:pPr>
        <w:pStyle w:val="NormalWeb"/>
        <w:rPr>
          <w:lang w:val="es-PE"/>
        </w:rPr>
      </w:pPr>
      <w:r w:rsidRPr="000E6CE3">
        <w:rPr>
          <w:lang w:val="es-PE"/>
        </w:rPr>
        <w:t>Este módulo ayuda a comparar resultados reales con resultados predichos.</w:t>
      </w:r>
    </w:p>
    <w:p w:rsidR="00394EE6" w:rsidRDefault="00394EE6" w:rsidP="005B503C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sz w:val="28"/>
          <w:szCs w:val="28"/>
          <w:u w:val="single"/>
          <w:lang w:val="es-PE"/>
        </w:rPr>
      </w:pPr>
      <w:proofErr w:type="spellStart"/>
      <w:r>
        <w:rPr>
          <w:rFonts w:ascii="Arial" w:eastAsia="Times New Roman" w:hAnsi="Arial" w:cs="Arial"/>
          <w:b/>
          <w:sz w:val="28"/>
          <w:szCs w:val="28"/>
          <w:u w:val="single"/>
          <w:lang w:val="es-PE"/>
        </w:rPr>
        <w:t>Analisis</w:t>
      </w:r>
      <w:proofErr w:type="spellEnd"/>
    </w:p>
    <w:p w:rsidR="009E2400" w:rsidRDefault="000E6CE3" w:rsidP="009E2400">
      <w:pPr>
        <w:pStyle w:val="Ttulo1"/>
        <w:rPr>
          <w:lang w:val="es-PE"/>
        </w:rPr>
      </w:pPr>
      <w:r w:rsidRPr="000E6CE3">
        <w:rPr>
          <w:lang w:val="es-PE"/>
        </w:rPr>
        <w:lastRenderedPageBreak/>
        <w:drawing>
          <wp:inline distT="0" distB="0" distL="0" distR="0" wp14:anchorId="11BDEAC0" wp14:editId="3FE015D6">
            <wp:extent cx="5612130" cy="494347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CE3" w:rsidRPr="000E6CE3" w:rsidRDefault="000E6CE3" w:rsidP="000E6C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PE"/>
        </w:rPr>
      </w:pPr>
      <w:r w:rsidRPr="000E6CE3">
        <w:rPr>
          <w:rFonts w:ascii="Times New Roman" w:eastAsia="Times New Roman" w:hAnsi="Times New Roman" w:cs="Times New Roman"/>
          <w:sz w:val="24"/>
          <w:szCs w:val="24"/>
          <w:lang w:val="es-PE"/>
        </w:rPr>
        <w:t>Resultados del módulo "Matriz de Confusión y Métricas" tras evaluar un clasificador multiclase. En el panel central se despliega una matriz de confusión de $3 \times 3$ (Clase 0, Clase 1 y Clase 2) que muestra la distribución de las predicciones frente a los valores reales; se observa una fuerte tendencia del modelo a clasificar los datos erróneamente en la "Clase 2". En la sección inferior se detalla la tabla de "Métricas de Evaluación" con los indicadores globales obtenidos: Exactitud (</w:t>
      </w:r>
      <w:r w:rsidRPr="000E6CE3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Accuracy</w:t>
      </w:r>
      <w:r w:rsidRPr="000E6CE3">
        <w:rPr>
          <w:rFonts w:ascii="Times New Roman" w:eastAsia="Times New Roman" w:hAnsi="Times New Roman" w:cs="Times New Roman"/>
          <w:sz w:val="24"/>
          <w:szCs w:val="24"/>
          <w:lang w:val="es-PE"/>
        </w:rPr>
        <w:t>) de 0.4962, Precisión (</w:t>
      </w:r>
      <w:r w:rsidRPr="000E6CE3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Precision</w:t>
      </w:r>
      <w:r w:rsidRPr="000E6CE3">
        <w:rPr>
          <w:rFonts w:ascii="Times New Roman" w:eastAsia="Times New Roman" w:hAnsi="Times New Roman" w:cs="Times New Roman"/>
          <w:sz w:val="24"/>
          <w:szCs w:val="24"/>
          <w:lang w:val="es-PE"/>
        </w:rPr>
        <w:t>) de 0.2462 y Sensibilidad (</w:t>
      </w:r>
      <w:r w:rsidRPr="000E6CE3">
        <w:rPr>
          <w:rFonts w:ascii="Times New Roman" w:eastAsia="Times New Roman" w:hAnsi="Times New Roman" w:cs="Times New Roman"/>
          <w:i/>
          <w:iCs/>
          <w:sz w:val="24"/>
          <w:szCs w:val="24"/>
          <w:lang w:val="es-PE"/>
        </w:rPr>
        <w:t>Recall</w:t>
      </w:r>
      <w:r w:rsidRPr="000E6CE3">
        <w:rPr>
          <w:rFonts w:ascii="Times New Roman" w:eastAsia="Times New Roman" w:hAnsi="Times New Roman" w:cs="Times New Roman"/>
          <w:sz w:val="24"/>
          <w:szCs w:val="24"/>
          <w:lang w:val="es-PE"/>
        </w:rPr>
        <w:t>) de 0.4962, incluyendo las fórmulas e interpretaciones matemáticas correspondientes para cada métrica basadas en Verdaderos Positivos (VP), Verdaderos Negativos (VN), Falsos Positivos (FP) y Falsos Negativos (FN).</w:t>
      </w:r>
    </w:p>
    <w:p w:rsidR="000E6CE3" w:rsidRPr="000E6CE3" w:rsidRDefault="000E6CE3" w:rsidP="000E6CE3">
      <w:pPr>
        <w:rPr>
          <w:lang w:val="es-PE"/>
        </w:rPr>
      </w:pPr>
      <w:bookmarkStart w:id="0" w:name="_GoBack"/>
      <w:bookmarkEnd w:id="0"/>
    </w:p>
    <w:sectPr w:rsidR="000E6CE3" w:rsidRPr="000E6CE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165D6"/>
    <w:multiLevelType w:val="hybridMultilevel"/>
    <w:tmpl w:val="5E509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54A67"/>
    <w:multiLevelType w:val="multilevel"/>
    <w:tmpl w:val="4FE0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0B7CCE"/>
    <w:multiLevelType w:val="multilevel"/>
    <w:tmpl w:val="5CD8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613719"/>
    <w:multiLevelType w:val="multilevel"/>
    <w:tmpl w:val="DDD4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400"/>
    <w:rsid w:val="00034E6A"/>
    <w:rsid w:val="000E6CE3"/>
    <w:rsid w:val="00394EE6"/>
    <w:rsid w:val="005B503C"/>
    <w:rsid w:val="009E2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FC2B6"/>
  <w15:chartTrackingRefBased/>
  <w15:docId w15:val="{E340DFEE-88A6-4DDF-A7FA-63CC23EE5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E24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9E24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24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E240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E24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rrafodelista">
    <w:name w:val="List Paragraph"/>
    <w:basedOn w:val="Normal"/>
    <w:uiPriority w:val="34"/>
    <w:qFormat/>
    <w:rsid w:val="009E2400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9E240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aconcuadrcula">
    <w:name w:val="Table Grid"/>
    <w:basedOn w:val="Tablanormal"/>
    <w:uiPriority w:val="39"/>
    <w:rsid w:val="009E24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9E240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decuadrcula1Claro-nfasis2">
    <w:name w:val="Grid Table 1 Light Accent 2"/>
    <w:basedOn w:val="Tablanormal"/>
    <w:uiPriority w:val="46"/>
    <w:rsid w:val="009E2400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tulo1Car">
    <w:name w:val="Título 1 Car"/>
    <w:basedOn w:val="Fuentedeprrafopredeter"/>
    <w:link w:val="Ttulo1"/>
    <w:uiPriority w:val="9"/>
    <w:rsid w:val="009E24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CdigoHTML">
    <w:name w:val="HTML Code"/>
    <w:basedOn w:val="Fuentedeprrafopredeter"/>
    <w:uiPriority w:val="99"/>
    <w:semiHidden/>
    <w:unhideWhenUsed/>
    <w:rsid w:val="009E240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Fuentedeprrafopredeter"/>
    <w:rsid w:val="00394E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10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4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8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</dc:creator>
  <cp:keywords/>
  <dc:description/>
  <cp:lastModifiedBy>Rosa</cp:lastModifiedBy>
  <cp:revision>2</cp:revision>
  <dcterms:created xsi:type="dcterms:W3CDTF">2026-05-19T19:55:00Z</dcterms:created>
  <dcterms:modified xsi:type="dcterms:W3CDTF">2026-05-19T19:55:00Z</dcterms:modified>
</cp:coreProperties>
</file>