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5A" w:rsidRPr="0033305A" w:rsidRDefault="0033305A" w:rsidP="0033305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MX"/>
        </w:rPr>
      </w:pPr>
      <w:r w:rsidRPr="0033305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MX"/>
        </w:rPr>
        <w:t>Pide amparo contra condena el llamado 'Gentleman de las Lomas'</w:t>
      </w:r>
    </w:p>
    <w:p w:rsidR="0033305A" w:rsidRPr="0033305A" w:rsidRDefault="0033305A" w:rsidP="0033305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33305A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Por: Filiberto Cruz </w:t>
      </w:r>
      <w:proofErr w:type="spellStart"/>
      <w:r w:rsidRPr="0033305A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Monroy</w:t>
      </w:r>
      <w:proofErr w:type="spellEnd"/>
      <w:r w:rsidRPr="0033305A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I </w:t>
      </w:r>
      <w:proofErr w:type="gramStart"/>
      <w:r w:rsidRPr="0033305A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Excélsior ,</w:t>
      </w:r>
      <w:proofErr w:type="gramEnd"/>
      <w:r w:rsidRPr="0033305A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Miércoles, 20 de Marzo de 2013</w:t>
      </w:r>
    </w:p>
    <w:p w:rsidR="0033305A" w:rsidRPr="0033305A" w:rsidRDefault="0033305A" w:rsidP="0033305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es-MX"/>
        </w:rPr>
        <w:drawing>
          <wp:inline distT="0" distB="0" distL="0" distR="0">
            <wp:extent cx="3143250" cy="2362200"/>
            <wp:effectExtent l="19050" t="0" r="0" b="0"/>
            <wp:docPr id="1" name="Imagen 1" descr="http://www.elmanana.com.mx/upload/foto/26/6/7/sacal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manana.com.mx/upload/foto/26/6/7/sacal_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5A" w:rsidRPr="0033305A" w:rsidRDefault="0033305A" w:rsidP="0033305A">
      <w:pPr>
        <w:spacing w:after="150" w:line="240" w:lineRule="auto"/>
        <w:rPr>
          <w:rFonts w:ascii="Arial" w:eastAsia="Times New Roman" w:hAnsi="Arial" w:cs="Arial"/>
          <w:b/>
          <w:bCs/>
          <w:color w:val="555555"/>
          <w:sz w:val="17"/>
          <w:szCs w:val="17"/>
          <w:lang w:eastAsia="es-MX"/>
        </w:rPr>
      </w:pPr>
      <w:r w:rsidRPr="0033305A">
        <w:rPr>
          <w:rFonts w:ascii="Arial" w:eastAsia="Times New Roman" w:hAnsi="Arial" w:cs="Arial"/>
          <w:b/>
          <w:bCs/>
          <w:color w:val="555555"/>
          <w:sz w:val="17"/>
          <w:szCs w:val="17"/>
          <w:lang w:eastAsia="es-MX"/>
        </w:rPr>
        <w:t xml:space="preserve">Foto: </w:t>
      </w:r>
      <w:proofErr w:type="spellStart"/>
      <w:r w:rsidRPr="0033305A">
        <w:rPr>
          <w:rFonts w:ascii="Arial" w:eastAsia="Times New Roman" w:hAnsi="Arial" w:cs="Arial"/>
          <w:b/>
          <w:bCs/>
          <w:color w:val="555555"/>
          <w:sz w:val="17"/>
          <w:szCs w:val="17"/>
          <w:lang w:eastAsia="es-MX"/>
        </w:rPr>
        <w:t>Cuartoscuro</w:t>
      </w:r>
      <w:proofErr w:type="spellEnd"/>
    </w:p>
    <w:p w:rsidR="0033305A" w:rsidRPr="0033305A" w:rsidRDefault="0033305A" w:rsidP="0033305A">
      <w:pPr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</w:pPr>
      <w:r w:rsidRPr="0033305A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En junio de 2011 Moisés </w:t>
      </w:r>
      <w:proofErr w:type="spellStart"/>
      <w:r w:rsidRPr="0033305A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Sacal</w:t>
      </w:r>
      <w:proofErr w:type="spellEnd"/>
      <w:r w:rsidRPr="0033305A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 fue captado por cámaras de vigilancia agrediendo y golpeando al </w:t>
      </w:r>
      <w:proofErr w:type="spellStart"/>
      <w:r w:rsidRPr="0033305A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valet</w:t>
      </w:r>
      <w:proofErr w:type="spellEnd"/>
      <w:r w:rsidRPr="0033305A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 parking, Hugo Enrique Vera Flores</w:t>
      </w:r>
    </w:p>
    <w:p w:rsidR="0033305A" w:rsidRPr="0033305A" w:rsidRDefault="0033305A" w:rsidP="0033305A">
      <w:pPr>
        <w:spacing w:before="285" w:after="28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33305A">
        <w:rPr>
          <w:rFonts w:ascii="Arial" w:eastAsia="Times New Roman" w:hAnsi="Arial" w:cs="Arial"/>
          <w:b/>
          <w:bCs/>
          <w:color w:val="333333"/>
          <w:sz w:val="20"/>
          <w:lang w:eastAsia="es-MX"/>
        </w:rPr>
        <w:t>CIUDAD DE MÉXICO.- </w:t>
      </w:r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Miguel Moisés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Sacal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Smeke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sigue dando de qué hablar, a casi dos años de que se convirtiera en noticia luego de que un empleado de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valet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parking diera a conocer un video en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Youtube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donde el empresario lo agredía verbalmente y lo golpeaba.</w:t>
      </w:r>
    </w:p>
    <w:p w:rsidR="0033305A" w:rsidRPr="0033305A" w:rsidRDefault="0033305A" w:rsidP="0033305A">
      <w:pPr>
        <w:spacing w:before="285" w:after="28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El hombre conocido como “El Gentleman de las Lomas”, debido al nombre con el que se subió el video a internet, solicitó a la justicia federal un amparo por la sentencia de cuatro años y tres meses de prisión ordenada por el Juez 50 penal.</w:t>
      </w:r>
    </w:p>
    <w:p w:rsidR="0033305A" w:rsidRPr="0033305A" w:rsidRDefault="0033305A" w:rsidP="0033305A">
      <w:pPr>
        <w:spacing w:before="285" w:after="28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No obstante que dicha resolución le permitió al empresario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textilero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obtener su libertad bajo caución debido a que no rebasaba los cinco años de cárcel,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Sacal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Smeke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a través de sus abogados, inició el juicio de amparo hace dos meses.</w:t>
      </w:r>
    </w:p>
    <w:p w:rsidR="0033305A" w:rsidRPr="0033305A" w:rsidRDefault="0033305A" w:rsidP="0033305A">
      <w:pPr>
        <w:spacing w:before="285" w:after="28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El presidente del Tribunal Superior de Justicia del Distrito Federal, Edgar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Elíaz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Azar, informó que por tal motivo la sentencia interpuesta por el Juez 50 Penal está suspendida hasta que el Juez en materia de amparo resuelva si concede o rechaza el recurso.</w:t>
      </w:r>
    </w:p>
    <w:p w:rsidR="0033305A" w:rsidRPr="0033305A" w:rsidRDefault="0033305A" w:rsidP="0033305A">
      <w:pPr>
        <w:spacing w:before="285" w:after="28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Mientras tanto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Sacal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está obligado a presentarse todas las semanas en el Juzgado 50 a firmar y no será hasta que la justicia federal tome una decisión cuando pueda ser retomada la sentencia del juez local de cuatro años y tres meses y comience a cumplirla.</w:t>
      </w:r>
    </w:p>
    <w:p w:rsidR="0033305A" w:rsidRPr="0033305A" w:rsidRDefault="0033305A" w:rsidP="0033305A">
      <w:pPr>
        <w:spacing w:before="285" w:after="28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Fue el 8 de junio de 2011 cuando Moisés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Sacal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fue captado por las cámaras de vigilancia de las Torres Altus, ubicadas en Bosques de las Lomas, delegación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Cuajimalpa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agrediendo y golpeando al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valet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parking, Hugo Enrique Vera Flores.</w:t>
      </w:r>
    </w:p>
    <w:p w:rsidR="0033305A" w:rsidRPr="0033305A" w:rsidRDefault="0033305A" w:rsidP="0033305A">
      <w:pPr>
        <w:spacing w:before="285" w:after="28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Sacal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es dueño de un departamento en las torres y se molestó con el empleado Hugo Enrique Vera Flores debido a que supuestamente una llanta de su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Porsche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estaba ponchada y no encontraba el gato hidráulico de su auto el cual presumió había sido robado.</w:t>
      </w:r>
    </w:p>
    <w:p w:rsidR="0033305A" w:rsidRPr="0033305A" w:rsidRDefault="0033305A" w:rsidP="0033305A">
      <w:pPr>
        <w:spacing w:before="285" w:after="28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Además el empleado se negó a ayudarlo argumentando que no era parte de su trabajo.</w:t>
      </w:r>
    </w:p>
    <w:p w:rsidR="0033305A" w:rsidRPr="0033305A" w:rsidRDefault="0033305A" w:rsidP="0033305A">
      <w:pPr>
        <w:spacing w:before="285" w:after="285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lastRenderedPageBreak/>
        <w:t xml:space="preserve">Luego de que le video fue dado a conocer </w:t>
      </w:r>
      <w:proofErr w:type="spellStart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Sacal</w:t>
      </w:r>
      <w:proofErr w:type="spellEnd"/>
      <w:r w:rsidRPr="0033305A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fue detenido y procesado pero su sentencia, menor a cinco años, le permitió cumplir su condena en libertad, aunque aparentemente ahora busca una reducción al solicitar el amparo.</w:t>
      </w:r>
    </w:p>
    <w:p w:rsidR="005F79F7" w:rsidRDefault="005F79F7"/>
    <w:sectPr w:rsidR="005F79F7" w:rsidSect="005F7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305A"/>
    <w:rsid w:val="0033305A"/>
    <w:rsid w:val="005F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3305A"/>
    <w:rPr>
      <w:b/>
      <w:bCs/>
    </w:rPr>
  </w:style>
  <w:style w:type="character" w:customStyle="1" w:styleId="apple-converted-space">
    <w:name w:val="apple-converted-space"/>
    <w:basedOn w:val="Fuentedeprrafopredeter"/>
    <w:rsid w:val="0033305A"/>
  </w:style>
  <w:style w:type="paragraph" w:styleId="Textodeglobo">
    <w:name w:val="Balloon Text"/>
    <w:basedOn w:val="Normal"/>
    <w:link w:val="TextodegloboCar"/>
    <w:uiPriority w:val="99"/>
    <w:semiHidden/>
    <w:unhideWhenUsed/>
    <w:rsid w:val="003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603">
          <w:marLeft w:val="45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00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428">
              <w:marLeft w:val="0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3183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2013-03-21T17:10:00Z</dcterms:created>
  <dcterms:modified xsi:type="dcterms:W3CDTF">2013-03-21T17:12:00Z</dcterms:modified>
</cp:coreProperties>
</file>