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color w:val="0000ff"/>
        </w:rPr>
      </w:pPr>
      <w:bookmarkStart w:colFirst="0" w:colLast="0" w:name="_6b0xq3v9xovx" w:id="0"/>
      <w:bookmarkEnd w:id="0"/>
      <w:r w:rsidDel="00000000" w:rsidR="00000000" w:rsidRPr="00000000">
        <w:rPr>
          <w:color w:val="0000ff"/>
          <w:rtl w:val="0"/>
        </w:rPr>
        <w:t xml:space="preserve">Login Feature of Flipkart App</w:t>
      </w:r>
    </w:p>
    <w:p w:rsidR="00000000" w:rsidDel="00000000" w:rsidP="00000000" w:rsidRDefault="00000000" w:rsidRPr="00000000" w14:paraId="00000002">
      <w:pPr>
        <w:pStyle w:val="Heading2"/>
        <w:rPr>
          <w:color w:val="4a86e8"/>
        </w:rPr>
      </w:pPr>
      <w:bookmarkStart w:colFirst="0" w:colLast="0" w:name="_kuv4q2rlbf54" w:id="1"/>
      <w:bookmarkEnd w:id="1"/>
      <w:r w:rsidDel="00000000" w:rsidR="00000000" w:rsidRPr="00000000">
        <w:rPr>
          <w:color w:val="4a86e8"/>
          <w:rtl w:val="0"/>
        </w:rPr>
        <w:t xml:space="preserve">Pre-requisites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During the First opening: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Click &gt; Allow Only while using the app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Click &gt; English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 &gt; Mobile Number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Click &gt; Continue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Wait &gt; For OTP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Wait &gt; Automatically fills the OTP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Click &gt; Select any three Categories to see best deals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Click &gt; Continue to Flipkart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Click &gt; Account among Home, Play, Categories, Account and Cart at footer section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Make &gt; Logout, If logged in</w:t>
      </w:r>
    </w:p>
    <w:p w:rsidR="00000000" w:rsidDel="00000000" w:rsidP="00000000" w:rsidRDefault="00000000" w:rsidRPr="00000000" w14:paraId="0000000E">
      <w:pPr>
        <w:pStyle w:val="Heading3"/>
        <w:rPr>
          <w:color w:val="4a86e8"/>
        </w:rPr>
      </w:pPr>
      <w:bookmarkStart w:colFirst="0" w:colLast="0" w:name="_n0jbc0o091o0" w:id="2"/>
      <w:bookmarkEnd w:id="2"/>
      <w:r w:rsidDel="00000000" w:rsidR="00000000" w:rsidRPr="00000000">
        <w:rPr>
          <w:color w:val="4a86e8"/>
          <w:rtl w:val="0"/>
        </w:rPr>
        <w:t xml:space="preserve">Login Button: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Fig: 1</w:t>
      </w:r>
      <w:r w:rsidDel="00000000" w:rsidR="00000000" w:rsidRPr="00000000">
        <w:rPr/>
        <w:drawing>
          <wp:inline distB="114300" distT="114300" distL="114300" distR="114300">
            <wp:extent cx="4732360" cy="1694302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2360" cy="1694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After clicking Login Button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Fig: 2</w:t>
      </w:r>
      <w:r w:rsidDel="00000000" w:rsidR="00000000" w:rsidRPr="00000000">
        <w:rPr/>
        <w:drawing>
          <wp:inline distB="114300" distT="114300" distL="114300" distR="114300">
            <wp:extent cx="1917954" cy="3995738"/>
            <wp:effectExtent b="0" l="0" r="0" t="0"/>
            <wp:docPr id="12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954" cy="399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color w:val="0000ff"/>
        </w:rPr>
      </w:pPr>
      <w:bookmarkStart w:colFirst="0" w:colLast="0" w:name="_sqnfgdn34f02" w:id="3"/>
      <w:bookmarkEnd w:id="3"/>
      <w:r w:rsidDel="00000000" w:rsidR="00000000" w:rsidRPr="00000000">
        <w:rPr>
          <w:color w:val="0000ff"/>
          <w:rtl w:val="0"/>
        </w:rPr>
        <w:t xml:space="preserve">Equivalence Partitioning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After clicking The input box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Fig: 3</w:t>
      </w: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Shows a number pad Meaning only numbers can be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89m9651f1dnq" w:id="4"/>
      <w:bookmarkEnd w:id="4"/>
      <w:r w:rsidDel="00000000" w:rsidR="00000000" w:rsidRPr="00000000">
        <w:rPr>
          <w:color w:val="4a86e8"/>
          <w:rtl w:val="0"/>
        </w:rPr>
        <w:t xml:space="preserve">Using Phone number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Phone Number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Continue button(Is Active)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to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Inactive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to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to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Inactive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color w:val="4a86e8"/>
        </w:rPr>
      </w:pPr>
      <w:bookmarkStart w:colFirst="0" w:colLast="0" w:name="_foh67ht7gaj0" w:id="5"/>
      <w:bookmarkEnd w:id="5"/>
      <w:r w:rsidDel="00000000" w:rsidR="00000000" w:rsidRPr="00000000">
        <w:rPr>
          <w:color w:val="4a86e8"/>
          <w:rtl w:val="0"/>
        </w:rPr>
        <w:t xml:space="preserve">Using Email-ID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Pre-requisites: Click on Use Email-ID</w:t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Fig: 4</w:t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3175000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hevl4el8egv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leqe0f1vbgp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3mrxd9k5h2w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4ww44gicf9f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hp63tmxxt4hq" w:id="10"/>
      <w:bookmarkEnd w:id="10"/>
      <w:r w:rsidDel="00000000" w:rsidR="00000000" w:rsidRPr="00000000">
        <w:rPr>
          <w:rtl w:val="0"/>
        </w:rPr>
        <w:t xml:space="preserve">For the Email syntax: [*@*.*]: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Where * before @ is said as first star.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 after @ said as second star.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 after . said as third star.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ds887ftma070" w:id="11"/>
      <w:bookmarkEnd w:id="11"/>
      <w:r w:rsidDel="00000000" w:rsidR="00000000" w:rsidRPr="00000000">
        <w:rPr>
          <w:rtl w:val="0"/>
        </w:rPr>
        <w:t xml:space="preserve">Test for all three stars to be String type: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Length of String at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Continue button(Is Active)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Fig: 5</w:t>
            </w:r>
            <w:r w:rsidDel="00000000" w:rsidR="00000000" w:rsidRPr="00000000">
              <w:rPr/>
              <w:drawing>
                <wp:inline distB="114300" distT="114300" distL="114300" distR="114300">
                  <wp:extent cx="1352550" cy="1231900"/>
                  <wp:effectExtent b="0" l="0" r="0" t="0"/>
                  <wp:docPr id="1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Fig: 6</w:t>
            </w:r>
            <w:r w:rsidDel="00000000" w:rsidR="00000000" w:rsidRPr="00000000">
              <w:rPr/>
              <w:drawing>
                <wp:inline distB="114300" distT="114300" distL="114300" distR="114300">
                  <wp:extent cx="1352550" cy="1270000"/>
                  <wp:effectExtent b="0" l="0" r="0" t="0"/>
                  <wp:docPr id="15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Fig: 7</w:t>
            </w:r>
            <w:r w:rsidDel="00000000" w:rsidR="00000000" w:rsidRPr="00000000">
              <w:rPr/>
              <w:drawing>
                <wp:inline distB="114300" distT="114300" distL="114300" distR="114300">
                  <wp:extent cx="1352550" cy="1295400"/>
                  <wp:effectExtent b="0" l="0" r="0" t="0"/>
                  <wp:docPr id="6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rPr>
          <w:color w:val="0000ff"/>
        </w:rPr>
      </w:pPr>
      <w:bookmarkStart w:colFirst="0" w:colLast="0" w:name="_q8i86u2sev5a" w:id="12"/>
      <w:bookmarkEnd w:id="12"/>
      <w:r w:rsidDel="00000000" w:rsidR="00000000" w:rsidRPr="00000000">
        <w:rPr>
          <w:color w:val="0000ff"/>
          <w:rtl w:val="0"/>
        </w:rPr>
        <w:t xml:space="preserve">Boundary Value Analysis</w:t>
      </w:r>
    </w:p>
    <w:p w:rsidR="00000000" w:rsidDel="00000000" w:rsidP="00000000" w:rsidRDefault="00000000" w:rsidRPr="00000000" w14:paraId="00000045">
      <w:pPr>
        <w:pStyle w:val="Heading3"/>
        <w:rPr>
          <w:color w:val="4a86e8"/>
        </w:rPr>
      </w:pPr>
      <w:bookmarkStart w:colFirst="0" w:colLast="0" w:name="_nkajxv7h3mo6" w:id="13"/>
      <w:bookmarkEnd w:id="13"/>
      <w:r w:rsidDel="00000000" w:rsidR="00000000" w:rsidRPr="00000000">
        <w:rPr>
          <w:color w:val="4a86e8"/>
          <w:rtl w:val="0"/>
        </w:rPr>
        <w:t xml:space="preserve">Using Phone number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Valid Range: 10 to 15.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Invalid Range: 0 to 9, and 16 and above.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Phone Number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Continue button(Is Active)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Fig: 8</w:t>
            </w:r>
            <w:r w:rsidDel="00000000" w:rsidR="00000000" w:rsidRPr="00000000">
              <w:rPr/>
              <w:drawing>
                <wp:inline distB="114300" distT="114300" distL="114300" distR="114300">
                  <wp:extent cx="1352550" cy="1244600"/>
                  <wp:effectExtent b="0" l="0" r="0" t="0"/>
                  <wp:docPr id="20" name="image18.jpg"/>
                  <a:graphic>
                    <a:graphicData uri="http://schemas.openxmlformats.org/drawingml/2006/picture">
                      <pic:pic>
                        <pic:nvPicPr>
                          <pic:cNvPr id="0" name="image18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24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Fig: 9</w:t>
            </w:r>
            <w:r w:rsidDel="00000000" w:rsidR="00000000" w:rsidRPr="00000000">
              <w:rPr/>
              <w:drawing>
                <wp:inline distB="114300" distT="114300" distL="114300" distR="114300">
                  <wp:extent cx="1352550" cy="1270000"/>
                  <wp:effectExtent b="0" l="0" r="0" t="0"/>
                  <wp:docPr id="2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Fig: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Fig: 11</w:t>
            </w:r>
            <w:r w:rsidDel="00000000" w:rsidR="00000000" w:rsidRPr="00000000">
              <w:rPr/>
              <w:drawing>
                <wp:inline distB="114300" distT="114300" distL="114300" distR="114300">
                  <wp:extent cx="1352550" cy="1270000"/>
                  <wp:effectExtent b="0" l="0" r="0" t="0"/>
                  <wp:docPr id="5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Fig: 12</w:t>
            </w:r>
            <w:r w:rsidDel="00000000" w:rsidR="00000000" w:rsidRPr="00000000">
              <w:rPr/>
              <w:drawing>
                <wp:inline distB="114300" distT="114300" distL="114300" distR="114300">
                  <wp:extent cx="1352550" cy="1257300"/>
                  <wp:effectExtent b="0" l="0" r="0" t="0"/>
                  <wp:docPr id="17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Fig: 13</w:t>
            </w:r>
            <w:r w:rsidDel="00000000" w:rsidR="00000000" w:rsidRPr="00000000">
              <w:rPr/>
              <w:drawing>
                <wp:inline distB="114300" distT="114300" distL="114300" distR="114300">
                  <wp:extent cx="1352550" cy="1270000"/>
                  <wp:effectExtent b="0" l="0" r="0" t="0"/>
                  <wp:docPr id="19" name="image15.jpg"/>
                  <a:graphic>
                    <a:graphicData uri="http://schemas.openxmlformats.org/drawingml/2006/picture">
                      <pic:pic>
                        <pic:nvPicPr>
                          <pic:cNvPr id="0" name="image15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2"/>
        <w:rPr>
          <w:color w:val="0000ff"/>
        </w:rPr>
      </w:pPr>
      <w:bookmarkStart w:colFirst="0" w:colLast="0" w:name="_jm9aev5554rx" w:id="14"/>
      <w:bookmarkEnd w:id="14"/>
      <w:r w:rsidDel="00000000" w:rsidR="00000000" w:rsidRPr="00000000">
        <w:rPr>
          <w:color w:val="0000ff"/>
          <w:rtl w:val="0"/>
        </w:rPr>
        <w:t xml:space="preserve">Decision Table</w:t>
      </w:r>
    </w:p>
    <w:p w:rsidR="00000000" w:rsidDel="00000000" w:rsidP="00000000" w:rsidRDefault="00000000" w:rsidRPr="00000000" w14:paraId="00000065">
      <w:pPr>
        <w:pStyle w:val="Heading3"/>
        <w:rPr>
          <w:color w:val="4a86e8"/>
        </w:rPr>
      </w:pPr>
      <w:bookmarkStart w:colFirst="0" w:colLast="0" w:name="_gi56guunvoiu" w:id="15"/>
      <w:bookmarkEnd w:id="15"/>
      <w:r w:rsidDel="00000000" w:rsidR="00000000" w:rsidRPr="00000000">
        <w:rPr>
          <w:color w:val="4a86e8"/>
          <w:rtl w:val="0"/>
        </w:rPr>
        <w:t xml:space="preserve">Using Phone number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Valid Range: 10 to 15.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Invalid Range: 0 to 9, and 16 and above.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Phone Number Length(&gt;=10 and &lt;=15)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Continue button(Is Active)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Inactive</w:t>
            </w:r>
          </w:p>
        </w:tc>
      </w:tr>
    </w:tbl>
    <w:p w:rsidR="00000000" w:rsidDel="00000000" w:rsidP="00000000" w:rsidRDefault="00000000" w:rsidRPr="00000000" w14:paraId="00000072">
      <w:pPr>
        <w:pStyle w:val="Heading3"/>
        <w:rPr>
          <w:color w:val="4a86e8"/>
        </w:rPr>
      </w:pPr>
      <w:bookmarkStart w:colFirst="0" w:colLast="0" w:name="_c4hggm2u6843" w:id="16"/>
      <w:bookmarkEnd w:id="16"/>
      <w:r w:rsidDel="00000000" w:rsidR="00000000" w:rsidRPr="00000000">
        <w:rPr>
          <w:color w:val="4a86e8"/>
          <w:rtl w:val="0"/>
        </w:rPr>
        <w:t xml:space="preserve">Using E-Mail-ID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Syntax: #1@#2.#3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Where # is a text meaning it can be integer, String or symbols must not be kept empty most often.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Make sure @ must be before . to be active.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Conditions(n): 3 [</w:t>
      </w:r>
      <w:r w:rsidDel="00000000" w:rsidR="00000000" w:rsidRPr="00000000">
        <w:rPr>
          <w:color w:val="b45f06"/>
          <w:rtl w:val="0"/>
        </w:rPr>
        <w:t xml:space="preserve">#1(&gt;0), #2(&gt;0) and #3(&gt;0)</w:t>
      </w:r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Ways: 2^(n) = 2^(3) = 8 ways or conditions.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#1(&gt;0)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#2(&gt;0)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#3(&gt;0)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Continue button(Is Active)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Fig: 14</w:t>
            </w:r>
            <w:r w:rsidDel="00000000" w:rsidR="00000000" w:rsidRPr="00000000">
              <w:rPr/>
              <w:drawing>
                <wp:inline distB="114300" distT="114300" distL="114300" distR="114300">
                  <wp:extent cx="857250" cy="635000"/>
                  <wp:effectExtent b="0" l="0" r="0" t="0"/>
                  <wp:docPr id="1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Fig: 15</w:t>
            </w:r>
            <w:r w:rsidDel="00000000" w:rsidR="00000000" w:rsidRPr="00000000">
              <w:rPr/>
              <w:drawing>
                <wp:inline distB="114300" distT="114300" distL="114300" distR="114300">
                  <wp:extent cx="857250" cy="787400"/>
                  <wp:effectExtent b="0" l="0" r="0" t="0"/>
                  <wp:docPr id="8" name="image16.jpg"/>
                  <a:graphic>
                    <a:graphicData uri="http://schemas.openxmlformats.org/drawingml/2006/picture">
                      <pic:pic>
                        <pic:nvPicPr>
                          <pic:cNvPr id="0" name="image16.jp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78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Fig: 16</w:t>
            </w:r>
            <w:r w:rsidDel="00000000" w:rsidR="00000000" w:rsidRPr="00000000">
              <w:rPr/>
              <w:drawing>
                <wp:inline distB="114300" distT="114300" distL="114300" distR="114300">
                  <wp:extent cx="857250" cy="787400"/>
                  <wp:effectExtent b="0" l="0" r="0" t="0"/>
                  <wp:docPr id="16" name="image17.jpg"/>
                  <a:graphic>
                    <a:graphicData uri="http://schemas.openxmlformats.org/drawingml/2006/picture">
                      <pic:pic>
                        <pic:nvPicPr>
                          <pic:cNvPr id="0" name="image17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78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Fig: 17</w:t>
            </w:r>
            <w:r w:rsidDel="00000000" w:rsidR="00000000" w:rsidRPr="00000000">
              <w:rPr/>
              <w:drawing>
                <wp:inline distB="114300" distT="114300" distL="114300" distR="114300">
                  <wp:extent cx="857250" cy="825500"/>
                  <wp:effectExtent b="0" l="0" r="0" t="0"/>
                  <wp:docPr id="1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82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Fig: 18</w:t>
            </w:r>
            <w:r w:rsidDel="00000000" w:rsidR="00000000" w:rsidRPr="00000000">
              <w:rPr/>
              <w:drawing>
                <wp:inline distB="114300" distT="114300" distL="114300" distR="114300">
                  <wp:extent cx="857250" cy="825500"/>
                  <wp:effectExtent b="0" l="0" r="0" t="0"/>
                  <wp:docPr id="18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82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Fig: 19</w:t>
            </w:r>
            <w:r w:rsidDel="00000000" w:rsidR="00000000" w:rsidRPr="00000000">
              <w:rPr/>
              <w:drawing>
                <wp:inline distB="114300" distT="114300" distL="114300" distR="114300">
                  <wp:extent cx="857250" cy="800100"/>
                  <wp:effectExtent b="0" l="0" r="0" t="0"/>
                  <wp:docPr id="14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Fig: 20</w:t>
            </w:r>
            <w:r w:rsidDel="00000000" w:rsidR="00000000" w:rsidRPr="00000000">
              <w:rPr/>
              <w:drawing>
                <wp:inline distB="114300" distT="114300" distL="114300" distR="114300">
                  <wp:extent cx="857250" cy="812800"/>
                  <wp:effectExtent b="0" l="0" r="0" t="0"/>
                  <wp:docPr id="4" name="image14.jpg"/>
                  <a:graphic>
                    <a:graphicData uri="http://schemas.openxmlformats.org/drawingml/2006/picture">
                      <pic:pic>
                        <pic:nvPicPr>
                          <pic:cNvPr id="0" name="image14.jp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81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TC_0022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Fig: 21</w:t>
            </w:r>
            <w:r w:rsidDel="00000000" w:rsidR="00000000" w:rsidRPr="00000000">
              <w:rPr/>
              <w:drawing>
                <wp:inline distB="114300" distT="114300" distL="114300" distR="114300">
                  <wp:extent cx="857250" cy="812800"/>
                  <wp:effectExtent b="0" l="0" r="0" t="0"/>
                  <wp:docPr id="7" name="image19.jpg"/>
                  <a:graphic>
                    <a:graphicData uri="http://schemas.openxmlformats.org/drawingml/2006/picture">
                      <pic:pic>
                        <pic:nvPicPr>
                          <pic:cNvPr id="0" name="image19.jp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81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nohs1zuw0b37" w:id="17"/>
      <w:bookmarkEnd w:id="17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jpg"/><Relationship Id="rId22" Type="http://schemas.openxmlformats.org/officeDocument/2006/relationships/image" Target="media/image13.jpg"/><Relationship Id="rId21" Type="http://schemas.openxmlformats.org/officeDocument/2006/relationships/image" Target="media/image4.jpg"/><Relationship Id="rId24" Type="http://schemas.openxmlformats.org/officeDocument/2006/relationships/image" Target="media/image14.jpg"/><Relationship Id="rId23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jpg"/><Relationship Id="rId25" Type="http://schemas.openxmlformats.org/officeDocument/2006/relationships/image" Target="media/image19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0.jpg"/><Relationship Id="rId8" Type="http://schemas.openxmlformats.org/officeDocument/2006/relationships/image" Target="media/image6.jpg"/><Relationship Id="rId11" Type="http://schemas.openxmlformats.org/officeDocument/2006/relationships/image" Target="media/image8.jpg"/><Relationship Id="rId10" Type="http://schemas.openxmlformats.org/officeDocument/2006/relationships/image" Target="media/image10.jpg"/><Relationship Id="rId13" Type="http://schemas.openxmlformats.org/officeDocument/2006/relationships/image" Target="media/image18.jpg"/><Relationship Id="rId12" Type="http://schemas.openxmlformats.org/officeDocument/2006/relationships/image" Target="media/image3.jpg"/><Relationship Id="rId15" Type="http://schemas.openxmlformats.org/officeDocument/2006/relationships/image" Target="media/image7.jpg"/><Relationship Id="rId14" Type="http://schemas.openxmlformats.org/officeDocument/2006/relationships/image" Target="media/image12.jpg"/><Relationship Id="rId17" Type="http://schemas.openxmlformats.org/officeDocument/2006/relationships/image" Target="media/image15.jpg"/><Relationship Id="rId16" Type="http://schemas.openxmlformats.org/officeDocument/2006/relationships/image" Target="media/image2.jpg"/><Relationship Id="rId19" Type="http://schemas.openxmlformats.org/officeDocument/2006/relationships/image" Target="media/image16.jpg"/><Relationship Id="rId1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