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5.3 BDD Cucumber Framework Integration with Mocha</w:t>
      </w:r>
      <w:r w:rsidDel="00000000" w:rsidR="00000000" w:rsidRPr="00000000">
        <w:rPr>
          <w:rtl w:val="0"/>
        </w:rPr>
        <w:t xml:space="preserve">: To integrate the BDD Cucumber framework with Mocha,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cypress-cucumber-preprocessor</w:t>
      </w:r>
      <w:r w:rsidDel="00000000" w:rsidR="00000000" w:rsidRPr="00000000">
        <w:rPr>
          <w:rtl w:val="0"/>
        </w:rPr>
        <w:t xml:space="preserve"> plugin. This allows you to write Cucumber feature files and step definitions, which are then executed using Mocha.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5.4 GitHub Jenkins Integration</w:t>
      </w:r>
      <w:r w:rsidDel="00000000" w:rsidR="00000000" w:rsidRPr="00000000">
        <w:rPr>
          <w:rtl w:val="0"/>
        </w:rPr>
        <w:t xml:space="preserve">: To integrate Cypress with Jenkins, you can set up a Jenkins job that installs dependencies and runs Cypress tests. This involves configuring a Jenkins pipeline script to check out your repository, install dependencies, and run Cypress tests.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