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Traceability matrix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It is also called as Requirement Traceability matrix(RTM) or Cross reference matrix (CRM)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It is a document through which we are ensuring that each and every requirement has minimum test cases.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RTM: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Ensures complete requirements are documented.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It helps in analyzing the root cause of any defect.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Applications can be developed according to the requirements.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RTM: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Forward Traceability Matrix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Backward Traceability Matrix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Bi-directional Traceability Matrix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Forward Traceability Matrix</w:t>
      </w:r>
      <w:r w:rsidDel="00000000" w:rsidR="00000000" w:rsidRPr="00000000">
        <w:rPr>
          <w:rtl w:val="0"/>
        </w:rPr>
        <w:t xml:space="preserve"> – It is used to map requirements to the test cases. This is done before Test case execution. Here we are ensuring that the product developments are going in the right direction.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Backward Traceability Matrix</w:t>
      </w:r>
      <w:r w:rsidDel="00000000" w:rsidR="00000000" w:rsidRPr="00000000">
        <w:rPr>
          <w:rtl w:val="0"/>
        </w:rPr>
        <w:t xml:space="preserve"> – It is used to map Test cases to the requirement. This is done after Test case execution. Here we are ensuring that we are not going against/developing products against customer requirements.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Bi-directional Traceability Matrix</w:t>
      </w:r>
      <w:r w:rsidDel="00000000" w:rsidR="00000000" w:rsidRPr="00000000">
        <w:rPr>
          <w:rtl w:val="0"/>
        </w:rPr>
        <w:t xml:space="preserve"> – It is a combination of both Forward Traceability Matrix and Backward Traceability Matrix.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