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3C28" w14:textId="3BF6E258" w:rsidR="00E64194" w:rsidRDefault="00926208" w:rsidP="00926208">
      <w:pPr>
        <w:jc w:val="center"/>
        <w:rPr>
          <w:b/>
          <w:bCs/>
        </w:rPr>
      </w:pPr>
      <w:r w:rsidRPr="00926208">
        <w:rPr>
          <w:rFonts w:hint="eastAsia"/>
          <w:b/>
          <w:bCs/>
        </w:rPr>
        <w:t>表</w:t>
      </w:r>
      <w:r w:rsidR="00B03A16">
        <w:rPr>
          <w:b/>
          <w:bCs/>
        </w:rPr>
        <w:t>2</w:t>
      </w:r>
      <w:r w:rsidRPr="00926208">
        <w:rPr>
          <w:b/>
          <w:bCs/>
        </w:rPr>
        <w:t>-</w:t>
      </w:r>
      <w:r w:rsidR="00B03A16">
        <w:rPr>
          <w:b/>
          <w:bCs/>
        </w:rPr>
        <w:t>3</w:t>
      </w:r>
      <w:r w:rsidRPr="00926208">
        <w:rPr>
          <w:b/>
          <w:bCs/>
        </w:rPr>
        <w:t xml:space="preserve"> 项目范围说明书</w:t>
      </w:r>
    </w:p>
    <w:p w14:paraId="34ECB0FA" w14:textId="675CB729" w:rsidR="00926208" w:rsidRDefault="00926208" w:rsidP="00926208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 w:rsidR="00365D86">
        <w:rPr>
          <w:rFonts w:hint="eastAsia"/>
          <w:u w:val="thick"/>
        </w:rPr>
        <w:t>软件缺陷分析与预测</w:t>
      </w:r>
      <w:r>
        <w:rPr>
          <w:u w:val="thick"/>
        </w:rPr>
        <w:t xml:space="preserve">  </w:t>
      </w:r>
      <w:r w:rsidR="00365D86">
        <w:rPr>
          <w:u w:val="thick"/>
        </w:rPr>
        <w:t xml:space="preserve"> </w:t>
      </w:r>
      <w:r>
        <w:rPr>
          <w:u w:val="thick"/>
        </w:rPr>
        <w:t xml:space="preserve">    </w:t>
      </w:r>
      <w:r>
        <w:t xml:space="preserve">        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 w:rsidR="00365D86">
        <w:rPr>
          <w:u w:val="thick"/>
        </w:rPr>
        <w:t xml:space="preserve">2022/9/14  </w:t>
      </w:r>
      <w:r>
        <w:rPr>
          <w:u w:val="thick"/>
        </w:rPr>
        <w:t xml:space="preserve">          </w:t>
      </w:r>
    </w:p>
    <w:p w14:paraId="05AB2CE8" w14:textId="14FB398B" w:rsidR="00926208" w:rsidRDefault="00000000" w:rsidP="00926208">
      <w:pPr>
        <w:jc w:val="center"/>
      </w:pPr>
      <w:r>
        <w:pict w14:anchorId="2B3938F3">
          <v:rect id="_x0000_i1025" style="width:415.3pt;height:1.5pt" o:hralign="center" o:hrstd="t" o:hrnoshade="t" o:hr="t" fillcolor="black [3213]" stroked="f"/>
        </w:pict>
      </w:r>
    </w:p>
    <w:p w14:paraId="4FAF3EDC" w14:textId="77777777" w:rsidR="00926208" w:rsidRPr="00B03A16" w:rsidRDefault="00926208" w:rsidP="00926208">
      <w:pPr>
        <w:jc w:val="left"/>
        <w:rPr>
          <w:b/>
          <w:bCs/>
        </w:rPr>
      </w:pPr>
      <w:r w:rsidRPr="00B03A16">
        <w:rPr>
          <w:rFonts w:hint="eastAsia"/>
          <w:b/>
          <w:bCs/>
        </w:rPr>
        <w:t>产品范围描述</w:t>
      </w:r>
    </w:p>
    <w:p w14:paraId="79FF1359" w14:textId="0A2AD53E" w:rsidR="00926208" w:rsidRDefault="00000000" w:rsidP="00926208">
      <w:pPr>
        <w:jc w:val="left"/>
      </w:pPr>
      <w:r>
        <w:pict w14:anchorId="1E785A3F">
          <v:rect id="_x0000_i1026" style="width:0;height:1.5pt" o:hralign="center" o:hrstd="t" o:hr="t" fillcolor="#a0a0a0" stroked="f"/>
        </w:pict>
      </w:r>
    </w:p>
    <w:p w14:paraId="6FA928B1" w14:textId="69F46387" w:rsidR="00926208" w:rsidRPr="0055334C" w:rsidRDefault="00926208" w:rsidP="00926208">
      <w:pPr>
        <w:jc w:val="left"/>
        <w:rPr>
          <w:sz w:val="20"/>
          <w:szCs w:val="21"/>
        </w:rPr>
      </w:pPr>
      <w:r w:rsidRPr="00DA380D">
        <w:rPr>
          <w:rFonts w:hint="eastAsia"/>
          <w:sz w:val="20"/>
          <w:szCs w:val="21"/>
          <w:highlight w:val="yellow"/>
        </w:rPr>
        <w:t>记录产品、服务和结果的规格参数。这个信息应该从项目章程申的项目描述和需求文件里的需</w:t>
      </w:r>
      <w:r w:rsidR="00DA3DA1" w:rsidRPr="00DA380D">
        <w:rPr>
          <w:rFonts w:hint="eastAsia"/>
          <w:sz w:val="20"/>
          <w:szCs w:val="21"/>
          <w:highlight w:val="yellow"/>
        </w:rPr>
        <w:t>求渐</w:t>
      </w:r>
      <w:r w:rsidRPr="00DA380D">
        <w:rPr>
          <w:rFonts w:hint="eastAsia"/>
          <w:sz w:val="20"/>
          <w:szCs w:val="21"/>
          <w:highlight w:val="yellow"/>
        </w:rPr>
        <w:t>进明细得到</w:t>
      </w:r>
    </w:p>
    <w:p w14:paraId="76C48CBE" w14:textId="33C722C1" w:rsidR="00DA3DA1" w:rsidRDefault="0055334C" w:rsidP="00926208">
      <w:pPr>
        <w:jc w:val="left"/>
        <w:rPr>
          <w:rFonts w:hint="eastAsia"/>
          <w:sz w:val="20"/>
          <w:szCs w:val="21"/>
        </w:rPr>
      </w:pPr>
      <w:r w:rsidRPr="0055334C">
        <w:rPr>
          <w:rFonts w:hint="eastAsia"/>
          <w:sz w:val="20"/>
          <w:szCs w:val="21"/>
        </w:rPr>
        <w:t>为了应对软件缺陷导致大量的人力物力的损失的问题，同时也为了可以向具体的工作人员提供相关的参考数据，同时也是教学任务的需要，我们决定进行“软件缺陷分析与预测系统</w:t>
      </w:r>
      <w:r w:rsidRPr="0055334C">
        <w:rPr>
          <w:sz w:val="20"/>
          <w:szCs w:val="21"/>
        </w:rPr>
        <w:t xml:space="preserve"> ”项目的开展工作。</w:t>
      </w:r>
    </w:p>
    <w:p w14:paraId="5A321B22" w14:textId="1C36128E" w:rsidR="00926208" w:rsidRDefault="00000000" w:rsidP="00926208">
      <w:pPr>
        <w:jc w:val="left"/>
        <w:rPr>
          <w:sz w:val="20"/>
          <w:szCs w:val="21"/>
        </w:rPr>
      </w:pPr>
      <w:r>
        <w:pict w14:anchorId="3A6051FC">
          <v:rect id="_x0000_i1027" style="width:0;height:1.5pt" o:hralign="center" o:hrstd="t" o:hr="t" fillcolor="#a0a0a0" stroked="f"/>
        </w:pict>
      </w:r>
    </w:p>
    <w:p w14:paraId="4346E892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项目可交付成果</w:t>
      </w:r>
    </w:p>
    <w:p w14:paraId="3DDD2544" w14:textId="4592CDF0" w:rsidR="00926208" w:rsidRPr="00926208" w:rsidRDefault="00000000" w:rsidP="00926208">
      <w:pPr>
        <w:jc w:val="left"/>
        <w:rPr>
          <w:szCs w:val="21"/>
        </w:rPr>
      </w:pPr>
      <w:r>
        <w:pict w14:anchorId="6B12A6B8">
          <v:rect id="_x0000_i1028" style="width:0;height:1.5pt" o:hralign="center" o:hrstd="t" o:hr="t" fillcolor="#a0a0a0" stroked="f"/>
        </w:pict>
      </w:r>
    </w:p>
    <w:p w14:paraId="0261E29B" w14:textId="413D621E" w:rsidR="00926208" w:rsidRDefault="00926208" w:rsidP="00926208">
      <w:pPr>
        <w:jc w:val="left"/>
        <w:rPr>
          <w:sz w:val="20"/>
          <w:szCs w:val="20"/>
        </w:rPr>
      </w:pPr>
      <w:r w:rsidRPr="00DA380D">
        <w:rPr>
          <w:rFonts w:hint="eastAsia"/>
          <w:sz w:val="20"/>
          <w:szCs w:val="20"/>
          <w:highlight w:val="yellow"/>
        </w:rPr>
        <w:t>识别在某一过程</w:t>
      </w:r>
      <w:r w:rsidR="00DA3DA1" w:rsidRPr="00DA380D">
        <w:rPr>
          <w:rFonts w:hint="eastAsia"/>
          <w:sz w:val="20"/>
          <w:szCs w:val="20"/>
          <w:highlight w:val="yellow"/>
        </w:rPr>
        <w:t>，</w:t>
      </w:r>
      <w:r w:rsidRPr="00DA380D">
        <w:rPr>
          <w:sz w:val="20"/>
          <w:szCs w:val="20"/>
          <w:highlight w:val="yellow"/>
        </w:rPr>
        <w:t>阶段或项目完成后必须产出的任何独特的、可核实的产品</w:t>
      </w:r>
      <w:r w:rsidR="00DA3DA1" w:rsidRPr="00DA380D">
        <w:rPr>
          <w:rFonts w:hint="eastAsia"/>
          <w:sz w:val="20"/>
          <w:szCs w:val="20"/>
          <w:highlight w:val="yellow"/>
        </w:rPr>
        <w:t>、</w:t>
      </w:r>
      <w:r w:rsidRPr="00DA380D">
        <w:rPr>
          <w:sz w:val="20"/>
          <w:szCs w:val="20"/>
          <w:highlight w:val="yellow"/>
        </w:rPr>
        <w:t>结果或者执行一项服务的能力。可交付</w:t>
      </w:r>
      <w:r w:rsidR="00DA3DA1" w:rsidRPr="00DA380D">
        <w:rPr>
          <w:rFonts w:hint="eastAsia"/>
          <w:sz w:val="20"/>
          <w:szCs w:val="20"/>
          <w:highlight w:val="yellow"/>
        </w:rPr>
        <w:t>成</w:t>
      </w:r>
      <w:r w:rsidRPr="00DA380D">
        <w:rPr>
          <w:sz w:val="20"/>
          <w:szCs w:val="20"/>
          <w:highlight w:val="yellow"/>
        </w:rPr>
        <w:t>果包括项目管理报告和</w:t>
      </w:r>
      <w:r w:rsidR="00B03A16" w:rsidRPr="00DA380D">
        <w:rPr>
          <w:rFonts w:hint="eastAsia"/>
          <w:sz w:val="20"/>
          <w:szCs w:val="20"/>
          <w:highlight w:val="yellow"/>
        </w:rPr>
        <w:t>项目</w:t>
      </w:r>
      <w:r w:rsidRPr="00DA380D">
        <w:rPr>
          <w:sz w:val="20"/>
          <w:szCs w:val="20"/>
          <w:highlight w:val="yellow"/>
        </w:rPr>
        <w:t>文件</w:t>
      </w:r>
    </w:p>
    <w:p w14:paraId="711AE031" w14:textId="3F89E0FA" w:rsidR="00DA3DA1" w:rsidRDefault="0055334C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项目服务端文件</w:t>
      </w:r>
    </w:p>
    <w:p w14:paraId="3CD91425" w14:textId="3B83CB32" w:rsidR="0055334C" w:rsidRDefault="0055334C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项目用户端文件</w:t>
      </w:r>
    </w:p>
    <w:p w14:paraId="4A171EB9" w14:textId="7402712D" w:rsidR="0055334C" w:rsidRPr="0055334C" w:rsidRDefault="0055334C" w:rsidP="00926208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项目管理报告</w:t>
      </w:r>
    </w:p>
    <w:p w14:paraId="3CEC453F" w14:textId="1CBCC09D" w:rsidR="00DA3DA1" w:rsidRPr="00926208" w:rsidRDefault="0055334C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项目文档</w:t>
      </w:r>
    </w:p>
    <w:p w14:paraId="67EB7B8A" w14:textId="6088C3AC" w:rsidR="00926208" w:rsidRPr="00926208" w:rsidRDefault="00000000" w:rsidP="00926208">
      <w:pPr>
        <w:jc w:val="left"/>
        <w:rPr>
          <w:szCs w:val="21"/>
        </w:rPr>
      </w:pPr>
      <w:r>
        <w:pict w14:anchorId="2CC018EB">
          <v:rect id="_x0000_i1029" style="width:0;height:1.5pt" o:hralign="center" o:hrstd="t" o:hr="t" fillcolor="#a0a0a0" stroked="f"/>
        </w:pict>
      </w:r>
    </w:p>
    <w:p w14:paraId="72F7D224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项目验收标准</w:t>
      </w:r>
    </w:p>
    <w:p w14:paraId="2BA32C03" w14:textId="7C0AF081" w:rsidR="00926208" w:rsidRPr="00926208" w:rsidRDefault="00000000" w:rsidP="00926208">
      <w:pPr>
        <w:jc w:val="left"/>
        <w:rPr>
          <w:szCs w:val="21"/>
        </w:rPr>
      </w:pPr>
      <w:r>
        <w:pict w14:anchorId="6C791441">
          <v:rect id="_x0000_i1030" style="width:0;height:1.5pt" o:hralign="center" o:hrstd="t" o:hr="t" fillcolor="#a0a0a0" stroked="f"/>
        </w:pict>
      </w:r>
    </w:p>
    <w:p w14:paraId="4935BA4E" w14:textId="43B3F519" w:rsidR="00926208" w:rsidRDefault="00926208" w:rsidP="00926208">
      <w:pPr>
        <w:jc w:val="left"/>
        <w:rPr>
          <w:sz w:val="20"/>
          <w:szCs w:val="20"/>
        </w:rPr>
      </w:pPr>
      <w:r w:rsidRPr="002D378E">
        <w:rPr>
          <w:rFonts w:hint="eastAsia"/>
          <w:sz w:val="20"/>
          <w:szCs w:val="20"/>
          <w:highlight w:val="yellow"/>
        </w:rPr>
        <w:t>为了使干系人接受可交付成果﹐验收标准必须被满足。验收标准可以为整个项目制定，</w:t>
      </w:r>
      <w:r w:rsidRPr="002D378E">
        <w:rPr>
          <w:sz w:val="20"/>
          <w:szCs w:val="20"/>
          <w:highlight w:val="yellow"/>
        </w:rPr>
        <w:t>也可以为项</w:t>
      </w:r>
      <w:r w:rsidR="00B03A16" w:rsidRPr="002D378E">
        <w:rPr>
          <w:rFonts w:hint="eastAsia"/>
          <w:sz w:val="20"/>
          <w:szCs w:val="20"/>
          <w:highlight w:val="yellow"/>
        </w:rPr>
        <w:t>目</w:t>
      </w:r>
      <w:r w:rsidRPr="002D378E">
        <w:rPr>
          <w:sz w:val="20"/>
          <w:szCs w:val="20"/>
          <w:highlight w:val="yellow"/>
        </w:rPr>
        <w:t>的每个构成部分而制定</w:t>
      </w:r>
      <w:r w:rsidRPr="002D378E">
        <w:rPr>
          <w:rFonts w:hint="eastAsia"/>
          <w:sz w:val="20"/>
          <w:szCs w:val="20"/>
          <w:highlight w:val="yellow"/>
        </w:rPr>
        <w:t>。</w:t>
      </w:r>
    </w:p>
    <w:p w14:paraId="01684802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rFonts w:hint="eastAsia"/>
          <w:sz w:val="20"/>
          <w:szCs w:val="20"/>
        </w:rPr>
        <w:t>前端界面的开发</w:t>
      </w:r>
    </w:p>
    <w:p w14:paraId="57E9DA0A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后端框架的搭建工作</w:t>
      </w:r>
    </w:p>
    <w:p w14:paraId="3E4EC4BE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后端API的实现与测试工作</w:t>
      </w:r>
    </w:p>
    <w:p w14:paraId="1BE17C5D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系统功能逻辑的实现与测试工作</w:t>
      </w:r>
    </w:p>
    <w:p w14:paraId="2A8AE1AE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项目文档对应技术要点的撰写</w:t>
      </w:r>
    </w:p>
    <w:p w14:paraId="3062A0D3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数据预处理</w:t>
      </w:r>
    </w:p>
    <w:p w14:paraId="129A9281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算法的实现与改进</w:t>
      </w:r>
    </w:p>
    <w:p w14:paraId="30FAF8A7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数据库的设计</w:t>
      </w:r>
    </w:p>
    <w:p w14:paraId="79957C3C" w14:textId="77777777" w:rsidR="002D378E" w:rsidRDefault="00DA380D" w:rsidP="00DA380D">
      <w:pPr>
        <w:jc w:val="left"/>
        <w:rPr>
          <w:sz w:val="20"/>
          <w:szCs w:val="20"/>
        </w:rPr>
      </w:pPr>
      <w:r w:rsidRPr="00DA380D">
        <w:rPr>
          <w:sz w:val="20"/>
          <w:szCs w:val="20"/>
        </w:rPr>
        <w:t>数据库的对接工作</w:t>
      </w:r>
    </w:p>
    <w:p w14:paraId="7B4ED570" w14:textId="14447141" w:rsidR="00DA3DA1" w:rsidRPr="00926208" w:rsidRDefault="00DA380D" w:rsidP="00926208">
      <w:pPr>
        <w:jc w:val="left"/>
        <w:rPr>
          <w:rFonts w:hint="eastAsia"/>
          <w:sz w:val="20"/>
          <w:szCs w:val="20"/>
        </w:rPr>
      </w:pPr>
      <w:r w:rsidRPr="00DA380D">
        <w:rPr>
          <w:sz w:val="20"/>
          <w:szCs w:val="20"/>
        </w:rPr>
        <w:t>前后端的对接</w:t>
      </w:r>
      <w:r w:rsidRPr="00DA380D">
        <w:rPr>
          <w:sz w:val="20"/>
          <w:szCs w:val="20"/>
        </w:rPr>
        <w:cr/>
        <w:t>项目文档的编写与汇总</w:t>
      </w:r>
    </w:p>
    <w:p w14:paraId="2DDC3D51" w14:textId="5B2817AF" w:rsidR="00926208" w:rsidRPr="00926208" w:rsidRDefault="00000000" w:rsidP="00926208">
      <w:pPr>
        <w:jc w:val="left"/>
        <w:rPr>
          <w:szCs w:val="21"/>
        </w:rPr>
      </w:pPr>
      <w:r>
        <w:pict w14:anchorId="2EDC7959">
          <v:rect id="_x0000_i1031" style="width:0;height:1.5pt" o:hralign="center" o:hrstd="t" o:hr="t" fillcolor="#a0a0a0" stroked="f"/>
        </w:pict>
      </w:r>
    </w:p>
    <w:p w14:paraId="1A1CC41B" w14:textId="600C0AA1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项目的</w:t>
      </w:r>
      <w:r w:rsidR="007676BF" w:rsidRPr="00B03A16">
        <w:rPr>
          <w:rFonts w:hint="eastAsia"/>
          <w:b/>
          <w:bCs/>
          <w:szCs w:val="21"/>
        </w:rPr>
        <w:t>除</w:t>
      </w:r>
      <w:r w:rsidRPr="00B03A16">
        <w:rPr>
          <w:rFonts w:hint="eastAsia"/>
          <w:b/>
          <w:bCs/>
          <w:szCs w:val="21"/>
        </w:rPr>
        <w:t>外责任</w:t>
      </w:r>
    </w:p>
    <w:p w14:paraId="7529182D" w14:textId="12AE37DC" w:rsidR="00926208" w:rsidRPr="00926208" w:rsidRDefault="00000000" w:rsidP="00926208">
      <w:pPr>
        <w:jc w:val="left"/>
        <w:rPr>
          <w:szCs w:val="21"/>
        </w:rPr>
      </w:pPr>
      <w:r>
        <w:pict w14:anchorId="06374DBE">
          <v:rect id="_x0000_i1032" style="width:0;height:1.5pt" o:hralign="center" o:hrstd="t" o:hr="t" fillcolor="#a0a0a0" stroked="f"/>
        </w:pict>
      </w:r>
    </w:p>
    <w:p w14:paraId="3BD56202" w14:textId="25AE3F97" w:rsidR="007676BF" w:rsidRDefault="00926208" w:rsidP="00926208">
      <w:pPr>
        <w:jc w:val="left"/>
        <w:rPr>
          <w:rFonts w:hint="eastAsia"/>
          <w:sz w:val="20"/>
          <w:szCs w:val="20"/>
        </w:rPr>
      </w:pPr>
      <w:r w:rsidRPr="007543CA">
        <w:rPr>
          <w:rFonts w:hint="eastAsia"/>
          <w:sz w:val="20"/>
          <w:szCs w:val="20"/>
          <w:highlight w:val="yellow"/>
        </w:rPr>
        <w:t>项目的除外责任清楚地定义了不包括在上述范围之内的事项</w:t>
      </w:r>
    </w:p>
    <w:p w14:paraId="326AED13" w14:textId="34338A2B" w:rsidR="007543CA" w:rsidRDefault="007543CA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服务</w:t>
      </w:r>
      <w:proofErr w:type="gramStart"/>
      <w:r>
        <w:rPr>
          <w:rFonts w:hint="eastAsia"/>
          <w:sz w:val="20"/>
          <w:szCs w:val="20"/>
        </w:rPr>
        <w:t>端安</w:t>
      </w:r>
      <w:proofErr w:type="gramEnd"/>
      <w:r>
        <w:rPr>
          <w:rFonts w:hint="eastAsia"/>
          <w:sz w:val="20"/>
          <w:szCs w:val="20"/>
        </w:rPr>
        <w:t>全</w:t>
      </w:r>
    </w:p>
    <w:p w14:paraId="38485DA7" w14:textId="4F7FD017" w:rsidR="007543CA" w:rsidRDefault="007543CA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用户端交互的流畅性</w:t>
      </w:r>
    </w:p>
    <w:p w14:paraId="501BDE78" w14:textId="14244B2D" w:rsidR="00DA3DA1" w:rsidRPr="007676BF" w:rsidRDefault="007543CA" w:rsidP="00926208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更多算法的实现</w:t>
      </w:r>
    </w:p>
    <w:p w14:paraId="449168B0" w14:textId="35CC3F11" w:rsidR="00926208" w:rsidRPr="00926208" w:rsidRDefault="00000000" w:rsidP="00926208">
      <w:pPr>
        <w:jc w:val="left"/>
        <w:rPr>
          <w:szCs w:val="21"/>
        </w:rPr>
      </w:pPr>
      <w:r>
        <w:pict w14:anchorId="43A89796">
          <v:rect id="_x0000_i1033" style="width:0;height:1.5pt" o:hralign="center" o:hrstd="t" o:hr="t" fillcolor="#a0a0a0" stroked="f"/>
        </w:pict>
      </w:r>
    </w:p>
    <w:p w14:paraId="414554A7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项目制约因素</w:t>
      </w:r>
    </w:p>
    <w:p w14:paraId="196A08F9" w14:textId="2747FB9A" w:rsidR="00926208" w:rsidRPr="00926208" w:rsidRDefault="00000000" w:rsidP="00926208">
      <w:pPr>
        <w:jc w:val="left"/>
        <w:rPr>
          <w:szCs w:val="21"/>
        </w:rPr>
      </w:pPr>
      <w:r>
        <w:pict w14:anchorId="20B3A830">
          <v:rect id="_x0000_i1034" style="width:0;height:1.5pt" o:hralign="center" o:hrstd="t" o:hr="t" fillcolor="#a0a0a0" stroked="f"/>
        </w:pict>
      </w:r>
    </w:p>
    <w:p w14:paraId="09B5652D" w14:textId="438E7BF2" w:rsidR="00926208" w:rsidRDefault="00926208" w:rsidP="00926208">
      <w:pPr>
        <w:jc w:val="left"/>
        <w:rPr>
          <w:sz w:val="20"/>
          <w:szCs w:val="20"/>
        </w:rPr>
      </w:pPr>
      <w:r w:rsidRPr="007D75A8">
        <w:rPr>
          <w:rFonts w:hint="eastAsia"/>
          <w:sz w:val="20"/>
          <w:szCs w:val="20"/>
          <w:highlight w:val="yellow"/>
        </w:rPr>
        <w:lastRenderedPageBreak/>
        <w:t>项目制约因素是限制因素。影响项目的制约因素可以包括固定</w:t>
      </w:r>
      <w:r w:rsidR="00B03A16" w:rsidRPr="007D75A8">
        <w:rPr>
          <w:rFonts w:hint="eastAsia"/>
          <w:sz w:val="20"/>
          <w:szCs w:val="20"/>
          <w:highlight w:val="yellow"/>
        </w:rPr>
        <w:t>预算</w:t>
      </w:r>
      <w:r w:rsidRPr="007D75A8">
        <w:rPr>
          <w:rFonts w:hint="eastAsia"/>
          <w:sz w:val="20"/>
          <w:szCs w:val="20"/>
          <w:highlight w:val="yellow"/>
        </w:rPr>
        <w:t>、</w:t>
      </w:r>
      <w:r w:rsidR="007676BF" w:rsidRPr="007D75A8">
        <w:rPr>
          <w:rFonts w:hint="eastAsia"/>
          <w:sz w:val="20"/>
          <w:szCs w:val="20"/>
          <w:highlight w:val="yellow"/>
        </w:rPr>
        <w:t>硬性的交付</w:t>
      </w:r>
      <w:r w:rsidRPr="007D75A8">
        <w:rPr>
          <w:rFonts w:hint="eastAsia"/>
          <w:sz w:val="20"/>
          <w:szCs w:val="20"/>
          <w:highlight w:val="yellow"/>
        </w:rPr>
        <w:t>日期或者特定的技术</w:t>
      </w:r>
    </w:p>
    <w:p w14:paraId="3513A767" w14:textId="3201FAD6" w:rsidR="007676BF" w:rsidRDefault="002C6E50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固定预算：¥5</w:t>
      </w:r>
      <w:r>
        <w:rPr>
          <w:sz w:val="20"/>
          <w:szCs w:val="20"/>
        </w:rPr>
        <w:t>0</w:t>
      </w:r>
    </w:p>
    <w:p w14:paraId="271D1BD0" w14:textId="05B244D9" w:rsidR="00DA3DA1" w:rsidRPr="007676BF" w:rsidRDefault="00791915" w:rsidP="00926208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硬性交付日期：1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月1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日</w:t>
      </w:r>
    </w:p>
    <w:p w14:paraId="5C38EF6B" w14:textId="5D88E782" w:rsidR="00DA3DA1" w:rsidRDefault="00791915" w:rsidP="0092620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特定的技术：前端V</w:t>
      </w:r>
      <w:r>
        <w:rPr>
          <w:szCs w:val="21"/>
        </w:rPr>
        <w:t>UE</w:t>
      </w:r>
      <w:r>
        <w:rPr>
          <w:rFonts w:hint="eastAsia"/>
          <w:szCs w:val="21"/>
        </w:rPr>
        <w:t>框架，后端</w:t>
      </w:r>
      <w:proofErr w:type="spellStart"/>
      <w:r>
        <w:rPr>
          <w:rFonts w:hint="eastAsia"/>
          <w:szCs w:val="21"/>
        </w:rPr>
        <w:t>SpringBoot</w:t>
      </w:r>
      <w:proofErr w:type="spellEnd"/>
      <w:r>
        <w:rPr>
          <w:rFonts w:hint="eastAsia"/>
          <w:szCs w:val="21"/>
        </w:rPr>
        <w:t>框架，算法使用Java实现</w:t>
      </w:r>
    </w:p>
    <w:p w14:paraId="3507D73C" w14:textId="705C0909" w:rsidR="00926208" w:rsidRDefault="00000000" w:rsidP="00926208">
      <w:pPr>
        <w:jc w:val="left"/>
        <w:rPr>
          <w:szCs w:val="21"/>
        </w:rPr>
      </w:pPr>
      <w:r>
        <w:pict w14:anchorId="043A601C">
          <v:rect id="_x0000_i1035" style="width:415.3pt;height:1.5pt" o:hralign="center" o:hrstd="t" o:hrnoshade="t" o:hr="t" fillcolor="black [3213]" stroked="f"/>
        </w:pict>
      </w:r>
    </w:p>
    <w:p w14:paraId="15323410" w14:textId="26520EA0" w:rsidR="00926208" w:rsidRPr="00926208" w:rsidRDefault="00926208" w:rsidP="00926208">
      <w:pPr>
        <w:jc w:val="left"/>
        <w:rPr>
          <w:szCs w:val="21"/>
        </w:rPr>
      </w:pPr>
    </w:p>
    <w:sectPr w:rsidR="00926208" w:rsidRPr="0092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E3"/>
    <w:rsid w:val="001C611E"/>
    <w:rsid w:val="002C6E50"/>
    <w:rsid w:val="002D378E"/>
    <w:rsid w:val="002F41D5"/>
    <w:rsid w:val="00365D86"/>
    <w:rsid w:val="0055334C"/>
    <w:rsid w:val="005C26E3"/>
    <w:rsid w:val="007543CA"/>
    <w:rsid w:val="007676BF"/>
    <w:rsid w:val="00791915"/>
    <w:rsid w:val="007D75A8"/>
    <w:rsid w:val="00926208"/>
    <w:rsid w:val="00B03A16"/>
    <w:rsid w:val="00DA380D"/>
    <w:rsid w:val="00DA3DA1"/>
    <w:rsid w:val="00E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B3A"/>
  <w15:chartTrackingRefBased/>
  <w15:docId w15:val="{508A9848-A10F-4C38-99E8-6E1105C7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He Routhleck</cp:lastModifiedBy>
  <cp:revision>10</cp:revision>
  <dcterms:created xsi:type="dcterms:W3CDTF">2022-09-14T08:56:00Z</dcterms:created>
  <dcterms:modified xsi:type="dcterms:W3CDTF">2022-09-14T09:08:00Z</dcterms:modified>
</cp:coreProperties>
</file>