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D7B" w:rsidRPr="00D8555F" w:rsidRDefault="00F7569F" w:rsidP="00D8555F">
      <w:pPr>
        <w:spacing w:after="0" w:line="240" w:lineRule="auto"/>
        <w:jc w:val="center"/>
        <w:rPr>
          <w:rFonts w:ascii="Bradley Hand ITC" w:hAnsi="Bradley Hand ITC"/>
          <w:b/>
          <w:sz w:val="36"/>
          <w:szCs w:val="36"/>
          <w:u w:val="single"/>
        </w:rPr>
      </w:pPr>
      <w:r>
        <w:rPr>
          <w:rFonts w:ascii="Bradley Hand ITC" w:hAnsi="Bradley Hand ITC"/>
          <w:b/>
          <w:sz w:val="36"/>
          <w:szCs w:val="36"/>
          <w:u w:val="single"/>
        </w:rPr>
        <w:t xml:space="preserve"> </w:t>
      </w:r>
      <w:r w:rsidR="00D8555F" w:rsidRPr="00D8555F">
        <w:rPr>
          <w:rFonts w:ascii="Bradley Hand ITC" w:hAnsi="Bradley Hand ITC"/>
          <w:b/>
          <w:sz w:val="36"/>
          <w:szCs w:val="36"/>
          <w:u w:val="single"/>
        </w:rPr>
        <w:t>PROCES-VERBAL SEANCE DU 10 DECEMBRE 2012</w:t>
      </w:r>
    </w:p>
    <w:p w:rsidR="00D8555F" w:rsidRDefault="00D8555F" w:rsidP="00D8555F">
      <w:pPr>
        <w:spacing w:after="0" w:line="240" w:lineRule="auto"/>
        <w:rPr>
          <w:rFonts w:ascii="Bradley Hand ITC" w:hAnsi="Bradley Hand ITC"/>
          <w:sz w:val="24"/>
          <w:szCs w:val="24"/>
        </w:rPr>
      </w:pPr>
    </w:p>
    <w:p w:rsidR="00D8555F" w:rsidRPr="00D8555F" w:rsidRDefault="00D8555F" w:rsidP="00D8555F">
      <w:pPr>
        <w:pStyle w:val="Titre2"/>
        <w:jc w:val="both"/>
        <w:rPr>
          <w:rFonts w:ascii="Bradley Hand ITC" w:hAnsi="Bradley Hand ITC"/>
        </w:rPr>
      </w:pPr>
      <w:r w:rsidRPr="00D8555F">
        <w:rPr>
          <w:rFonts w:ascii="Bradley Hand ITC" w:hAnsi="Bradley Hand ITC"/>
        </w:rPr>
        <w:t>L’AN DEUX MIL DOUZE</w:t>
      </w:r>
    </w:p>
    <w:p w:rsidR="00D8555F" w:rsidRPr="00D8555F" w:rsidRDefault="00D8555F" w:rsidP="00D8555F">
      <w:pPr>
        <w:spacing w:after="0" w:line="240" w:lineRule="auto"/>
        <w:jc w:val="both"/>
        <w:rPr>
          <w:rFonts w:ascii="Bradley Hand ITC" w:hAnsi="Bradley Hand ITC"/>
          <w:b/>
          <w:sz w:val="24"/>
          <w:szCs w:val="24"/>
        </w:rPr>
      </w:pPr>
      <w:r w:rsidRPr="00D8555F">
        <w:rPr>
          <w:rFonts w:ascii="Bradley Hand ITC" w:hAnsi="Bradley Hand ITC"/>
          <w:sz w:val="24"/>
          <w:szCs w:val="24"/>
        </w:rPr>
        <w:t xml:space="preserve">Le </w:t>
      </w:r>
      <w:r w:rsidRPr="00D8555F">
        <w:rPr>
          <w:rFonts w:ascii="Bradley Hand ITC" w:hAnsi="Bradley Hand ITC"/>
          <w:b/>
          <w:sz w:val="24"/>
          <w:szCs w:val="24"/>
        </w:rPr>
        <w:t>DIX DU MOIS DE DECEMBRE à 18 H 30</w:t>
      </w:r>
    </w:p>
    <w:p w:rsidR="00D8555F" w:rsidRPr="00D8555F" w:rsidRDefault="00D8555F" w:rsidP="00D8555F">
      <w:pPr>
        <w:spacing w:after="0" w:line="240" w:lineRule="auto"/>
        <w:jc w:val="both"/>
        <w:rPr>
          <w:rFonts w:ascii="Bradley Hand ITC" w:hAnsi="Bradley Hand ITC"/>
          <w:b/>
          <w:bCs/>
          <w:sz w:val="24"/>
          <w:szCs w:val="24"/>
        </w:rPr>
      </w:pPr>
      <w:r w:rsidRPr="00D8555F">
        <w:rPr>
          <w:rFonts w:ascii="Bradley Hand ITC" w:hAnsi="Bradley Hand ITC"/>
          <w:sz w:val="24"/>
          <w:szCs w:val="24"/>
        </w:rPr>
        <w:t xml:space="preserve">Le Conseil Municipal de la commune de BROCAS, dûment convoqué, s’est réuni en session ordinaire à la Mairie, sous la présidence de </w:t>
      </w:r>
      <w:r w:rsidRPr="00D8555F">
        <w:rPr>
          <w:rFonts w:ascii="Bradley Hand ITC" w:hAnsi="Bradley Hand ITC"/>
          <w:b/>
          <w:bCs/>
          <w:sz w:val="24"/>
          <w:szCs w:val="24"/>
        </w:rPr>
        <w:t>Monsieur Jean-Luc BLANC-SIMON,</w:t>
      </w:r>
      <w:r w:rsidRPr="00D8555F">
        <w:rPr>
          <w:rFonts w:ascii="Bradley Hand ITC" w:hAnsi="Bradley Hand ITC"/>
          <w:sz w:val="24"/>
          <w:szCs w:val="24"/>
        </w:rPr>
        <w:t xml:space="preserve"> </w:t>
      </w:r>
      <w:r w:rsidRPr="00D8555F">
        <w:rPr>
          <w:rFonts w:ascii="Bradley Hand ITC" w:hAnsi="Bradley Hand ITC"/>
          <w:b/>
          <w:bCs/>
          <w:sz w:val="24"/>
          <w:szCs w:val="24"/>
        </w:rPr>
        <w:t>Maire.</w:t>
      </w:r>
    </w:p>
    <w:p w:rsidR="00D8555F" w:rsidRPr="00D8555F" w:rsidRDefault="00D8555F" w:rsidP="00D8555F">
      <w:pPr>
        <w:spacing w:after="0" w:line="240" w:lineRule="auto"/>
        <w:rPr>
          <w:rFonts w:ascii="Bradley Hand ITC" w:hAnsi="Bradley Hand ITC"/>
          <w:b/>
          <w:bCs/>
          <w:sz w:val="24"/>
          <w:szCs w:val="24"/>
          <w:u w:val="single"/>
        </w:rPr>
      </w:pPr>
    </w:p>
    <w:p w:rsidR="00D8555F" w:rsidRPr="00D8555F" w:rsidRDefault="00D8555F" w:rsidP="00D8555F">
      <w:pPr>
        <w:spacing w:after="0" w:line="240" w:lineRule="auto"/>
        <w:rPr>
          <w:rFonts w:ascii="Bradley Hand ITC" w:hAnsi="Bradley Hand ITC"/>
          <w:sz w:val="24"/>
          <w:szCs w:val="24"/>
        </w:rPr>
      </w:pPr>
      <w:r w:rsidRPr="00D8555F">
        <w:rPr>
          <w:rFonts w:ascii="Bradley Hand ITC" w:hAnsi="Bradley Hand ITC"/>
          <w:b/>
          <w:bCs/>
          <w:sz w:val="24"/>
          <w:szCs w:val="24"/>
          <w:u w:val="single"/>
        </w:rPr>
        <w:t>Date de la convocation</w:t>
      </w:r>
      <w:r w:rsidRPr="00D8555F">
        <w:rPr>
          <w:rFonts w:ascii="Bradley Hand ITC" w:hAnsi="Bradley Hand ITC"/>
          <w:sz w:val="24"/>
          <w:szCs w:val="24"/>
        </w:rPr>
        <w:t> : 3 décembre 2012</w:t>
      </w:r>
    </w:p>
    <w:p w:rsidR="00D8555F" w:rsidRPr="00D8555F" w:rsidRDefault="00D8555F" w:rsidP="00D8555F">
      <w:pPr>
        <w:spacing w:after="0" w:line="240" w:lineRule="auto"/>
        <w:jc w:val="both"/>
        <w:rPr>
          <w:rFonts w:ascii="Bradley Hand ITC" w:hAnsi="Bradley Hand ITC"/>
          <w:b/>
          <w:bCs/>
          <w:sz w:val="24"/>
          <w:szCs w:val="24"/>
          <w:u w:val="single"/>
        </w:rPr>
      </w:pPr>
    </w:p>
    <w:p w:rsidR="00D8555F" w:rsidRPr="00D8555F" w:rsidRDefault="00D8555F" w:rsidP="00D8555F">
      <w:pPr>
        <w:spacing w:after="0" w:line="240" w:lineRule="auto"/>
        <w:jc w:val="both"/>
        <w:rPr>
          <w:rFonts w:ascii="Bradley Hand ITC" w:hAnsi="Bradley Hand ITC"/>
          <w:sz w:val="24"/>
          <w:szCs w:val="24"/>
        </w:rPr>
      </w:pPr>
      <w:r w:rsidRPr="00D8555F">
        <w:rPr>
          <w:rFonts w:ascii="Bradley Hand ITC" w:hAnsi="Bradley Hand ITC"/>
          <w:b/>
          <w:bCs/>
          <w:sz w:val="24"/>
          <w:szCs w:val="24"/>
          <w:u w:val="single"/>
        </w:rPr>
        <w:t>ETAIENT PRESENTS</w:t>
      </w:r>
      <w:r w:rsidRPr="00D8555F">
        <w:rPr>
          <w:rFonts w:ascii="Bradley Hand ITC" w:hAnsi="Bradley Hand ITC"/>
          <w:sz w:val="24"/>
          <w:szCs w:val="24"/>
        </w:rPr>
        <w:t xml:space="preserve"> : M. Jean-Luc BLANC-SIMON – MME Angélina SOURIGUES – </w:t>
      </w:r>
    </w:p>
    <w:p w:rsidR="00D8555F" w:rsidRPr="00D8555F" w:rsidRDefault="00D8555F" w:rsidP="00D8555F">
      <w:pPr>
        <w:spacing w:after="0" w:line="240" w:lineRule="auto"/>
        <w:jc w:val="both"/>
        <w:rPr>
          <w:rFonts w:ascii="Bradley Hand ITC" w:hAnsi="Bradley Hand ITC"/>
          <w:sz w:val="24"/>
          <w:szCs w:val="24"/>
        </w:rPr>
      </w:pPr>
      <w:r w:rsidRPr="00D8555F">
        <w:rPr>
          <w:rFonts w:ascii="Bradley Hand ITC" w:hAnsi="Bradley Hand ITC"/>
          <w:sz w:val="24"/>
          <w:szCs w:val="24"/>
        </w:rPr>
        <w:t xml:space="preserve">MME Valérie GARDEILS – MME Nelly GILLET – M. Jean FORNIER de LACHAUX – M. Jean-Pierre LASSALLE – M. Alain MARCHAL –  M. Gilles LAPORTE – M. Jean-Christophe ELINEAU – M. Jacques LAFITTE – M. Jean-Jacques LESBATS – MME Jessy PEAN – </w:t>
      </w:r>
    </w:p>
    <w:p w:rsidR="00D8555F" w:rsidRPr="00D8555F" w:rsidRDefault="00D8555F" w:rsidP="00D8555F">
      <w:pPr>
        <w:spacing w:after="0" w:line="240" w:lineRule="auto"/>
        <w:jc w:val="both"/>
        <w:rPr>
          <w:rFonts w:ascii="Bradley Hand ITC" w:hAnsi="Bradley Hand ITC"/>
          <w:b/>
          <w:sz w:val="24"/>
          <w:szCs w:val="24"/>
          <w:u w:val="single"/>
        </w:rPr>
      </w:pPr>
    </w:p>
    <w:p w:rsidR="00D8555F" w:rsidRPr="00D8555F" w:rsidRDefault="00D8555F" w:rsidP="00D8555F">
      <w:pPr>
        <w:spacing w:after="0" w:line="240" w:lineRule="auto"/>
        <w:jc w:val="both"/>
        <w:rPr>
          <w:rFonts w:ascii="Bradley Hand ITC" w:hAnsi="Bradley Hand ITC"/>
          <w:sz w:val="24"/>
          <w:szCs w:val="24"/>
        </w:rPr>
      </w:pPr>
      <w:r w:rsidRPr="00D8555F">
        <w:rPr>
          <w:rFonts w:ascii="Bradley Hand ITC" w:hAnsi="Bradley Hand ITC"/>
          <w:b/>
          <w:sz w:val="24"/>
          <w:szCs w:val="24"/>
          <w:u w:val="single"/>
        </w:rPr>
        <w:t>ABSENTS EXCUSES</w:t>
      </w:r>
      <w:r w:rsidRPr="00D8555F">
        <w:rPr>
          <w:rFonts w:ascii="Bradley Hand ITC" w:hAnsi="Bradley Hand ITC"/>
          <w:sz w:val="24"/>
          <w:szCs w:val="24"/>
        </w:rPr>
        <w:t> : Fabienne SCHAERER – Serge DUPOUY –</w:t>
      </w:r>
    </w:p>
    <w:p w:rsidR="00D8555F" w:rsidRPr="00D8555F" w:rsidRDefault="00D8555F" w:rsidP="00D8555F">
      <w:pPr>
        <w:spacing w:after="0" w:line="240" w:lineRule="auto"/>
        <w:jc w:val="both"/>
        <w:rPr>
          <w:rFonts w:ascii="Bradley Hand ITC" w:hAnsi="Bradley Hand ITC"/>
          <w:sz w:val="24"/>
          <w:szCs w:val="24"/>
        </w:rPr>
      </w:pPr>
      <w:r w:rsidRPr="00D8555F">
        <w:rPr>
          <w:rFonts w:ascii="Bradley Hand ITC" w:hAnsi="Bradley Hand ITC"/>
          <w:b/>
          <w:sz w:val="24"/>
          <w:szCs w:val="24"/>
          <w:u w:val="single"/>
        </w:rPr>
        <w:t>ABSENT NON EXCUSE</w:t>
      </w:r>
      <w:r w:rsidRPr="00D8555F">
        <w:rPr>
          <w:rFonts w:ascii="Bradley Hand ITC" w:hAnsi="Bradley Hand ITC"/>
          <w:sz w:val="24"/>
          <w:szCs w:val="24"/>
        </w:rPr>
        <w:t> : Laurent MARTINEZ –</w:t>
      </w:r>
    </w:p>
    <w:p w:rsidR="00D8555F" w:rsidRDefault="00D8555F" w:rsidP="00D8555F">
      <w:pPr>
        <w:spacing w:after="0" w:line="240" w:lineRule="auto"/>
        <w:rPr>
          <w:rFonts w:ascii="Bradley Hand ITC" w:hAnsi="Bradley Hand ITC"/>
          <w:sz w:val="24"/>
          <w:szCs w:val="24"/>
        </w:rPr>
      </w:pPr>
    </w:p>
    <w:p w:rsidR="00D8555F" w:rsidRDefault="00D8555F" w:rsidP="00D8555F">
      <w:pPr>
        <w:spacing w:after="0" w:line="240" w:lineRule="auto"/>
        <w:rPr>
          <w:rFonts w:ascii="Bradley Hand ITC" w:hAnsi="Bradley Hand ITC"/>
          <w:sz w:val="24"/>
          <w:szCs w:val="24"/>
        </w:rPr>
      </w:pPr>
      <w:r w:rsidRPr="00D8555F">
        <w:rPr>
          <w:rFonts w:ascii="Bradley Hand ITC" w:hAnsi="Bradley Hand ITC"/>
          <w:b/>
          <w:sz w:val="24"/>
          <w:szCs w:val="24"/>
          <w:u w:val="single"/>
        </w:rPr>
        <w:t>Secrétaire de séance</w:t>
      </w:r>
      <w:r>
        <w:rPr>
          <w:rFonts w:ascii="Bradley Hand ITC" w:hAnsi="Bradley Hand ITC"/>
          <w:sz w:val="24"/>
          <w:szCs w:val="24"/>
        </w:rPr>
        <w:t> : MME Valérie GARDEILS</w:t>
      </w:r>
    </w:p>
    <w:p w:rsidR="00D8555F" w:rsidRDefault="00D8555F" w:rsidP="00D8555F">
      <w:pPr>
        <w:spacing w:after="0" w:line="240" w:lineRule="auto"/>
        <w:rPr>
          <w:rFonts w:ascii="Bradley Hand ITC" w:hAnsi="Bradley Hand ITC"/>
          <w:sz w:val="24"/>
          <w:szCs w:val="24"/>
        </w:rPr>
      </w:pPr>
    </w:p>
    <w:p w:rsidR="00D8555F" w:rsidRPr="00D8555F" w:rsidRDefault="00D8555F" w:rsidP="00D8555F">
      <w:pPr>
        <w:spacing w:after="0" w:line="240" w:lineRule="auto"/>
        <w:rPr>
          <w:rFonts w:ascii="Bradley Hand ITC" w:hAnsi="Bradley Hand ITC"/>
          <w:b/>
          <w:sz w:val="24"/>
          <w:szCs w:val="24"/>
        </w:rPr>
      </w:pPr>
      <w:r w:rsidRPr="00D8555F">
        <w:rPr>
          <w:rFonts w:ascii="Bradley Hand ITC" w:hAnsi="Bradley Hand ITC"/>
          <w:b/>
          <w:sz w:val="24"/>
          <w:szCs w:val="24"/>
          <w:u w:val="single"/>
        </w:rPr>
        <w:t>ORDRE DU JOUR</w:t>
      </w:r>
      <w:r w:rsidRPr="00D8555F">
        <w:rPr>
          <w:rFonts w:ascii="Bradley Hand ITC" w:hAnsi="Bradley Hand ITC"/>
          <w:b/>
          <w:sz w:val="24"/>
          <w:szCs w:val="24"/>
        </w:rPr>
        <w:t> :</w:t>
      </w:r>
    </w:p>
    <w:p w:rsidR="00D8555F" w:rsidRDefault="00D8555F" w:rsidP="00D8555F">
      <w:pPr>
        <w:spacing w:after="0" w:line="240" w:lineRule="auto"/>
        <w:rPr>
          <w:rFonts w:ascii="Bradley Hand ITC" w:hAnsi="Bradley Hand ITC"/>
          <w:sz w:val="24"/>
          <w:szCs w:val="24"/>
        </w:rPr>
      </w:pPr>
    </w:p>
    <w:p w:rsidR="00D8555F" w:rsidRDefault="00D8555F" w:rsidP="00D8555F">
      <w:pPr>
        <w:pStyle w:val="Paragraphedeliste"/>
        <w:numPr>
          <w:ilvl w:val="0"/>
          <w:numId w:val="1"/>
        </w:numPr>
        <w:spacing w:after="0" w:line="240" w:lineRule="auto"/>
        <w:rPr>
          <w:rFonts w:ascii="Bradley Hand ITC" w:hAnsi="Bradley Hand ITC"/>
          <w:sz w:val="24"/>
          <w:szCs w:val="24"/>
        </w:rPr>
      </w:pPr>
      <w:r>
        <w:rPr>
          <w:rFonts w:ascii="Bradley Hand ITC" w:hAnsi="Bradley Hand ITC"/>
          <w:sz w:val="24"/>
          <w:szCs w:val="24"/>
        </w:rPr>
        <w:t>Approbation du procès-verbal de la dernière séance.</w:t>
      </w:r>
    </w:p>
    <w:p w:rsidR="00D8555F" w:rsidRDefault="00D8555F" w:rsidP="00D8555F">
      <w:pPr>
        <w:pStyle w:val="Paragraphedeliste"/>
        <w:numPr>
          <w:ilvl w:val="0"/>
          <w:numId w:val="1"/>
        </w:numPr>
        <w:spacing w:after="0" w:line="240" w:lineRule="auto"/>
        <w:rPr>
          <w:rFonts w:ascii="Bradley Hand ITC" w:hAnsi="Bradley Hand ITC"/>
          <w:sz w:val="24"/>
          <w:szCs w:val="24"/>
        </w:rPr>
      </w:pPr>
      <w:r w:rsidRPr="00D8555F">
        <w:rPr>
          <w:rFonts w:ascii="Bradley Hand ITC" w:hAnsi="Bradley Hand ITC"/>
          <w:sz w:val="24"/>
          <w:szCs w:val="24"/>
          <w:u w:val="double"/>
        </w:rPr>
        <w:t>N° 44/12</w:t>
      </w:r>
      <w:r>
        <w:rPr>
          <w:rFonts w:ascii="Bradley Hand ITC" w:hAnsi="Bradley Hand ITC"/>
          <w:sz w:val="24"/>
          <w:szCs w:val="24"/>
        </w:rPr>
        <w:t> : Participation financière au profit de l’Association du Fantassin Landais.</w:t>
      </w:r>
    </w:p>
    <w:p w:rsidR="00D8555F" w:rsidRDefault="00D8555F" w:rsidP="00D8555F">
      <w:pPr>
        <w:pStyle w:val="Paragraphedeliste"/>
        <w:numPr>
          <w:ilvl w:val="0"/>
          <w:numId w:val="1"/>
        </w:numPr>
        <w:spacing w:after="0" w:line="240" w:lineRule="auto"/>
        <w:rPr>
          <w:rFonts w:ascii="Bradley Hand ITC" w:hAnsi="Bradley Hand ITC"/>
          <w:sz w:val="24"/>
          <w:szCs w:val="24"/>
        </w:rPr>
      </w:pPr>
      <w:r w:rsidRPr="00D8555F">
        <w:rPr>
          <w:rFonts w:ascii="Bradley Hand ITC" w:hAnsi="Bradley Hand ITC"/>
          <w:sz w:val="24"/>
          <w:szCs w:val="24"/>
          <w:u w:val="double"/>
        </w:rPr>
        <w:t>N° 45/12</w:t>
      </w:r>
      <w:r>
        <w:rPr>
          <w:rFonts w:ascii="Bradley Hand ITC" w:hAnsi="Bradley Hand ITC"/>
          <w:sz w:val="24"/>
          <w:szCs w:val="24"/>
        </w:rPr>
        <w:t> : Servitude ERDF.</w:t>
      </w:r>
    </w:p>
    <w:p w:rsidR="00D8555F" w:rsidRDefault="00D8555F" w:rsidP="00D8555F">
      <w:pPr>
        <w:pStyle w:val="Paragraphedeliste"/>
        <w:numPr>
          <w:ilvl w:val="0"/>
          <w:numId w:val="1"/>
        </w:numPr>
        <w:spacing w:after="0" w:line="240" w:lineRule="auto"/>
        <w:rPr>
          <w:rFonts w:ascii="Bradley Hand ITC" w:hAnsi="Bradley Hand ITC"/>
          <w:sz w:val="24"/>
          <w:szCs w:val="24"/>
        </w:rPr>
      </w:pPr>
      <w:r w:rsidRPr="00D8555F">
        <w:rPr>
          <w:rFonts w:ascii="Bradley Hand ITC" w:hAnsi="Bradley Hand ITC"/>
          <w:sz w:val="24"/>
          <w:szCs w:val="24"/>
          <w:u w:val="double"/>
        </w:rPr>
        <w:t>N° 46/12</w:t>
      </w:r>
      <w:r>
        <w:rPr>
          <w:rFonts w:ascii="Bradley Hand ITC" w:hAnsi="Bradley Hand ITC"/>
          <w:sz w:val="24"/>
          <w:szCs w:val="24"/>
        </w:rPr>
        <w:t> : Prise de compétence de la gestion des cours d’eau.</w:t>
      </w:r>
    </w:p>
    <w:p w:rsidR="00D8555F" w:rsidRDefault="00D8555F" w:rsidP="00D8555F">
      <w:pPr>
        <w:pStyle w:val="Paragraphedeliste"/>
        <w:numPr>
          <w:ilvl w:val="0"/>
          <w:numId w:val="1"/>
        </w:numPr>
        <w:spacing w:after="0" w:line="240" w:lineRule="auto"/>
        <w:rPr>
          <w:rFonts w:ascii="Bradley Hand ITC" w:hAnsi="Bradley Hand ITC"/>
          <w:sz w:val="24"/>
          <w:szCs w:val="24"/>
        </w:rPr>
      </w:pPr>
      <w:r w:rsidRPr="00D8555F">
        <w:rPr>
          <w:rFonts w:ascii="Bradley Hand ITC" w:hAnsi="Bradley Hand ITC"/>
          <w:sz w:val="24"/>
          <w:szCs w:val="24"/>
          <w:u w:val="double"/>
        </w:rPr>
        <w:t>N° 47/12</w:t>
      </w:r>
      <w:r>
        <w:rPr>
          <w:rFonts w:ascii="Bradley Hand ITC" w:hAnsi="Bradley Hand ITC"/>
          <w:sz w:val="24"/>
          <w:szCs w:val="24"/>
        </w:rPr>
        <w:t> : Vente de terrains.</w:t>
      </w:r>
    </w:p>
    <w:p w:rsidR="00D8555F" w:rsidRDefault="00D8555F" w:rsidP="00D8555F">
      <w:pPr>
        <w:pStyle w:val="Paragraphedeliste"/>
        <w:numPr>
          <w:ilvl w:val="0"/>
          <w:numId w:val="1"/>
        </w:numPr>
        <w:spacing w:after="0" w:line="240" w:lineRule="auto"/>
        <w:rPr>
          <w:rFonts w:ascii="Bradley Hand ITC" w:hAnsi="Bradley Hand ITC"/>
          <w:sz w:val="24"/>
          <w:szCs w:val="24"/>
        </w:rPr>
      </w:pPr>
      <w:r w:rsidRPr="00D8555F">
        <w:rPr>
          <w:rFonts w:ascii="Bradley Hand ITC" w:hAnsi="Bradley Hand ITC"/>
          <w:sz w:val="24"/>
          <w:szCs w:val="24"/>
          <w:u w:val="double"/>
        </w:rPr>
        <w:t>N° 48/12</w:t>
      </w:r>
      <w:r>
        <w:rPr>
          <w:rFonts w:ascii="Bradley Hand ITC" w:hAnsi="Bradley Hand ITC"/>
          <w:sz w:val="24"/>
          <w:szCs w:val="24"/>
        </w:rPr>
        <w:t> : Plan Local d’Urbanisme : présentation des orientations d’aménagement.</w:t>
      </w:r>
    </w:p>
    <w:p w:rsidR="00D8555F" w:rsidRDefault="00D8555F" w:rsidP="00D8555F">
      <w:pPr>
        <w:pStyle w:val="Paragraphedeliste"/>
        <w:numPr>
          <w:ilvl w:val="0"/>
          <w:numId w:val="1"/>
        </w:numPr>
        <w:spacing w:after="0" w:line="240" w:lineRule="auto"/>
        <w:rPr>
          <w:rFonts w:ascii="Bradley Hand ITC" w:hAnsi="Bradley Hand ITC"/>
          <w:sz w:val="24"/>
          <w:szCs w:val="24"/>
        </w:rPr>
      </w:pPr>
      <w:r>
        <w:rPr>
          <w:rFonts w:ascii="Bradley Hand ITC" w:hAnsi="Bradley Hand ITC"/>
          <w:sz w:val="24"/>
          <w:szCs w:val="24"/>
        </w:rPr>
        <w:t>Questions diverses.</w:t>
      </w:r>
    </w:p>
    <w:p w:rsidR="002721FD" w:rsidRDefault="002721FD" w:rsidP="002721FD">
      <w:pPr>
        <w:spacing w:after="0" w:line="240" w:lineRule="auto"/>
        <w:rPr>
          <w:rFonts w:ascii="Bradley Hand ITC" w:hAnsi="Bradley Hand ITC"/>
          <w:sz w:val="24"/>
          <w:szCs w:val="24"/>
        </w:rPr>
      </w:pPr>
    </w:p>
    <w:p w:rsidR="002721FD" w:rsidRDefault="002721FD" w:rsidP="002721FD">
      <w:pPr>
        <w:spacing w:after="0" w:line="240" w:lineRule="auto"/>
        <w:jc w:val="both"/>
        <w:rPr>
          <w:rFonts w:ascii="Bradley Hand ITC" w:hAnsi="Bradley Hand ITC"/>
          <w:sz w:val="24"/>
          <w:szCs w:val="24"/>
        </w:rPr>
      </w:pPr>
      <w:r>
        <w:rPr>
          <w:rFonts w:ascii="Bradley Hand ITC" w:hAnsi="Bradley Hand ITC"/>
          <w:sz w:val="24"/>
          <w:szCs w:val="24"/>
        </w:rPr>
        <w:t xml:space="preserve">Avant de commencer la séance, Monsieur le Maire demande à l’assemblée l’autorisation de porter </w:t>
      </w:r>
      <w:r w:rsidR="00505407">
        <w:rPr>
          <w:rFonts w:ascii="Bradley Hand ITC" w:hAnsi="Bradley Hand ITC"/>
          <w:sz w:val="24"/>
          <w:szCs w:val="24"/>
        </w:rPr>
        <w:t xml:space="preserve">trois </w:t>
      </w:r>
      <w:r>
        <w:rPr>
          <w:rFonts w:ascii="Bradley Hand ITC" w:hAnsi="Bradley Hand ITC"/>
          <w:sz w:val="24"/>
          <w:szCs w:val="24"/>
        </w:rPr>
        <w:t>questions supplémentaires à l’ordre du jour prévu :</w:t>
      </w:r>
    </w:p>
    <w:p w:rsidR="002721FD" w:rsidRDefault="002721FD" w:rsidP="002721FD">
      <w:pPr>
        <w:spacing w:after="0" w:line="240" w:lineRule="auto"/>
        <w:jc w:val="both"/>
        <w:rPr>
          <w:rFonts w:ascii="Bradley Hand ITC" w:hAnsi="Bradley Hand ITC"/>
          <w:sz w:val="24"/>
          <w:szCs w:val="24"/>
        </w:rPr>
      </w:pPr>
    </w:p>
    <w:p w:rsidR="002721FD" w:rsidRDefault="002721FD" w:rsidP="002721FD">
      <w:pPr>
        <w:pStyle w:val="Paragraphedeliste"/>
        <w:numPr>
          <w:ilvl w:val="0"/>
          <w:numId w:val="1"/>
        </w:numPr>
        <w:spacing w:after="0" w:line="240" w:lineRule="auto"/>
        <w:jc w:val="both"/>
        <w:rPr>
          <w:rFonts w:ascii="Bradley Hand ITC" w:hAnsi="Bradley Hand ITC"/>
          <w:sz w:val="24"/>
          <w:szCs w:val="24"/>
        </w:rPr>
      </w:pPr>
      <w:r>
        <w:rPr>
          <w:rFonts w:ascii="Bradley Hand ITC" w:hAnsi="Bradley Hand ITC"/>
          <w:sz w:val="24"/>
          <w:szCs w:val="24"/>
        </w:rPr>
        <w:t>L’adhésion de la commune à la plateforme de dématérialisation des délibérations transmises au contrôle de légalité « ACTES » ;</w:t>
      </w:r>
    </w:p>
    <w:p w:rsidR="002721FD" w:rsidRDefault="002721FD" w:rsidP="002721FD">
      <w:pPr>
        <w:pStyle w:val="Paragraphedeliste"/>
        <w:numPr>
          <w:ilvl w:val="0"/>
          <w:numId w:val="1"/>
        </w:numPr>
        <w:spacing w:after="0" w:line="240" w:lineRule="auto"/>
        <w:jc w:val="both"/>
        <w:rPr>
          <w:rFonts w:ascii="Bradley Hand ITC" w:hAnsi="Bradley Hand ITC"/>
          <w:sz w:val="24"/>
          <w:szCs w:val="24"/>
        </w:rPr>
      </w:pPr>
      <w:r>
        <w:rPr>
          <w:rFonts w:ascii="Bradley Hand ITC" w:hAnsi="Bradley Hand ITC"/>
          <w:sz w:val="24"/>
          <w:szCs w:val="24"/>
        </w:rPr>
        <w:t>Le remboursement des heures effectuées par le personnel communal mis à disposition de la SARL Serge DUPOUY.</w:t>
      </w:r>
    </w:p>
    <w:p w:rsidR="00505407" w:rsidRDefault="00AF7407" w:rsidP="002721FD">
      <w:pPr>
        <w:pStyle w:val="Paragraphedeliste"/>
        <w:numPr>
          <w:ilvl w:val="0"/>
          <w:numId w:val="1"/>
        </w:numPr>
        <w:spacing w:after="0" w:line="240" w:lineRule="auto"/>
        <w:jc w:val="both"/>
        <w:rPr>
          <w:rFonts w:ascii="Bradley Hand ITC" w:hAnsi="Bradley Hand ITC"/>
          <w:sz w:val="24"/>
          <w:szCs w:val="24"/>
        </w:rPr>
      </w:pPr>
      <w:r>
        <w:rPr>
          <w:rFonts w:ascii="Bradley Hand ITC" w:hAnsi="Bradley Hand ITC"/>
          <w:sz w:val="24"/>
          <w:szCs w:val="24"/>
        </w:rPr>
        <w:t>L’adhésion au service</w:t>
      </w:r>
      <w:r w:rsidR="00505407">
        <w:rPr>
          <w:rFonts w:ascii="Bradley Hand ITC" w:hAnsi="Bradley Hand ITC"/>
          <w:sz w:val="24"/>
          <w:szCs w:val="24"/>
        </w:rPr>
        <w:t xml:space="preserve"> de la Cellule accessibilité du Centre de Gestion des Landes.</w:t>
      </w:r>
    </w:p>
    <w:p w:rsidR="002721FD" w:rsidRDefault="002721FD" w:rsidP="002721FD">
      <w:pPr>
        <w:spacing w:after="0" w:line="240" w:lineRule="auto"/>
        <w:rPr>
          <w:rFonts w:ascii="Bradley Hand ITC" w:hAnsi="Bradley Hand ITC"/>
          <w:sz w:val="24"/>
          <w:szCs w:val="24"/>
        </w:rPr>
      </w:pPr>
    </w:p>
    <w:p w:rsidR="002721FD" w:rsidRDefault="002721FD" w:rsidP="002721FD">
      <w:pPr>
        <w:spacing w:after="0" w:line="240" w:lineRule="auto"/>
        <w:rPr>
          <w:rFonts w:ascii="Bradley Hand ITC" w:hAnsi="Bradley Hand ITC"/>
          <w:sz w:val="24"/>
          <w:szCs w:val="24"/>
        </w:rPr>
      </w:pPr>
      <w:r>
        <w:rPr>
          <w:rFonts w:ascii="Bradley Hand ITC" w:hAnsi="Bradley Hand ITC"/>
          <w:sz w:val="24"/>
          <w:szCs w:val="24"/>
        </w:rPr>
        <w:t>Accord est donné à l’unanimité.</w:t>
      </w:r>
    </w:p>
    <w:p w:rsidR="00505407" w:rsidRDefault="00505407" w:rsidP="002721FD">
      <w:pPr>
        <w:spacing w:after="0" w:line="240" w:lineRule="auto"/>
        <w:rPr>
          <w:rFonts w:ascii="Bradley Hand ITC" w:hAnsi="Bradley Hand ITC"/>
          <w:sz w:val="24"/>
          <w:szCs w:val="24"/>
        </w:rPr>
      </w:pPr>
    </w:p>
    <w:p w:rsidR="00505407" w:rsidRDefault="00505407" w:rsidP="002721FD">
      <w:pPr>
        <w:spacing w:after="0" w:line="240" w:lineRule="auto"/>
        <w:rPr>
          <w:rFonts w:ascii="Bradley Hand ITC" w:hAnsi="Bradley Hand ITC"/>
          <w:sz w:val="24"/>
          <w:szCs w:val="24"/>
        </w:rPr>
      </w:pPr>
    </w:p>
    <w:p w:rsidR="00F7569F" w:rsidRDefault="00F7569F" w:rsidP="002721FD">
      <w:pPr>
        <w:spacing w:after="0" w:line="240" w:lineRule="auto"/>
        <w:rPr>
          <w:rFonts w:ascii="Bradley Hand ITC" w:hAnsi="Bradley Hand ITC"/>
          <w:sz w:val="24"/>
          <w:szCs w:val="24"/>
        </w:rPr>
      </w:pPr>
    </w:p>
    <w:p w:rsidR="00F7569F" w:rsidRDefault="00F7569F" w:rsidP="002721FD">
      <w:pPr>
        <w:spacing w:after="0" w:line="240" w:lineRule="auto"/>
        <w:rPr>
          <w:rFonts w:ascii="Bradley Hand ITC" w:hAnsi="Bradley Hand ITC"/>
          <w:sz w:val="24"/>
          <w:szCs w:val="24"/>
        </w:rPr>
      </w:pPr>
    </w:p>
    <w:p w:rsidR="00505407" w:rsidRDefault="00505407" w:rsidP="002721FD">
      <w:pPr>
        <w:spacing w:after="0" w:line="240" w:lineRule="auto"/>
        <w:rPr>
          <w:rFonts w:ascii="Bradley Hand ITC" w:hAnsi="Bradley Hand ITC"/>
          <w:sz w:val="24"/>
          <w:szCs w:val="24"/>
        </w:rPr>
      </w:pPr>
    </w:p>
    <w:p w:rsidR="002721FD" w:rsidRDefault="002721FD" w:rsidP="002721FD">
      <w:pPr>
        <w:spacing w:after="0" w:line="240" w:lineRule="auto"/>
        <w:rPr>
          <w:rFonts w:ascii="Bradley Hand ITC" w:hAnsi="Bradley Hand ITC"/>
          <w:sz w:val="24"/>
          <w:szCs w:val="24"/>
        </w:rPr>
      </w:pPr>
    </w:p>
    <w:p w:rsidR="002721FD" w:rsidRPr="002721FD" w:rsidRDefault="002721FD" w:rsidP="002721FD">
      <w:pPr>
        <w:spacing w:after="0" w:line="240" w:lineRule="auto"/>
        <w:rPr>
          <w:rFonts w:ascii="Bradley Hand ITC" w:hAnsi="Bradley Hand ITC"/>
          <w:b/>
          <w:sz w:val="28"/>
          <w:szCs w:val="28"/>
          <w:u w:val="single"/>
        </w:rPr>
      </w:pPr>
      <w:r w:rsidRPr="002721FD">
        <w:rPr>
          <w:rFonts w:ascii="Bradley Hand ITC" w:hAnsi="Bradley Hand ITC"/>
          <w:b/>
          <w:sz w:val="28"/>
          <w:szCs w:val="28"/>
          <w:u w:val="single"/>
        </w:rPr>
        <w:t>APPROBATION DU PROCES-VERBAL DE LA DERNIERE SEANCE</w:t>
      </w:r>
    </w:p>
    <w:p w:rsidR="002721FD" w:rsidRPr="002721FD" w:rsidRDefault="002721FD" w:rsidP="002721FD">
      <w:pPr>
        <w:spacing w:after="0" w:line="240" w:lineRule="auto"/>
        <w:rPr>
          <w:rFonts w:ascii="Bradley Hand ITC" w:hAnsi="Bradley Hand ITC"/>
          <w:b/>
          <w:sz w:val="28"/>
          <w:szCs w:val="28"/>
          <w:u w:val="single"/>
        </w:rPr>
      </w:pPr>
    </w:p>
    <w:p w:rsidR="002721FD" w:rsidRDefault="002721FD" w:rsidP="002721FD">
      <w:pPr>
        <w:spacing w:after="0" w:line="240" w:lineRule="auto"/>
        <w:rPr>
          <w:rFonts w:ascii="Bradley Hand ITC" w:hAnsi="Bradley Hand ITC"/>
          <w:sz w:val="24"/>
          <w:szCs w:val="24"/>
        </w:rPr>
      </w:pPr>
      <w:r>
        <w:rPr>
          <w:rFonts w:ascii="Bradley Hand ITC" w:hAnsi="Bradley Hand ITC"/>
          <w:sz w:val="24"/>
          <w:szCs w:val="24"/>
        </w:rPr>
        <w:t>Monsieur le Maire fait donner lecture du procès-verbal de la dernière séance qui est adopté sans observation.</w:t>
      </w:r>
    </w:p>
    <w:p w:rsidR="002721FD" w:rsidRDefault="002721FD" w:rsidP="002721FD">
      <w:pPr>
        <w:spacing w:after="0" w:line="240" w:lineRule="auto"/>
        <w:rPr>
          <w:rFonts w:ascii="Bradley Hand ITC" w:hAnsi="Bradley Hand ITC"/>
          <w:sz w:val="24"/>
          <w:szCs w:val="24"/>
        </w:rPr>
      </w:pPr>
    </w:p>
    <w:p w:rsidR="002721FD" w:rsidRDefault="002721FD" w:rsidP="002721FD">
      <w:pPr>
        <w:spacing w:after="0" w:line="240" w:lineRule="auto"/>
        <w:jc w:val="both"/>
        <w:rPr>
          <w:rFonts w:ascii="Bradley Hand ITC" w:hAnsi="Bradley Hand ITC"/>
          <w:sz w:val="24"/>
          <w:szCs w:val="24"/>
        </w:rPr>
      </w:pPr>
      <w:r w:rsidRPr="002721FD">
        <w:rPr>
          <w:rFonts w:ascii="Bradley Hand ITC" w:hAnsi="Bradley Hand ITC"/>
          <w:b/>
          <w:sz w:val="28"/>
          <w:szCs w:val="28"/>
          <w:u w:val="double"/>
        </w:rPr>
        <w:t>N° 44/12</w:t>
      </w:r>
      <w:r w:rsidRPr="002721FD">
        <w:rPr>
          <w:rFonts w:ascii="Bradley Hand ITC" w:hAnsi="Bradley Hand ITC"/>
          <w:b/>
          <w:sz w:val="28"/>
          <w:szCs w:val="28"/>
        </w:rPr>
        <w:t xml:space="preserve"> : </w:t>
      </w:r>
      <w:r w:rsidRPr="002721FD">
        <w:rPr>
          <w:rFonts w:ascii="Bradley Hand ITC" w:hAnsi="Bradley Hand ITC"/>
          <w:b/>
          <w:sz w:val="28"/>
          <w:szCs w:val="28"/>
          <w:u w:val="single"/>
        </w:rPr>
        <w:t>PARTICIPATION FINANCIERE AU PROFIT DE L’ASSOCIATION DU FANTASSIN LANDAIS</w:t>
      </w:r>
      <w:r>
        <w:rPr>
          <w:rFonts w:ascii="Bradley Hand ITC" w:hAnsi="Bradley Hand ITC"/>
          <w:sz w:val="24"/>
          <w:szCs w:val="24"/>
        </w:rPr>
        <w:t>.</w:t>
      </w:r>
    </w:p>
    <w:p w:rsidR="002721FD" w:rsidRDefault="002721FD" w:rsidP="002721FD">
      <w:pPr>
        <w:spacing w:after="0" w:line="240" w:lineRule="auto"/>
        <w:jc w:val="both"/>
        <w:rPr>
          <w:rFonts w:ascii="Bradley Hand ITC" w:hAnsi="Bradley Hand ITC"/>
          <w:sz w:val="24"/>
          <w:szCs w:val="24"/>
        </w:rPr>
      </w:pPr>
    </w:p>
    <w:p w:rsidR="002721FD" w:rsidRPr="002721FD" w:rsidRDefault="002721FD" w:rsidP="002721FD">
      <w:pPr>
        <w:spacing w:after="0" w:line="240" w:lineRule="auto"/>
        <w:jc w:val="both"/>
        <w:rPr>
          <w:rFonts w:ascii="Bradley Hand ITC" w:hAnsi="Bradley Hand ITC"/>
          <w:sz w:val="24"/>
          <w:szCs w:val="24"/>
        </w:rPr>
      </w:pPr>
      <w:r w:rsidRPr="002721FD">
        <w:rPr>
          <w:rFonts w:ascii="Bradley Hand ITC" w:hAnsi="Bradley Hand ITC"/>
          <w:sz w:val="24"/>
          <w:szCs w:val="24"/>
        </w:rPr>
        <w:t xml:space="preserve">Monsieur le Maire rappelle à l’assemblée que du 5 au 18 novembre dernier, avec le concours de l’Association du Fantassin Landais, la commune de </w:t>
      </w:r>
      <w:proofErr w:type="spellStart"/>
      <w:r w:rsidRPr="002721FD">
        <w:rPr>
          <w:rFonts w:ascii="Bradley Hand ITC" w:hAnsi="Bradley Hand ITC"/>
          <w:sz w:val="24"/>
          <w:szCs w:val="24"/>
        </w:rPr>
        <w:t>Brocas</w:t>
      </w:r>
      <w:proofErr w:type="spellEnd"/>
      <w:r w:rsidRPr="002721FD">
        <w:rPr>
          <w:rFonts w:ascii="Bradley Hand ITC" w:hAnsi="Bradley Hand ITC"/>
          <w:sz w:val="24"/>
          <w:szCs w:val="24"/>
        </w:rPr>
        <w:t xml:space="preserve"> a organisé une exposition nommée « Raconte-moi la Grande Guerre », dans la Salle Michel Fourcade.</w:t>
      </w:r>
    </w:p>
    <w:p w:rsidR="002721FD" w:rsidRPr="002721FD" w:rsidRDefault="002721FD" w:rsidP="002721FD">
      <w:pPr>
        <w:spacing w:after="0" w:line="240" w:lineRule="auto"/>
        <w:jc w:val="both"/>
        <w:rPr>
          <w:rFonts w:ascii="Bradley Hand ITC" w:hAnsi="Bradley Hand ITC"/>
          <w:sz w:val="24"/>
          <w:szCs w:val="24"/>
        </w:rPr>
      </w:pPr>
    </w:p>
    <w:p w:rsidR="002721FD" w:rsidRPr="002721FD" w:rsidRDefault="002721FD" w:rsidP="002721FD">
      <w:pPr>
        <w:spacing w:after="0" w:line="240" w:lineRule="auto"/>
        <w:jc w:val="both"/>
        <w:rPr>
          <w:rFonts w:ascii="Bradley Hand ITC" w:hAnsi="Bradley Hand ITC"/>
          <w:sz w:val="24"/>
          <w:szCs w:val="24"/>
        </w:rPr>
      </w:pPr>
      <w:r w:rsidRPr="002721FD">
        <w:rPr>
          <w:rFonts w:ascii="Bradley Hand ITC" w:hAnsi="Bradley Hand ITC"/>
          <w:sz w:val="24"/>
          <w:szCs w:val="24"/>
        </w:rPr>
        <w:t>Ladite association a, pour l’occasion, fourni 8 mannequins ; 4 vitrines avec encadrement bois et une vitrine toute en verre ; des panneaux de reconstitution d’une tranchée et 20 panneaux pédagogiques de l’ONAC. Elle a également mis en place l’exposition, l’étiquetage, la sécurisation du matériel prêté ainsi que sa protection contre le vol auprès de la MAIF.</w:t>
      </w:r>
    </w:p>
    <w:p w:rsidR="002721FD" w:rsidRPr="002721FD" w:rsidRDefault="002721FD" w:rsidP="002721FD">
      <w:pPr>
        <w:spacing w:after="0" w:line="240" w:lineRule="auto"/>
        <w:jc w:val="both"/>
        <w:rPr>
          <w:rFonts w:ascii="Bradley Hand ITC" w:hAnsi="Bradley Hand ITC"/>
          <w:sz w:val="24"/>
          <w:szCs w:val="24"/>
        </w:rPr>
      </w:pPr>
    </w:p>
    <w:p w:rsidR="002721FD" w:rsidRPr="002721FD" w:rsidRDefault="002721FD" w:rsidP="002721FD">
      <w:pPr>
        <w:spacing w:after="0" w:line="240" w:lineRule="auto"/>
        <w:jc w:val="both"/>
        <w:rPr>
          <w:rFonts w:ascii="Bradley Hand ITC" w:hAnsi="Bradley Hand ITC"/>
          <w:sz w:val="24"/>
          <w:szCs w:val="24"/>
        </w:rPr>
      </w:pPr>
      <w:r w:rsidRPr="002721FD">
        <w:rPr>
          <w:rFonts w:ascii="Bradley Hand ITC" w:hAnsi="Bradley Hand ITC"/>
          <w:sz w:val="24"/>
          <w:szCs w:val="24"/>
        </w:rPr>
        <w:t>Cette exposition, gratuite, a rencontré un franc succès auprès des habitants de la commune et de toutes les classes du RPI qui l’ont fréquentée.</w:t>
      </w:r>
    </w:p>
    <w:p w:rsidR="002721FD" w:rsidRPr="002721FD" w:rsidRDefault="002721FD" w:rsidP="002721FD">
      <w:pPr>
        <w:spacing w:after="0" w:line="240" w:lineRule="auto"/>
        <w:jc w:val="both"/>
        <w:rPr>
          <w:rFonts w:ascii="Bradley Hand ITC" w:hAnsi="Bradley Hand ITC"/>
          <w:sz w:val="24"/>
          <w:szCs w:val="24"/>
        </w:rPr>
      </w:pPr>
    </w:p>
    <w:p w:rsidR="002721FD" w:rsidRPr="002721FD" w:rsidRDefault="002721FD" w:rsidP="002721FD">
      <w:pPr>
        <w:spacing w:after="0" w:line="240" w:lineRule="auto"/>
        <w:jc w:val="both"/>
        <w:rPr>
          <w:rFonts w:ascii="Bradley Hand ITC" w:hAnsi="Bradley Hand ITC"/>
          <w:sz w:val="24"/>
          <w:szCs w:val="24"/>
        </w:rPr>
      </w:pPr>
      <w:r w:rsidRPr="002721FD">
        <w:rPr>
          <w:rFonts w:ascii="Bradley Hand ITC" w:hAnsi="Bradley Hand ITC"/>
          <w:sz w:val="24"/>
          <w:szCs w:val="24"/>
        </w:rPr>
        <w:t>Monsieur le Maire propose à l’assemblée de participer financièrement aux frais engagés par l’Association du Fantassin Landais pour un montant de 200 € (d’autant qu’une vitrine a été cassée lors du démontage de l’exposition).</w:t>
      </w:r>
    </w:p>
    <w:p w:rsidR="002721FD" w:rsidRPr="002721FD" w:rsidRDefault="002721FD" w:rsidP="002721FD">
      <w:pPr>
        <w:spacing w:after="0" w:line="240" w:lineRule="auto"/>
        <w:jc w:val="both"/>
        <w:rPr>
          <w:rFonts w:ascii="Bradley Hand ITC" w:hAnsi="Bradley Hand ITC"/>
          <w:sz w:val="24"/>
          <w:szCs w:val="24"/>
        </w:rPr>
      </w:pPr>
    </w:p>
    <w:p w:rsidR="002721FD" w:rsidRDefault="002721FD" w:rsidP="002721FD">
      <w:pPr>
        <w:spacing w:after="0" w:line="240" w:lineRule="auto"/>
        <w:jc w:val="both"/>
        <w:rPr>
          <w:rFonts w:ascii="Bradley Hand ITC" w:hAnsi="Bradley Hand ITC"/>
          <w:b/>
          <w:sz w:val="24"/>
          <w:szCs w:val="24"/>
        </w:rPr>
      </w:pPr>
      <w:r w:rsidRPr="002721FD">
        <w:rPr>
          <w:rFonts w:ascii="Bradley Hand ITC" w:hAnsi="Bradley Hand ITC"/>
          <w:sz w:val="24"/>
          <w:szCs w:val="24"/>
        </w:rPr>
        <w:t xml:space="preserve">Après en avoir délibéré, à l’unanimité, le Conseil Municipal </w:t>
      </w:r>
      <w:r w:rsidRPr="002721FD">
        <w:rPr>
          <w:rFonts w:ascii="Bradley Hand ITC" w:hAnsi="Bradley Hand ITC"/>
          <w:b/>
          <w:sz w:val="24"/>
          <w:szCs w:val="24"/>
        </w:rPr>
        <w:t>donne son accord pour le versement de 200 € au titre de participation communale.</w:t>
      </w:r>
    </w:p>
    <w:p w:rsidR="002721FD" w:rsidRDefault="002721FD" w:rsidP="002721FD">
      <w:pPr>
        <w:spacing w:after="0" w:line="240" w:lineRule="auto"/>
        <w:jc w:val="both"/>
        <w:rPr>
          <w:rFonts w:ascii="Bradley Hand ITC" w:hAnsi="Bradley Hand ITC"/>
          <w:b/>
          <w:sz w:val="24"/>
          <w:szCs w:val="24"/>
        </w:rPr>
      </w:pPr>
    </w:p>
    <w:p w:rsidR="002721FD" w:rsidRPr="002721FD" w:rsidRDefault="002721FD" w:rsidP="002721FD">
      <w:pPr>
        <w:spacing w:after="0" w:line="240" w:lineRule="auto"/>
        <w:jc w:val="both"/>
        <w:rPr>
          <w:rFonts w:ascii="Bradley Hand ITC" w:hAnsi="Bradley Hand ITC"/>
          <w:b/>
          <w:sz w:val="28"/>
          <w:szCs w:val="28"/>
          <w:u w:val="single"/>
        </w:rPr>
      </w:pPr>
      <w:r w:rsidRPr="002721FD">
        <w:rPr>
          <w:rFonts w:ascii="Bradley Hand ITC" w:hAnsi="Bradley Hand ITC"/>
          <w:b/>
          <w:sz w:val="28"/>
          <w:szCs w:val="28"/>
          <w:u w:val="double"/>
        </w:rPr>
        <w:t>N° 45/12</w:t>
      </w:r>
      <w:r w:rsidRPr="002721FD">
        <w:rPr>
          <w:rFonts w:ascii="Bradley Hand ITC" w:hAnsi="Bradley Hand ITC"/>
          <w:b/>
          <w:sz w:val="28"/>
          <w:szCs w:val="28"/>
        </w:rPr>
        <w:t xml:space="preserve"> : </w:t>
      </w:r>
      <w:r w:rsidRPr="002721FD">
        <w:rPr>
          <w:rFonts w:ascii="Bradley Hand ITC" w:hAnsi="Bradley Hand ITC"/>
          <w:b/>
          <w:sz w:val="28"/>
          <w:szCs w:val="28"/>
          <w:u w:val="single"/>
        </w:rPr>
        <w:t>SERVITUDE ERDF</w:t>
      </w:r>
    </w:p>
    <w:p w:rsidR="002F28D0" w:rsidRDefault="002F28D0" w:rsidP="002F28D0">
      <w:pPr>
        <w:spacing w:after="0" w:line="240" w:lineRule="auto"/>
        <w:jc w:val="both"/>
        <w:rPr>
          <w:sz w:val="24"/>
          <w:szCs w:val="24"/>
        </w:rPr>
      </w:pPr>
    </w:p>
    <w:p w:rsidR="002F28D0" w:rsidRPr="002F28D0" w:rsidRDefault="002F28D0" w:rsidP="002F28D0">
      <w:pPr>
        <w:spacing w:after="0" w:line="240" w:lineRule="auto"/>
        <w:jc w:val="both"/>
        <w:rPr>
          <w:rFonts w:ascii="Bradley Hand ITC" w:hAnsi="Bradley Hand ITC"/>
          <w:sz w:val="24"/>
          <w:szCs w:val="24"/>
        </w:rPr>
      </w:pPr>
      <w:r w:rsidRPr="002F28D0">
        <w:rPr>
          <w:rFonts w:ascii="Bradley Hand ITC" w:hAnsi="Bradley Hand ITC"/>
          <w:sz w:val="24"/>
          <w:szCs w:val="24"/>
        </w:rPr>
        <w:t>Monsieur le Maire explique à l’assemblée qu’en juin 2010, Monsieur Michel Fourcade, alors Maire de la commune, avait donné son accord sur un projet de raccordement de site photovoltaïque,  au profit du Groupement Forestier de L’</w:t>
      </w:r>
      <w:proofErr w:type="spellStart"/>
      <w:r w:rsidRPr="002F28D0">
        <w:rPr>
          <w:rFonts w:ascii="Bradley Hand ITC" w:hAnsi="Bradley Hand ITC"/>
          <w:sz w:val="24"/>
          <w:szCs w:val="24"/>
        </w:rPr>
        <w:t>Estrigon</w:t>
      </w:r>
      <w:proofErr w:type="spellEnd"/>
      <w:r w:rsidRPr="002F28D0">
        <w:rPr>
          <w:rFonts w:ascii="Bradley Hand ITC" w:hAnsi="Bradley Hand ITC"/>
          <w:sz w:val="24"/>
          <w:szCs w:val="24"/>
        </w:rPr>
        <w:t>. Pour effectuer ce raccordement, ERDF a utilisé une partie du domaine public communal.</w:t>
      </w:r>
    </w:p>
    <w:p w:rsidR="002F28D0" w:rsidRPr="002F28D0" w:rsidRDefault="002F28D0" w:rsidP="002F28D0">
      <w:pPr>
        <w:spacing w:after="0" w:line="240" w:lineRule="auto"/>
        <w:jc w:val="both"/>
        <w:rPr>
          <w:rFonts w:ascii="Bradley Hand ITC" w:hAnsi="Bradley Hand ITC"/>
          <w:sz w:val="24"/>
          <w:szCs w:val="24"/>
        </w:rPr>
      </w:pPr>
    </w:p>
    <w:p w:rsidR="002F28D0" w:rsidRPr="002F28D0" w:rsidRDefault="002F28D0" w:rsidP="002F28D0">
      <w:pPr>
        <w:spacing w:after="0" w:line="240" w:lineRule="auto"/>
        <w:jc w:val="both"/>
        <w:rPr>
          <w:rFonts w:ascii="Bradley Hand ITC" w:hAnsi="Bradley Hand ITC"/>
          <w:sz w:val="24"/>
          <w:szCs w:val="24"/>
        </w:rPr>
      </w:pPr>
      <w:r w:rsidRPr="002F28D0">
        <w:rPr>
          <w:rFonts w:ascii="Bradley Hand ITC" w:hAnsi="Bradley Hand ITC"/>
          <w:sz w:val="24"/>
          <w:szCs w:val="24"/>
        </w:rPr>
        <w:t>Il convient donc, pour régulariser cette situation, de consentir une servitude d’implantation à ERDF telle que ci-dessous :</w:t>
      </w:r>
    </w:p>
    <w:p w:rsidR="002F28D0" w:rsidRPr="002F28D0" w:rsidRDefault="002F28D0" w:rsidP="002F28D0">
      <w:pPr>
        <w:spacing w:after="0" w:line="240" w:lineRule="auto"/>
        <w:jc w:val="both"/>
        <w:rPr>
          <w:rFonts w:ascii="Bradley Hand ITC" w:hAnsi="Bradley Hand ITC"/>
          <w:sz w:val="24"/>
          <w:szCs w:val="24"/>
        </w:rPr>
      </w:pPr>
    </w:p>
    <w:p w:rsidR="002F28D0" w:rsidRPr="002F28D0" w:rsidRDefault="002F28D0" w:rsidP="002F28D0">
      <w:pPr>
        <w:pStyle w:val="Paragraphedeliste"/>
        <w:numPr>
          <w:ilvl w:val="0"/>
          <w:numId w:val="2"/>
        </w:numPr>
        <w:spacing w:after="0" w:line="240" w:lineRule="auto"/>
        <w:jc w:val="both"/>
        <w:rPr>
          <w:rFonts w:ascii="Bradley Hand ITC" w:hAnsi="Bradley Hand ITC"/>
          <w:sz w:val="24"/>
          <w:szCs w:val="24"/>
        </w:rPr>
      </w:pPr>
      <w:r w:rsidRPr="002F28D0">
        <w:rPr>
          <w:rFonts w:ascii="Bradley Hand ITC" w:hAnsi="Bradley Hand ITC"/>
          <w:sz w:val="24"/>
          <w:szCs w:val="24"/>
        </w:rPr>
        <w:t xml:space="preserve">Etablir à demeure dans une bande de trois mètres de large, une canalisation souterraine sur une longueur totale d’environ 100 mètres, ainsi que ses accessoires, sur la parcelle sise à </w:t>
      </w:r>
      <w:proofErr w:type="spellStart"/>
      <w:r w:rsidRPr="002F28D0">
        <w:rPr>
          <w:rFonts w:ascii="Bradley Hand ITC" w:hAnsi="Bradley Hand ITC"/>
          <w:sz w:val="24"/>
          <w:szCs w:val="24"/>
        </w:rPr>
        <w:t>Brocas</w:t>
      </w:r>
      <w:proofErr w:type="spellEnd"/>
      <w:r w:rsidRPr="002F28D0">
        <w:rPr>
          <w:rFonts w:ascii="Bradley Hand ITC" w:hAnsi="Bradley Hand ITC"/>
          <w:sz w:val="24"/>
          <w:szCs w:val="24"/>
        </w:rPr>
        <w:t xml:space="preserve"> et cadastrée section B N° 509.</w:t>
      </w:r>
    </w:p>
    <w:p w:rsidR="002F28D0" w:rsidRPr="002F28D0" w:rsidRDefault="002F28D0" w:rsidP="002F28D0">
      <w:pPr>
        <w:spacing w:after="0" w:line="240" w:lineRule="auto"/>
        <w:jc w:val="both"/>
        <w:rPr>
          <w:rFonts w:ascii="Bradley Hand ITC" w:hAnsi="Bradley Hand ITC"/>
          <w:sz w:val="24"/>
          <w:szCs w:val="24"/>
        </w:rPr>
      </w:pPr>
    </w:p>
    <w:p w:rsidR="002F28D0" w:rsidRDefault="002F28D0" w:rsidP="002F28D0">
      <w:pPr>
        <w:spacing w:after="0" w:line="240" w:lineRule="auto"/>
        <w:jc w:val="both"/>
        <w:rPr>
          <w:rFonts w:ascii="Bradley Hand ITC" w:hAnsi="Bradley Hand ITC"/>
          <w:sz w:val="24"/>
          <w:szCs w:val="24"/>
        </w:rPr>
      </w:pPr>
      <w:r w:rsidRPr="002F28D0">
        <w:rPr>
          <w:rFonts w:ascii="Bradley Hand ITC" w:hAnsi="Bradley Hand ITC"/>
          <w:sz w:val="24"/>
          <w:szCs w:val="24"/>
        </w:rPr>
        <w:t>Le Conseil Municipal, entendu l’exposé de Monsieur le Maire, après en avoir délibéré, à l’unanimité :</w:t>
      </w:r>
    </w:p>
    <w:p w:rsidR="00F7569F" w:rsidRPr="002F28D0" w:rsidRDefault="00F7569F" w:rsidP="002F28D0">
      <w:pPr>
        <w:spacing w:after="0" w:line="240" w:lineRule="auto"/>
        <w:jc w:val="both"/>
        <w:rPr>
          <w:rFonts w:ascii="Bradley Hand ITC" w:hAnsi="Bradley Hand ITC"/>
          <w:sz w:val="24"/>
          <w:szCs w:val="24"/>
        </w:rPr>
      </w:pPr>
    </w:p>
    <w:p w:rsidR="002F28D0" w:rsidRDefault="002F28D0" w:rsidP="002F28D0">
      <w:pPr>
        <w:pStyle w:val="Paragraphedeliste"/>
        <w:numPr>
          <w:ilvl w:val="0"/>
          <w:numId w:val="2"/>
        </w:numPr>
        <w:spacing w:after="0" w:line="240" w:lineRule="auto"/>
        <w:jc w:val="both"/>
        <w:rPr>
          <w:rFonts w:ascii="Bradley Hand ITC" w:hAnsi="Bradley Hand ITC"/>
          <w:sz w:val="24"/>
          <w:szCs w:val="24"/>
        </w:rPr>
      </w:pPr>
      <w:r w:rsidRPr="002F28D0">
        <w:rPr>
          <w:rFonts w:ascii="Bradley Hand ITC" w:hAnsi="Bradley Hand ITC"/>
          <w:b/>
          <w:sz w:val="24"/>
          <w:szCs w:val="24"/>
        </w:rPr>
        <w:t>DONNE POUVOIR</w:t>
      </w:r>
      <w:r>
        <w:rPr>
          <w:rFonts w:ascii="Bradley Hand ITC" w:hAnsi="Bradley Hand ITC"/>
          <w:b/>
          <w:sz w:val="24"/>
          <w:szCs w:val="24"/>
        </w:rPr>
        <w:t xml:space="preserve"> </w:t>
      </w:r>
      <w:r w:rsidRPr="002F28D0">
        <w:rPr>
          <w:rFonts w:ascii="Bradley Hand ITC" w:hAnsi="Bradley Hand ITC"/>
          <w:sz w:val="24"/>
          <w:szCs w:val="24"/>
        </w:rPr>
        <w:t xml:space="preserve"> à Monsieur le Maire ou à défaut l’un de ses adjoints pour signer la convention de servitude au profit de ERDF, telle qu’elle a été lue.</w:t>
      </w:r>
    </w:p>
    <w:p w:rsidR="00464E32" w:rsidRPr="002F28D0" w:rsidRDefault="00464E32" w:rsidP="00464E32">
      <w:pPr>
        <w:pStyle w:val="Paragraphedeliste"/>
        <w:spacing w:after="0" w:line="240" w:lineRule="auto"/>
        <w:jc w:val="both"/>
        <w:rPr>
          <w:rFonts w:ascii="Bradley Hand ITC" w:hAnsi="Bradley Hand ITC"/>
          <w:sz w:val="24"/>
          <w:szCs w:val="24"/>
        </w:rPr>
      </w:pPr>
    </w:p>
    <w:p w:rsidR="002F28D0" w:rsidRDefault="002F28D0" w:rsidP="002F28D0">
      <w:pPr>
        <w:spacing w:after="0" w:line="240" w:lineRule="auto"/>
        <w:rPr>
          <w:rFonts w:ascii="Bradley Hand ITC" w:hAnsi="Bradley Hand ITC"/>
          <w:b/>
          <w:sz w:val="28"/>
          <w:szCs w:val="28"/>
          <w:u w:val="single"/>
        </w:rPr>
      </w:pPr>
      <w:r w:rsidRPr="002F28D0">
        <w:rPr>
          <w:rFonts w:ascii="Bradley Hand ITC" w:hAnsi="Bradley Hand ITC"/>
          <w:b/>
          <w:sz w:val="28"/>
          <w:szCs w:val="28"/>
          <w:u w:val="double"/>
        </w:rPr>
        <w:t>N° 46/12</w:t>
      </w:r>
      <w:r w:rsidRPr="002F28D0">
        <w:rPr>
          <w:rFonts w:ascii="Bradley Hand ITC" w:hAnsi="Bradley Hand ITC"/>
          <w:b/>
          <w:sz w:val="28"/>
          <w:szCs w:val="28"/>
        </w:rPr>
        <w:t xml:space="preserve"> : </w:t>
      </w:r>
      <w:r w:rsidRPr="002F28D0">
        <w:rPr>
          <w:rFonts w:ascii="Bradley Hand ITC" w:hAnsi="Bradley Hand ITC"/>
          <w:b/>
          <w:sz w:val="28"/>
          <w:szCs w:val="28"/>
          <w:u w:val="single"/>
        </w:rPr>
        <w:t>PRISE DE COMPETENCE DE LA GE</w:t>
      </w:r>
      <w:r w:rsidR="00F7569F">
        <w:rPr>
          <w:rFonts w:ascii="Bradley Hand ITC" w:hAnsi="Bradley Hand ITC"/>
          <w:b/>
          <w:sz w:val="28"/>
          <w:szCs w:val="28"/>
          <w:u w:val="single"/>
        </w:rPr>
        <w:t>S</w:t>
      </w:r>
      <w:r w:rsidRPr="002F28D0">
        <w:rPr>
          <w:rFonts w:ascii="Bradley Hand ITC" w:hAnsi="Bradley Hand ITC"/>
          <w:b/>
          <w:sz w:val="28"/>
          <w:szCs w:val="28"/>
          <w:u w:val="single"/>
        </w:rPr>
        <w:t>TION DES COURS D’EAU</w:t>
      </w:r>
    </w:p>
    <w:p w:rsidR="00F7569F" w:rsidRDefault="00F7569F" w:rsidP="002F28D0">
      <w:pPr>
        <w:spacing w:after="0" w:line="240" w:lineRule="auto"/>
        <w:rPr>
          <w:rFonts w:ascii="Bradley Hand ITC" w:hAnsi="Bradley Hand ITC"/>
          <w:b/>
          <w:sz w:val="24"/>
          <w:szCs w:val="24"/>
        </w:rPr>
      </w:pPr>
    </w:p>
    <w:p w:rsidR="00F7569F" w:rsidRPr="00F7569F" w:rsidRDefault="00F7569F" w:rsidP="00F7569F">
      <w:pPr>
        <w:spacing w:after="0" w:line="240" w:lineRule="auto"/>
        <w:jc w:val="both"/>
        <w:rPr>
          <w:rFonts w:ascii="Bradley Hand ITC" w:hAnsi="Bradley Hand ITC"/>
          <w:sz w:val="24"/>
          <w:szCs w:val="24"/>
        </w:rPr>
      </w:pPr>
      <w:r w:rsidRPr="00F7569F">
        <w:rPr>
          <w:rFonts w:ascii="Bradley Hand ITC" w:hAnsi="Bradley Hand ITC"/>
          <w:sz w:val="24"/>
          <w:szCs w:val="24"/>
        </w:rPr>
        <w:t xml:space="preserve">Monsieur le Maire explique à l’assemblée, que le Conseil Général des Landes </w:t>
      </w:r>
      <w:r>
        <w:rPr>
          <w:rFonts w:ascii="Bradley Hand ITC" w:hAnsi="Bradley Hand ITC"/>
          <w:sz w:val="24"/>
          <w:szCs w:val="24"/>
        </w:rPr>
        <w:t>souhaite transférer,</w:t>
      </w:r>
      <w:r w:rsidRPr="00F7569F">
        <w:rPr>
          <w:rFonts w:ascii="Bradley Hand ITC" w:hAnsi="Bradley Hand ITC"/>
          <w:sz w:val="24"/>
          <w:szCs w:val="24"/>
        </w:rPr>
        <w:t xml:space="preserve"> aux communautés de communes </w:t>
      </w:r>
      <w:r>
        <w:rPr>
          <w:rFonts w:ascii="Bradley Hand ITC" w:hAnsi="Bradley Hand ITC"/>
          <w:sz w:val="24"/>
          <w:szCs w:val="24"/>
        </w:rPr>
        <w:t>qui le souhaitent, s</w:t>
      </w:r>
      <w:r w:rsidRPr="00F7569F">
        <w:rPr>
          <w:rFonts w:ascii="Bradley Hand ITC" w:hAnsi="Bradley Hand ITC"/>
          <w:sz w:val="24"/>
          <w:szCs w:val="24"/>
        </w:rPr>
        <w:t>a compétence en matière de gestion des cours d’eau</w:t>
      </w:r>
      <w:r>
        <w:rPr>
          <w:rFonts w:ascii="Bradley Hand ITC" w:hAnsi="Bradley Hand ITC"/>
          <w:sz w:val="24"/>
          <w:szCs w:val="24"/>
        </w:rPr>
        <w:t>. Le choix de cette décision revenant au Conseil Communautaire de la C.C.P.A., cette question qui avait été demandée à être inscrite à l’ordre du jour ne concerne donc pas la commune. Par contre, elle fera sûrement l’objet, si la Communauté de Communes du Pays d’Albret dé</w:t>
      </w:r>
      <w:r w:rsidR="00362238">
        <w:rPr>
          <w:rFonts w:ascii="Bradley Hand ITC" w:hAnsi="Bradley Hand ITC"/>
          <w:sz w:val="24"/>
          <w:szCs w:val="24"/>
        </w:rPr>
        <w:t>c</w:t>
      </w:r>
      <w:r>
        <w:rPr>
          <w:rFonts w:ascii="Bradley Hand ITC" w:hAnsi="Bradley Hand ITC"/>
          <w:sz w:val="24"/>
          <w:szCs w:val="24"/>
        </w:rPr>
        <w:t>idait de prendre cette compétence, d’une modification de statuts sur laquelle il conviendra de délibérer.</w:t>
      </w:r>
    </w:p>
    <w:p w:rsidR="002F28D0" w:rsidRPr="00F7569F" w:rsidRDefault="002F28D0" w:rsidP="002F28D0">
      <w:pPr>
        <w:spacing w:after="0" w:line="240" w:lineRule="auto"/>
        <w:rPr>
          <w:rFonts w:ascii="Bradley Hand ITC" w:hAnsi="Bradley Hand ITC"/>
          <w:sz w:val="28"/>
          <w:szCs w:val="28"/>
        </w:rPr>
      </w:pPr>
    </w:p>
    <w:p w:rsidR="002F28D0" w:rsidRPr="002F28D0" w:rsidRDefault="002F28D0" w:rsidP="002F28D0">
      <w:pPr>
        <w:spacing w:after="0" w:line="240" w:lineRule="auto"/>
        <w:rPr>
          <w:rFonts w:ascii="Bradley Hand ITC" w:hAnsi="Bradley Hand ITC"/>
          <w:b/>
          <w:sz w:val="28"/>
          <w:szCs w:val="28"/>
        </w:rPr>
      </w:pPr>
      <w:r w:rsidRPr="002F28D0">
        <w:rPr>
          <w:rFonts w:ascii="Bradley Hand ITC" w:hAnsi="Bradley Hand ITC"/>
          <w:b/>
          <w:sz w:val="28"/>
          <w:szCs w:val="28"/>
          <w:u w:val="double"/>
        </w:rPr>
        <w:t>N° 47/12</w:t>
      </w:r>
      <w:r w:rsidRPr="002F28D0">
        <w:rPr>
          <w:rFonts w:ascii="Bradley Hand ITC" w:hAnsi="Bradley Hand ITC"/>
          <w:b/>
          <w:sz w:val="28"/>
          <w:szCs w:val="28"/>
        </w:rPr>
        <w:t xml:space="preserve"> : </w:t>
      </w:r>
      <w:r w:rsidRPr="002F28D0">
        <w:rPr>
          <w:rFonts w:ascii="Bradley Hand ITC" w:hAnsi="Bradley Hand ITC"/>
          <w:b/>
          <w:sz w:val="28"/>
          <w:szCs w:val="28"/>
          <w:u w:val="single"/>
        </w:rPr>
        <w:t>VENTE DE TERRAIN</w:t>
      </w:r>
    </w:p>
    <w:p w:rsidR="002F28D0" w:rsidRPr="002F28D0" w:rsidRDefault="002F28D0" w:rsidP="002F28D0">
      <w:pPr>
        <w:spacing w:after="0" w:line="240" w:lineRule="auto"/>
        <w:rPr>
          <w:rFonts w:ascii="Bradley Hand ITC" w:hAnsi="Bradley Hand ITC"/>
          <w:sz w:val="24"/>
          <w:szCs w:val="24"/>
        </w:rPr>
      </w:pPr>
    </w:p>
    <w:p w:rsidR="002F28D0" w:rsidRPr="002F28D0" w:rsidRDefault="002F28D0" w:rsidP="002F28D0">
      <w:pPr>
        <w:spacing w:line="240" w:lineRule="auto"/>
        <w:jc w:val="both"/>
        <w:rPr>
          <w:rFonts w:ascii="Bradley Hand ITC" w:hAnsi="Bradley Hand ITC"/>
          <w:sz w:val="24"/>
          <w:szCs w:val="24"/>
        </w:rPr>
      </w:pPr>
      <w:r w:rsidRPr="002F28D0">
        <w:rPr>
          <w:rFonts w:ascii="Bradley Hand ITC" w:hAnsi="Bradley Hand ITC"/>
          <w:sz w:val="24"/>
          <w:szCs w:val="24"/>
        </w:rPr>
        <w:t xml:space="preserve">Monsieur le Maire rappelle, que dans sa séance du 5 mars 2012, le conseil municipal avait donné un accord de principe pour vendre à la SARL Serge </w:t>
      </w:r>
      <w:proofErr w:type="spellStart"/>
      <w:r w:rsidRPr="002F28D0">
        <w:rPr>
          <w:rFonts w:ascii="Bradley Hand ITC" w:hAnsi="Bradley Hand ITC"/>
          <w:sz w:val="24"/>
          <w:szCs w:val="24"/>
        </w:rPr>
        <w:t>Dupouy</w:t>
      </w:r>
      <w:proofErr w:type="spellEnd"/>
      <w:r w:rsidRPr="002F28D0">
        <w:rPr>
          <w:rFonts w:ascii="Bradley Hand ITC" w:hAnsi="Bradley Hand ITC"/>
          <w:sz w:val="24"/>
          <w:szCs w:val="24"/>
        </w:rPr>
        <w:t>, une parcelle de terrain communal.</w:t>
      </w:r>
    </w:p>
    <w:p w:rsidR="002F28D0" w:rsidRPr="002F28D0" w:rsidRDefault="002F28D0" w:rsidP="002F28D0">
      <w:pPr>
        <w:spacing w:line="240" w:lineRule="auto"/>
        <w:jc w:val="both"/>
        <w:rPr>
          <w:rFonts w:ascii="Bradley Hand ITC" w:hAnsi="Bradley Hand ITC"/>
          <w:sz w:val="24"/>
          <w:szCs w:val="24"/>
        </w:rPr>
      </w:pPr>
      <w:r w:rsidRPr="002F28D0">
        <w:rPr>
          <w:rFonts w:ascii="Bradley Hand ITC" w:hAnsi="Bradley Hand ITC"/>
          <w:sz w:val="24"/>
          <w:szCs w:val="24"/>
        </w:rPr>
        <w:t>Il demande donc à l’assemblée de se prononcer définitivement sur cette vente sachant :</w:t>
      </w:r>
    </w:p>
    <w:p w:rsidR="002F28D0" w:rsidRPr="002F28D0" w:rsidRDefault="002F28D0" w:rsidP="002F28D0">
      <w:pPr>
        <w:pStyle w:val="Paragraphedeliste"/>
        <w:numPr>
          <w:ilvl w:val="0"/>
          <w:numId w:val="3"/>
        </w:numPr>
        <w:spacing w:after="0" w:line="240" w:lineRule="auto"/>
        <w:jc w:val="both"/>
        <w:rPr>
          <w:rFonts w:ascii="Bradley Hand ITC" w:hAnsi="Bradley Hand ITC"/>
          <w:sz w:val="24"/>
          <w:szCs w:val="24"/>
        </w:rPr>
      </w:pPr>
      <w:r w:rsidRPr="002F28D0">
        <w:rPr>
          <w:rFonts w:ascii="Bradley Hand ITC" w:hAnsi="Bradley Hand ITC"/>
          <w:sz w:val="24"/>
          <w:szCs w:val="24"/>
        </w:rPr>
        <w:t>qu’en dessous de 75 000 € la commune n’a pas obligation de consulter le service des domaines ;</w:t>
      </w:r>
    </w:p>
    <w:p w:rsidR="002F28D0" w:rsidRDefault="002F28D0" w:rsidP="002F28D0">
      <w:pPr>
        <w:pStyle w:val="Paragraphedeliste"/>
        <w:numPr>
          <w:ilvl w:val="0"/>
          <w:numId w:val="3"/>
        </w:numPr>
        <w:spacing w:after="0" w:line="240" w:lineRule="auto"/>
        <w:jc w:val="both"/>
        <w:rPr>
          <w:rFonts w:ascii="Bradley Hand ITC" w:hAnsi="Bradley Hand ITC"/>
          <w:sz w:val="24"/>
          <w:szCs w:val="24"/>
        </w:rPr>
      </w:pPr>
      <w:r w:rsidRPr="002F28D0">
        <w:rPr>
          <w:rFonts w:ascii="Bradley Hand ITC" w:hAnsi="Bradley Hand ITC"/>
          <w:sz w:val="24"/>
          <w:szCs w:val="24"/>
        </w:rPr>
        <w:t>qu’en 2011, une parcelle communale a été vendue (après consultation dudit service) à 15 € le m2.</w:t>
      </w:r>
    </w:p>
    <w:p w:rsidR="002F28D0" w:rsidRPr="002F28D0" w:rsidRDefault="002F28D0" w:rsidP="002F28D0">
      <w:pPr>
        <w:pStyle w:val="Paragraphedeliste"/>
        <w:spacing w:after="0" w:line="240" w:lineRule="auto"/>
        <w:jc w:val="both"/>
        <w:rPr>
          <w:rFonts w:ascii="Bradley Hand ITC" w:hAnsi="Bradley Hand ITC"/>
          <w:sz w:val="24"/>
          <w:szCs w:val="24"/>
        </w:rPr>
      </w:pPr>
    </w:p>
    <w:p w:rsidR="002F28D0" w:rsidRPr="002F28D0" w:rsidRDefault="002F28D0" w:rsidP="002F28D0">
      <w:pPr>
        <w:spacing w:line="240" w:lineRule="auto"/>
        <w:jc w:val="both"/>
        <w:rPr>
          <w:rFonts w:ascii="Bradley Hand ITC" w:hAnsi="Bradley Hand ITC"/>
          <w:sz w:val="24"/>
          <w:szCs w:val="24"/>
        </w:rPr>
      </w:pPr>
      <w:r w:rsidRPr="002F28D0">
        <w:rPr>
          <w:rFonts w:ascii="Bradley Hand ITC" w:hAnsi="Bradley Hand ITC"/>
          <w:sz w:val="24"/>
          <w:szCs w:val="24"/>
        </w:rPr>
        <w:t xml:space="preserve">La parcelle demandée par la SARL </w:t>
      </w:r>
      <w:proofErr w:type="spellStart"/>
      <w:r w:rsidRPr="002F28D0">
        <w:rPr>
          <w:rFonts w:ascii="Bradley Hand ITC" w:hAnsi="Bradley Hand ITC"/>
          <w:sz w:val="24"/>
          <w:szCs w:val="24"/>
        </w:rPr>
        <w:t>Dupouy</w:t>
      </w:r>
      <w:proofErr w:type="spellEnd"/>
      <w:r w:rsidRPr="002F28D0">
        <w:rPr>
          <w:rFonts w:ascii="Bradley Hand ITC" w:hAnsi="Bradley Hand ITC"/>
          <w:sz w:val="24"/>
          <w:szCs w:val="24"/>
        </w:rPr>
        <w:t xml:space="preserve"> est située en zone UC du Plan d’Occupation des Sols de la commune. Toutefois, au vu de sa surface, et de sa situation elle ne po</w:t>
      </w:r>
      <w:r w:rsidR="00362238">
        <w:rPr>
          <w:rFonts w:ascii="Bradley Hand ITC" w:hAnsi="Bradley Hand ITC"/>
          <w:sz w:val="24"/>
          <w:szCs w:val="24"/>
        </w:rPr>
        <w:t>urra accueillir de construction destinée à l’habitation.</w:t>
      </w:r>
    </w:p>
    <w:p w:rsidR="002F28D0" w:rsidRPr="002F28D0" w:rsidRDefault="002F28D0" w:rsidP="002F28D0">
      <w:pPr>
        <w:spacing w:line="240" w:lineRule="auto"/>
        <w:jc w:val="both"/>
        <w:rPr>
          <w:rFonts w:ascii="Bradley Hand ITC" w:hAnsi="Bradley Hand ITC"/>
          <w:sz w:val="24"/>
          <w:szCs w:val="24"/>
        </w:rPr>
      </w:pPr>
      <w:r w:rsidRPr="002F28D0">
        <w:rPr>
          <w:rFonts w:ascii="Bradley Hand ITC" w:hAnsi="Bradley Hand ITC"/>
          <w:sz w:val="24"/>
          <w:szCs w:val="24"/>
        </w:rPr>
        <w:t>Le Conseil Municipal, après en avoir délibéré, à l’unanimité des membres présents :</w:t>
      </w:r>
    </w:p>
    <w:p w:rsidR="002F28D0" w:rsidRPr="002F28D0" w:rsidRDefault="002F28D0" w:rsidP="002F28D0">
      <w:pPr>
        <w:pStyle w:val="Paragraphedeliste"/>
        <w:numPr>
          <w:ilvl w:val="0"/>
          <w:numId w:val="3"/>
        </w:numPr>
        <w:spacing w:after="0" w:line="240" w:lineRule="auto"/>
        <w:jc w:val="both"/>
        <w:rPr>
          <w:rFonts w:ascii="Bradley Hand ITC" w:hAnsi="Bradley Hand ITC"/>
          <w:b/>
          <w:sz w:val="24"/>
          <w:szCs w:val="24"/>
        </w:rPr>
      </w:pPr>
      <w:r w:rsidRPr="002F28D0">
        <w:rPr>
          <w:rFonts w:ascii="Bradley Hand ITC" w:hAnsi="Bradley Hand ITC"/>
          <w:b/>
          <w:sz w:val="24"/>
          <w:szCs w:val="24"/>
        </w:rPr>
        <w:t>ACCEPTE</w:t>
      </w:r>
      <w:r w:rsidRPr="002F28D0">
        <w:rPr>
          <w:rFonts w:ascii="Bradley Hand ITC" w:hAnsi="Bradley Hand ITC"/>
          <w:sz w:val="24"/>
          <w:szCs w:val="24"/>
        </w:rPr>
        <w:t xml:space="preserve"> de vendre à la </w:t>
      </w:r>
      <w:r w:rsidRPr="002F28D0">
        <w:rPr>
          <w:rFonts w:ascii="Bradley Hand ITC" w:hAnsi="Bradley Hand ITC"/>
          <w:b/>
          <w:sz w:val="24"/>
          <w:szCs w:val="24"/>
        </w:rPr>
        <w:t xml:space="preserve">SARL Serge DUPOUY de </w:t>
      </w:r>
      <w:proofErr w:type="spellStart"/>
      <w:r w:rsidRPr="002F28D0">
        <w:rPr>
          <w:rFonts w:ascii="Bradley Hand ITC" w:hAnsi="Bradley Hand ITC"/>
          <w:b/>
          <w:sz w:val="24"/>
          <w:szCs w:val="24"/>
        </w:rPr>
        <w:t>Brocas</w:t>
      </w:r>
      <w:proofErr w:type="spellEnd"/>
      <w:r w:rsidRPr="002F28D0">
        <w:rPr>
          <w:rFonts w:ascii="Bradley Hand ITC" w:hAnsi="Bradley Hand ITC"/>
          <w:sz w:val="24"/>
          <w:szCs w:val="24"/>
        </w:rPr>
        <w:t xml:space="preserve">, la parcelle de terrain cadastrée </w:t>
      </w:r>
      <w:r w:rsidRPr="002F28D0">
        <w:rPr>
          <w:rFonts w:ascii="Bradley Hand ITC" w:hAnsi="Bradley Hand ITC"/>
          <w:b/>
          <w:sz w:val="24"/>
          <w:szCs w:val="24"/>
        </w:rPr>
        <w:t>Section B N° 2292 lieudit « La Gare » ; numéro de voirie 148, Rue de la Gare ; d’une superficie réelle de 78 m².</w:t>
      </w:r>
    </w:p>
    <w:p w:rsidR="002F28D0" w:rsidRPr="002F28D0" w:rsidRDefault="002F28D0" w:rsidP="002F28D0">
      <w:pPr>
        <w:pStyle w:val="Paragraphedeliste"/>
        <w:spacing w:line="240" w:lineRule="auto"/>
        <w:jc w:val="both"/>
        <w:rPr>
          <w:rFonts w:ascii="Bradley Hand ITC" w:hAnsi="Bradley Hand ITC"/>
          <w:b/>
          <w:sz w:val="24"/>
          <w:szCs w:val="24"/>
        </w:rPr>
      </w:pPr>
    </w:p>
    <w:p w:rsidR="002F28D0" w:rsidRPr="002F28D0" w:rsidRDefault="002F28D0" w:rsidP="002F28D0">
      <w:pPr>
        <w:pStyle w:val="Paragraphedeliste"/>
        <w:numPr>
          <w:ilvl w:val="0"/>
          <w:numId w:val="3"/>
        </w:numPr>
        <w:spacing w:after="0" w:line="240" w:lineRule="auto"/>
        <w:jc w:val="both"/>
        <w:rPr>
          <w:rFonts w:ascii="Bradley Hand ITC" w:hAnsi="Bradley Hand ITC"/>
          <w:b/>
          <w:sz w:val="24"/>
          <w:szCs w:val="24"/>
        </w:rPr>
      </w:pPr>
      <w:r w:rsidRPr="002F28D0">
        <w:rPr>
          <w:rFonts w:ascii="Bradley Hand ITC" w:hAnsi="Bradley Hand ITC"/>
          <w:b/>
          <w:sz w:val="24"/>
          <w:szCs w:val="24"/>
        </w:rPr>
        <w:t>FIXE</w:t>
      </w:r>
      <w:r w:rsidRPr="002F28D0">
        <w:rPr>
          <w:rFonts w:ascii="Bradley Hand ITC" w:hAnsi="Bradley Hand ITC"/>
          <w:sz w:val="24"/>
          <w:szCs w:val="24"/>
        </w:rPr>
        <w:t xml:space="preserve"> le prix de vente à </w:t>
      </w:r>
      <w:r w:rsidRPr="002F28D0">
        <w:rPr>
          <w:rFonts w:ascii="Bradley Hand ITC" w:hAnsi="Bradley Hand ITC"/>
          <w:b/>
          <w:sz w:val="24"/>
          <w:szCs w:val="24"/>
        </w:rPr>
        <w:t>15 € (quinze euros) le m².</w:t>
      </w:r>
    </w:p>
    <w:p w:rsidR="002F28D0" w:rsidRPr="002F28D0" w:rsidRDefault="002F28D0" w:rsidP="002F28D0">
      <w:pPr>
        <w:pStyle w:val="Paragraphedeliste"/>
        <w:spacing w:line="240" w:lineRule="auto"/>
        <w:rPr>
          <w:rFonts w:ascii="Bradley Hand ITC" w:hAnsi="Bradley Hand ITC"/>
          <w:sz w:val="24"/>
          <w:szCs w:val="24"/>
        </w:rPr>
      </w:pPr>
    </w:p>
    <w:p w:rsidR="002F28D0" w:rsidRPr="002F28D0" w:rsidRDefault="002F28D0" w:rsidP="002F28D0">
      <w:pPr>
        <w:pStyle w:val="Paragraphedeliste"/>
        <w:numPr>
          <w:ilvl w:val="0"/>
          <w:numId w:val="3"/>
        </w:numPr>
        <w:spacing w:after="0" w:line="240" w:lineRule="auto"/>
        <w:jc w:val="both"/>
        <w:rPr>
          <w:rFonts w:ascii="Bradley Hand ITC" w:hAnsi="Bradley Hand ITC"/>
          <w:sz w:val="24"/>
          <w:szCs w:val="24"/>
        </w:rPr>
      </w:pPr>
      <w:r w:rsidRPr="002F28D0">
        <w:rPr>
          <w:rFonts w:ascii="Bradley Hand ITC" w:hAnsi="Bradley Hand ITC"/>
          <w:b/>
          <w:sz w:val="24"/>
          <w:szCs w:val="24"/>
        </w:rPr>
        <w:t>DIT</w:t>
      </w:r>
      <w:r w:rsidRPr="002F28D0">
        <w:rPr>
          <w:rFonts w:ascii="Bradley Hand ITC" w:hAnsi="Bradley Hand ITC"/>
          <w:sz w:val="24"/>
          <w:szCs w:val="24"/>
        </w:rPr>
        <w:t xml:space="preserve"> que les </w:t>
      </w:r>
      <w:r w:rsidRPr="002F28D0">
        <w:rPr>
          <w:rFonts w:ascii="Bradley Hand ITC" w:hAnsi="Bradley Hand ITC"/>
          <w:b/>
          <w:sz w:val="24"/>
          <w:szCs w:val="24"/>
        </w:rPr>
        <w:t>frais de géomètre</w:t>
      </w:r>
      <w:r w:rsidRPr="002F28D0">
        <w:rPr>
          <w:rFonts w:ascii="Bradley Hand ITC" w:hAnsi="Bradley Hand ITC"/>
          <w:sz w:val="24"/>
          <w:szCs w:val="24"/>
        </w:rPr>
        <w:t xml:space="preserve"> seront </w:t>
      </w:r>
      <w:r w:rsidRPr="002F28D0">
        <w:rPr>
          <w:rFonts w:ascii="Bradley Hand ITC" w:hAnsi="Bradley Hand ITC"/>
          <w:b/>
          <w:sz w:val="24"/>
          <w:szCs w:val="24"/>
        </w:rPr>
        <w:t>à la charge de l’acquéreur.</w:t>
      </w:r>
    </w:p>
    <w:p w:rsidR="002F28D0" w:rsidRPr="002F28D0" w:rsidRDefault="002F28D0" w:rsidP="002F28D0">
      <w:pPr>
        <w:pStyle w:val="Paragraphedeliste"/>
        <w:spacing w:line="240" w:lineRule="auto"/>
        <w:rPr>
          <w:rFonts w:ascii="Bradley Hand ITC" w:hAnsi="Bradley Hand ITC"/>
          <w:sz w:val="24"/>
          <w:szCs w:val="24"/>
        </w:rPr>
      </w:pPr>
    </w:p>
    <w:p w:rsidR="002F28D0" w:rsidRDefault="002F28D0" w:rsidP="002F28D0">
      <w:pPr>
        <w:pStyle w:val="Paragraphedeliste"/>
        <w:numPr>
          <w:ilvl w:val="0"/>
          <w:numId w:val="3"/>
        </w:numPr>
        <w:spacing w:after="0" w:line="240" w:lineRule="auto"/>
        <w:jc w:val="both"/>
        <w:rPr>
          <w:rFonts w:ascii="Bradley Hand ITC" w:hAnsi="Bradley Hand ITC"/>
          <w:b/>
          <w:sz w:val="24"/>
          <w:szCs w:val="24"/>
        </w:rPr>
      </w:pPr>
      <w:r w:rsidRPr="002F28D0">
        <w:rPr>
          <w:rFonts w:ascii="Bradley Hand ITC" w:hAnsi="Bradley Hand ITC"/>
          <w:b/>
          <w:sz w:val="24"/>
          <w:szCs w:val="24"/>
        </w:rPr>
        <w:t>AUTORISE</w:t>
      </w:r>
      <w:r w:rsidRPr="002F28D0">
        <w:rPr>
          <w:rFonts w:ascii="Bradley Hand ITC" w:hAnsi="Bradley Hand ITC"/>
          <w:sz w:val="24"/>
          <w:szCs w:val="24"/>
        </w:rPr>
        <w:t xml:space="preserve"> Monsieur le Maire ou à défaut l’un de ses adjoints à signer l’acte de vente en l’étude de Maître OHACO-EMERY, Notaire à Labrit (Landes), </w:t>
      </w:r>
      <w:r w:rsidRPr="002F28D0">
        <w:rPr>
          <w:rFonts w:ascii="Bradley Hand ITC" w:hAnsi="Bradley Hand ITC"/>
          <w:b/>
          <w:sz w:val="24"/>
          <w:szCs w:val="24"/>
        </w:rPr>
        <w:t>frais à la charge de l’acquéreur.</w:t>
      </w:r>
    </w:p>
    <w:p w:rsidR="00CA7454" w:rsidRPr="00CA7454" w:rsidRDefault="00CA7454" w:rsidP="00CA7454">
      <w:pPr>
        <w:pStyle w:val="Paragraphedeliste"/>
        <w:rPr>
          <w:rFonts w:ascii="Bradley Hand ITC" w:hAnsi="Bradley Hand ITC"/>
          <w:b/>
          <w:sz w:val="24"/>
          <w:szCs w:val="24"/>
        </w:rPr>
      </w:pPr>
    </w:p>
    <w:p w:rsidR="00CA7454" w:rsidRPr="00CA7454" w:rsidRDefault="00F7569F" w:rsidP="00B116EB">
      <w:pPr>
        <w:spacing w:after="0" w:line="240" w:lineRule="auto"/>
        <w:jc w:val="both"/>
        <w:rPr>
          <w:rFonts w:ascii="Bradley Hand ITC" w:hAnsi="Bradley Hand ITC"/>
          <w:b/>
          <w:sz w:val="28"/>
          <w:szCs w:val="28"/>
          <w:u w:val="single"/>
        </w:rPr>
      </w:pPr>
      <w:r>
        <w:rPr>
          <w:rFonts w:ascii="Bradley Hand ITC" w:hAnsi="Bradley Hand ITC"/>
          <w:sz w:val="24"/>
          <w:szCs w:val="24"/>
        </w:rPr>
        <w:lastRenderedPageBreak/>
        <w:t xml:space="preserve">Pour ce qui est de la vente de terrain à Monsieur Alain </w:t>
      </w:r>
      <w:proofErr w:type="spellStart"/>
      <w:r>
        <w:rPr>
          <w:rFonts w:ascii="Bradley Hand ITC" w:hAnsi="Bradley Hand ITC"/>
          <w:sz w:val="24"/>
          <w:szCs w:val="24"/>
        </w:rPr>
        <w:t>G</w:t>
      </w:r>
      <w:r w:rsidR="00B116EB">
        <w:rPr>
          <w:rFonts w:ascii="Bradley Hand ITC" w:hAnsi="Bradley Hand ITC"/>
          <w:sz w:val="24"/>
          <w:szCs w:val="24"/>
        </w:rPr>
        <w:t>ardeils</w:t>
      </w:r>
      <w:proofErr w:type="spellEnd"/>
      <w:r>
        <w:rPr>
          <w:rFonts w:ascii="Bradley Hand ITC" w:hAnsi="Bradley Hand ITC"/>
          <w:sz w:val="24"/>
          <w:szCs w:val="24"/>
        </w:rPr>
        <w:t xml:space="preserve">, </w:t>
      </w:r>
      <w:r w:rsidR="00B116EB">
        <w:rPr>
          <w:rFonts w:ascii="Bradley Hand ITC" w:hAnsi="Bradley Hand ITC"/>
          <w:sz w:val="24"/>
          <w:szCs w:val="24"/>
        </w:rPr>
        <w:t xml:space="preserve"> Madame Valérie </w:t>
      </w:r>
      <w:proofErr w:type="spellStart"/>
      <w:r w:rsidR="00B116EB">
        <w:rPr>
          <w:rFonts w:ascii="Bradley Hand ITC" w:hAnsi="Bradley Hand ITC"/>
          <w:sz w:val="24"/>
          <w:szCs w:val="24"/>
        </w:rPr>
        <w:t>Gardeils</w:t>
      </w:r>
      <w:proofErr w:type="spellEnd"/>
      <w:r w:rsidR="00B116EB">
        <w:rPr>
          <w:rFonts w:ascii="Bradley Hand ITC" w:hAnsi="Bradley Hand ITC"/>
          <w:sz w:val="24"/>
          <w:szCs w:val="24"/>
        </w:rPr>
        <w:t xml:space="preserve">, intéressée dans l’affaire ayant été priée de quitter la salle, Monsieur le Maire explique que selon la Loi (pour une commune de moins de 3 500 habitants), un ou une élue, ou  le conjoint d’un ou d’une élue,  peut faire affaire avec la commune, à la condition que la transaction n’excède pas la somme de 16 000 € par an.  En l’état actuel de la demande d’achat de terrain communal par M. Alain </w:t>
      </w:r>
      <w:proofErr w:type="spellStart"/>
      <w:r w:rsidR="00B116EB">
        <w:rPr>
          <w:rFonts w:ascii="Bradley Hand ITC" w:hAnsi="Bradley Hand ITC"/>
          <w:sz w:val="24"/>
          <w:szCs w:val="24"/>
        </w:rPr>
        <w:t>Gardeils</w:t>
      </w:r>
      <w:proofErr w:type="spellEnd"/>
      <w:r w:rsidR="00B116EB">
        <w:rPr>
          <w:rFonts w:ascii="Bradley Hand ITC" w:hAnsi="Bradley Hand ITC"/>
          <w:sz w:val="24"/>
          <w:szCs w:val="24"/>
        </w:rPr>
        <w:t xml:space="preserve">, et après estimation, le montant de la vente avoisinerait les 30 000 €. </w:t>
      </w:r>
      <w:r w:rsidR="00F148AD">
        <w:rPr>
          <w:rFonts w:ascii="Bradley Hand ITC" w:hAnsi="Bradley Hand ITC"/>
          <w:sz w:val="24"/>
          <w:szCs w:val="24"/>
        </w:rPr>
        <w:t>Ce dernier sera donc informé des dispositions légales.</w:t>
      </w:r>
    </w:p>
    <w:p w:rsidR="002F28D0" w:rsidRDefault="002F28D0" w:rsidP="002F28D0">
      <w:pPr>
        <w:spacing w:after="0" w:line="240" w:lineRule="auto"/>
        <w:jc w:val="both"/>
        <w:rPr>
          <w:rFonts w:ascii="Bradley Hand ITC" w:hAnsi="Bradley Hand ITC"/>
          <w:b/>
          <w:sz w:val="24"/>
          <w:szCs w:val="24"/>
        </w:rPr>
      </w:pPr>
    </w:p>
    <w:p w:rsidR="002F28D0" w:rsidRDefault="002F28D0" w:rsidP="002F28D0">
      <w:pPr>
        <w:spacing w:after="0" w:line="240" w:lineRule="auto"/>
        <w:jc w:val="both"/>
        <w:rPr>
          <w:rFonts w:ascii="Bradley Hand ITC" w:hAnsi="Bradley Hand ITC"/>
          <w:b/>
          <w:sz w:val="28"/>
          <w:szCs w:val="24"/>
        </w:rPr>
      </w:pPr>
      <w:r w:rsidRPr="002F28D0">
        <w:rPr>
          <w:rFonts w:ascii="Bradley Hand ITC" w:hAnsi="Bradley Hand ITC"/>
          <w:b/>
          <w:sz w:val="28"/>
          <w:szCs w:val="24"/>
          <w:u w:val="double"/>
        </w:rPr>
        <w:t>N° 48/12</w:t>
      </w:r>
      <w:r w:rsidRPr="002F28D0">
        <w:rPr>
          <w:rFonts w:ascii="Bradley Hand ITC" w:hAnsi="Bradley Hand ITC"/>
          <w:b/>
          <w:sz w:val="28"/>
          <w:szCs w:val="24"/>
        </w:rPr>
        <w:t xml:space="preserve"> : </w:t>
      </w:r>
      <w:r w:rsidRPr="002F28D0">
        <w:rPr>
          <w:rFonts w:ascii="Bradley Hand ITC" w:hAnsi="Bradley Hand ITC"/>
          <w:b/>
          <w:sz w:val="28"/>
          <w:szCs w:val="24"/>
          <w:u w:val="single"/>
        </w:rPr>
        <w:t>PLAN LOCAL D’URBANISME : PRESENTATION DES ORIENTATIONS D’AMENAGEMENT</w:t>
      </w:r>
      <w:r w:rsidRPr="002F28D0">
        <w:rPr>
          <w:rFonts w:ascii="Bradley Hand ITC" w:hAnsi="Bradley Hand ITC"/>
          <w:b/>
          <w:sz w:val="28"/>
          <w:szCs w:val="24"/>
        </w:rPr>
        <w:t>.</w:t>
      </w:r>
    </w:p>
    <w:p w:rsidR="00F148AD" w:rsidRDefault="00F148AD" w:rsidP="002F28D0">
      <w:pPr>
        <w:spacing w:after="0" w:line="240" w:lineRule="auto"/>
        <w:jc w:val="both"/>
        <w:rPr>
          <w:rFonts w:ascii="Bradley Hand ITC" w:hAnsi="Bradley Hand ITC"/>
          <w:b/>
          <w:sz w:val="24"/>
          <w:szCs w:val="24"/>
        </w:rPr>
      </w:pPr>
    </w:p>
    <w:p w:rsidR="009D1DE5" w:rsidRDefault="009D1DE5" w:rsidP="002F28D0">
      <w:pPr>
        <w:spacing w:after="0" w:line="240" w:lineRule="auto"/>
        <w:jc w:val="both"/>
        <w:rPr>
          <w:rFonts w:ascii="Bradley Hand ITC" w:hAnsi="Bradley Hand ITC"/>
          <w:sz w:val="24"/>
          <w:szCs w:val="24"/>
        </w:rPr>
      </w:pPr>
      <w:r w:rsidRPr="009D1DE5">
        <w:rPr>
          <w:rFonts w:ascii="Bradley Hand ITC" w:hAnsi="Bradley Hand ITC"/>
          <w:sz w:val="24"/>
          <w:szCs w:val="24"/>
        </w:rPr>
        <w:t>Dans le cadre de l’élaboration du Plan Local d’Urbanisme, Monsieur le Maire présente</w:t>
      </w:r>
      <w:r>
        <w:rPr>
          <w:rFonts w:ascii="Bradley Hand ITC" w:hAnsi="Bradley Hand ITC"/>
          <w:sz w:val="24"/>
          <w:szCs w:val="24"/>
        </w:rPr>
        <w:t xml:space="preserve"> à l’assemblée les orientations d’a</w:t>
      </w:r>
      <w:r w:rsidR="00C75E23">
        <w:rPr>
          <w:rFonts w:ascii="Bradley Hand ITC" w:hAnsi="Bradley Hand ITC"/>
          <w:sz w:val="24"/>
          <w:szCs w:val="24"/>
        </w:rPr>
        <w:t>ménagement futur de la commune telles que ci-dessous :</w:t>
      </w:r>
    </w:p>
    <w:p w:rsidR="00464E32" w:rsidRDefault="00CF63AA" w:rsidP="002F28D0">
      <w:pPr>
        <w:spacing w:after="0" w:line="240" w:lineRule="auto"/>
        <w:jc w:val="both"/>
        <w:rPr>
          <w:rFonts w:ascii="Bradley Hand ITC" w:hAnsi="Bradley Hand ITC"/>
          <w:sz w:val="24"/>
          <w:szCs w:val="24"/>
        </w:rPr>
      </w:pPr>
      <w:r>
        <w:rPr>
          <w:noProof/>
          <w:lang w:eastAsia="fr-FR"/>
        </w:rPr>
        <w:lastRenderedPageBreak/>
        <w:drawing>
          <wp:inline distT="0" distB="0" distL="0" distR="0" wp14:anchorId="183A7592" wp14:editId="116260F7">
            <wp:extent cx="5667375" cy="80200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67375" cy="8020050"/>
                    </a:xfrm>
                    <a:prstGeom prst="rect">
                      <a:avLst/>
                    </a:prstGeom>
                  </pic:spPr>
                </pic:pic>
              </a:graphicData>
            </a:graphic>
          </wp:inline>
        </w:drawing>
      </w:r>
    </w:p>
    <w:p w:rsidR="00464E32" w:rsidRDefault="00CF63AA" w:rsidP="002F28D0">
      <w:pPr>
        <w:spacing w:after="0" w:line="240" w:lineRule="auto"/>
        <w:jc w:val="both"/>
        <w:rPr>
          <w:rFonts w:ascii="Bradley Hand ITC" w:hAnsi="Bradley Hand ITC"/>
          <w:sz w:val="24"/>
          <w:szCs w:val="24"/>
        </w:rPr>
      </w:pPr>
      <w:r>
        <w:rPr>
          <w:noProof/>
          <w:lang w:eastAsia="fr-FR"/>
        </w:rPr>
        <w:lastRenderedPageBreak/>
        <w:drawing>
          <wp:inline distT="0" distB="0" distL="0" distR="0" wp14:anchorId="04169F82" wp14:editId="460C00FC">
            <wp:extent cx="5667375" cy="80200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67375" cy="8020050"/>
                    </a:xfrm>
                    <a:prstGeom prst="rect">
                      <a:avLst/>
                    </a:prstGeom>
                  </pic:spPr>
                </pic:pic>
              </a:graphicData>
            </a:graphic>
          </wp:inline>
        </w:drawing>
      </w:r>
      <w:r>
        <w:rPr>
          <w:noProof/>
          <w:lang w:eastAsia="fr-FR"/>
        </w:rPr>
        <w:lastRenderedPageBreak/>
        <w:drawing>
          <wp:inline distT="0" distB="0" distL="0" distR="0" wp14:anchorId="70ED304D" wp14:editId="2C8C3476">
            <wp:extent cx="5667375" cy="80200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67375" cy="8020050"/>
                    </a:xfrm>
                    <a:prstGeom prst="rect">
                      <a:avLst/>
                    </a:prstGeom>
                  </pic:spPr>
                </pic:pic>
              </a:graphicData>
            </a:graphic>
          </wp:inline>
        </w:drawing>
      </w:r>
      <w:r>
        <w:rPr>
          <w:noProof/>
          <w:lang w:eastAsia="fr-FR"/>
        </w:rPr>
        <w:lastRenderedPageBreak/>
        <w:drawing>
          <wp:inline distT="0" distB="0" distL="0" distR="0" wp14:anchorId="5C345751" wp14:editId="1F256B2C">
            <wp:extent cx="5667375" cy="80200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67375" cy="8020050"/>
                    </a:xfrm>
                    <a:prstGeom prst="rect">
                      <a:avLst/>
                    </a:prstGeom>
                  </pic:spPr>
                </pic:pic>
              </a:graphicData>
            </a:graphic>
          </wp:inline>
        </w:drawing>
      </w:r>
      <w:r>
        <w:rPr>
          <w:noProof/>
          <w:lang w:eastAsia="fr-FR"/>
        </w:rPr>
        <w:lastRenderedPageBreak/>
        <w:drawing>
          <wp:inline distT="0" distB="0" distL="0" distR="0" wp14:anchorId="2A5120AE" wp14:editId="3D1D841F">
            <wp:extent cx="5667375" cy="80200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7375" cy="8020050"/>
                    </a:xfrm>
                    <a:prstGeom prst="rect">
                      <a:avLst/>
                    </a:prstGeom>
                  </pic:spPr>
                </pic:pic>
              </a:graphicData>
            </a:graphic>
          </wp:inline>
        </w:drawing>
      </w:r>
      <w:r>
        <w:rPr>
          <w:noProof/>
          <w:lang w:eastAsia="fr-FR"/>
        </w:rPr>
        <w:lastRenderedPageBreak/>
        <w:drawing>
          <wp:inline distT="0" distB="0" distL="0" distR="0" wp14:anchorId="79777EE7" wp14:editId="23A4624A">
            <wp:extent cx="5667375" cy="80200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7375" cy="8020050"/>
                    </a:xfrm>
                    <a:prstGeom prst="rect">
                      <a:avLst/>
                    </a:prstGeom>
                  </pic:spPr>
                </pic:pic>
              </a:graphicData>
            </a:graphic>
          </wp:inline>
        </w:drawing>
      </w:r>
      <w:r>
        <w:rPr>
          <w:noProof/>
          <w:lang w:eastAsia="fr-FR"/>
        </w:rPr>
        <w:lastRenderedPageBreak/>
        <w:drawing>
          <wp:inline distT="0" distB="0" distL="0" distR="0" wp14:anchorId="63B945EE" wp14:editId="42EE6C26">
            <wp:extent cx="5667375" cy="80200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7375" cy="8020050"/>
                    </a:xfrm>
                    <a:prstGeom prst="rect">
                      <a:avLst/>
                    </a:prstGeom>
                  </pic:spPr>
                </pic:pic>
              </a:graphicData>
            </a:graphic>
          </wp:inline>
        </w:drawing>
      </w:r>
      <w:r>
        <w:rPr>
          <w:noProof/>
          <w:lang w:eastAsia="fr-FR"/>
        </w:rPr>
        <w:lastRenderedPageBreak/>
        <w:drawing>
          <wp:inline distT="0" distB="0" distL="0" distR="0" wp14:anchorId="4FB8BB34" wp14:editId="03F17DE4">
            <wp:extent cx="5667375" cy="80200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7375" cy="8020050"/>
                    </a:xfrm>
                    <a:prstGeom prst="rect">
                      <a:avLst/>
                    </a:prstGeom>
                  </pic:spPr>
                </pic:pic>
              </a:graphicData>
            </a:graphic>
          </wp:inline>
        </w:drawing>
      </w:r>
      <w:r>
        <w:rPr>
          <w:noProof/>
          <w:lang w:eastAsia="fr-FR"/>
        </w:rPr>
        <w:lastRenderedPageBreak/>
        <w:drawing>
          <wp:inline distT="0" distB="0" distL="0" distR="0" wp14:anchorId="22E27CA9" wp14:editId="3CD12933">
            <wp:extent cx="5667375" cy="80200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7375" cy="8020050"/>
                    </a:xfrm>
                    <a:prstGeom prst="rect">
                      <a:avLst/>
                    </a:prstGeom>
                  </pic:spPr>
                </pic:pic>
              </a:graphicData>
            </a:graphic>
          </wp:inline>
        </w:drawing>
      </w:r>
      <w:bookmarkStart w:id="0" w:name="_GoBack"/>
      <w:bookmarkEnd w:id="0"/>
    </w:p>
    <w:p w:rsidR="00C75E23" w:rsidRDefault="00C75E23" w:rsidP="002F28D0">
      <w:pPr>
        <w:spacing w:after="0" w:line="240" w:lineRule="auto"/>
        <w:jc w:val="both"/>
        <w:rPr>
          <w:rFonts w:ascii="Bradley Hand ITC" w:hAnsi="Bradley Hand ITC"/>
          <w:sz w:val="24"/>
          <w:szCs w:val="24"/>
        </w:rPr>
      </w:pPr>
    </w:p>
    <w:p w:rsidR="00C75E23" w:rsidRDefault="00C75E23" w:rsidP="002F28D0">
      <w:pPr>
        <w:spacing w:after="0" w:line="240" w:lineRule="auto"/>
        <w:jc w:val="both"/>
        <w:rPr>
          <w:rFonts w:ascii="Bradley Hand ITC" w:hAnsi="Bradley Hand ITC"/>
          <w:sz w:val="24"/>
          <w:szCs w:val="24"/>
        </w:rPr>
      </w:pPr>
      <w:r>
        <w:rPr>
          <w:rFonts w:ascii="Bradley Hand ITC" w:hAnsi="Bradley Hand ITC"/>
          <w:sz w:val="24"/>
          <w:szCs w:val="24"/>
        </w:rPr>
        <w:t>Le Conseil Municipal, approuve les orientations futures d’aménagement telles que présentées par le cabinet JB Etudes.</w:t>
      </w:r>
    </w:p>
    <w:p w:rsidR="0047578E" w:rsidRDefault="00C75E23" w:rsidP="002F28D0">
      <w:pPr>
        <w:spacing w:after="0" w:line="240" w:lineRule="auto"/>
        <w:jc w:val="both"/>
        <w:rPr>
          <w:rFonts w:ascii="Bradley Hand ITC" w:hAnsi="Bradley Hand ITC"/>
          <w:sz w:val="24"/>
          <w:szCs w:val="24"/>
        </w:rPr>
      </w:pPr>
      <w:r>
        <w:rPr>
          <w:rFonts w:ascii="Bradley Hand ITC" w:hAnsi="Bradley Hand ITC"/>
          <w:sz w:val="24"/>
          <w:szCs w:val="24"/>
        </w:rPr>
        <w:t xml:space="preserve">Une </w:t>
      </w:r>
      <w:r w:rsidR="0047578E">
        <w:rPr>
          <w:rFonts w:ascii="Bradley Hand ITC" w:hAnsi="Bradley Hand ITC"/>
          <w:sz w:val="24"/>
          <w:szCs w:val="24"/>
        </w:rPr>
        <w:t xml:space="preserve"> réunion publique autour du projet du P.L.U. aura lieu le 17 janvier 2013 à</w:t>
      </w:r>
    </w:p>
    <w:p w:rsidR="0047578E" w:rsidRPr="009D1DE5" w:rsidRDefault="0047578E" w:rsidP="002F28D0">
      <w:pPr>
        <w:spacing w:after="0" w:line="240" w:lineRule="auto"/>
        <w:jc w:val="both"/>
        <w:rPr>
          <w:rFonts w:ascii="Bradley Hand ITC" w:hAnsi="Bradley Hand ITC"/>
          <w:sz w:val="24"/>
          <w:szCs w:val="24"/>
        </w:rPr>
      </w:pPr>
      <w:r>
        <w:rPr>
          <w:rFonts w:ascii="Bradley Hand ITC" w:hAnsi="Bradley Hand ITC"/>
          <w:sz w:val="24"/>
          <w:szCs w:val="24"/>
        </w:rPr>
        <w:t xml:space="preserve"> 18 h 30 pour informer la population des orientations d’aménagement futur.</w:t>
      </w:r>
    </w:p>
    <w:p w:rsidR="00F148AD" w:rsidRDefault="00F148AD" w:rsidP="002F28D0">
      <w:pPr>
        <w:spacing w:after="0" w:line="240" w:lineRule="auto"/>
        <w:jc w:val="both"/>
        <w:rPr>
          <w:rFonts w:ascii="Bradley Hand ITC" w:hAnsi="Bradley Hand ITC"/>
          <w:b/>
          <w:sz w:val="28"/>
          <w:szCs w:val="24"/>
        </w:rPr>
      </w:pPr>
    </w:p>
    <w:p w:rsidR="00CA7454" w:rsidRDefault="00CA7454" w:rsidP="002F28D0">
      <w:pPr>
        <w:spacing w:after="0" w:line="240" w:lineRule="auto"/>
        <w:jc w:val="both"/>
        <w:rPr>
          <w:rFonts w:ascii="Bradley Hand ITC" w:hAnsi="Bradley Hand ITC"/>
          <w:sz w:val="24"/>
          <w:szCs w:val="24"/>
        </w:rPr>
      </w:pPr>
      <w:r w:rsidRPr="00CA7454">
        <w:rPr>
          <w:rFonts w:ascii="Bradley Hand ITC" w:hAnsi="Bradley Hand ITC"/>
          <w:b/>
          <w:sz w:val="28"/>
          <w:szCs w:val="24"/>
          <w:u w:val="double"/>
        </w:rPr>
        <w:t>N° 49/12</w:t>
      </w:r>
      <w:r>
        <w:rPr>
          <w:rFonts w:ascii="Bradley Hand ITC" w:hAnsi="Bradley Hand ITC"/>
          <w:b/>
          <w:sz w:val="28"/>
          <w:szCs w:val="24"/>
        </w:rPr>
        <w:t xml:space="preserve"> : </w:t>
      </w:r>
      <w:r w:rsidRPr="00CA7454">
        <w:rPr>
          <w:rFonts w:ascii="Bradley Hand ITC" w:hAnsi="Bradley Hand ITC"/>
          <w:b/>
          <w:sz w:val="28"/>
          <w:szCs w:val="24"/>
          <w:u w:val="single"/>
        </w:rPr>
        <w:t>ADHESION AU DISPOSITIF ACTES</w:t>
      </w:r>
      <w:r>
        <w:rPr>
          <w:rFonts w:ascii="Bradley Hand ITC" w:hAnsi="Bradley Hand ITC"/>
          <w:b/>
          <w:sz w:val="28"/>
          <w:szCs w:val="24"/>
        </w:rPr>
        <w:t xml:space="preserve"> </w:t>
      </w:r>
      <w:r w:rsidRPr="00CA7454">
        <w:rPr>
          <w:rFonts w:ascii="Bradley Hand ITC" w:hAnsi="Bradley Hand ITC"/>
          <w:sz w:val="28"/>
          <w:szCs w:val="24"/>
        </w:rPr>
        <w:t>(</w:t>
      </w:r>
      <w:r w:rsidRPr="00CA7454">
        <w:rPr>
          <w:rFonts w:ascii="Bradley Hand ITC" w:hAnsi="Bradley Hand ITC"/>
          <w:b/>
          <w:sz w:val="28"/>
          <w:szCs w:val="24"/>
        </w:rPr>
        <w:t>A</w:t>
      </w:r>
      <w:r w:rsidRPr="00CA7454">
        <w:rPr>
          <w:rFonts w:ascii="Bradley Hand ITC" w:hAnsi="Bradley Hand ITC"/>
          <w:sz w:val="28"/>
          <w:szCs w:val="24"/>
        </w:rPr>
        <w:t xml:space="preserve">ide au </w:t>
      </w:r>
      <w:r w:rsidRPr="00CA7454">
        <w:rPr>
          <w:rFonts w:ascii="Bradley Hand ITC" w:hAnsi="Bradley Hand ITC"/>
          <w:b/>
          <w:sz w:val="28"/>
          <w:szCs w:val="24"/>
        </w:rPr>
        <w:t>C</w:t>
      </w:r>
      <w:r w:rsidRPr="00CA7454">
        <w:rPr>
          <w:rFonts w:ascii="Bradley Hand ITC" w:hAnsi="Bradley Hand ITC"/>
          <w:sz w:val="28"/>
          <w:szCs w:val="24"/>
        </w:rPr>
        <w:t xml:space="preserve">ontrôle de </w:t>
      </w:r>
      <w:proofErr w:type="spellStart"/>
      <w:r w:rsidRPr="00CA7454">
        <w:rPr>
          <w:rFonts w:ascii="Bradley Hand ITC" w:hAnsi="Bradley Hand ITC"/>
          <w:sz w:val="28"/>
          <w:szCs w:val="24"/>
        </w:rPr>
        <w:t>légali</w:t>
      </w:r>
      <w:r w:rsidRPr="00CA7454">
        <w:rPr>
          <w:rFonts w:ascii="Bradley Hand ITC" w:hAnsi="Bradley Hand ITC"/>
          <w:b/>
          <w:sz w:val="28"/>
          <w:szCs w:val="24"/>
        </w:rPr>
        <w:t>T</w:t>
      </w:r>
      <w:r w:rsidRPr="00CA7454">
        <w:rPr>
          <w:rFonts w:ascii="Bradley Hand ITC" w:hAnsi="Bradley Hand ITC"/>
          <w:sz w:val="28"/>
          <w:szCs w:val="24"/>
        </w:rPr>
        <w:t>é</w:t>
      </w:r>
      <w:proofErr w:type="spellEnd"/>
      <w:r w:rsidRPr="00CA7454">
        <w:rPr>
          <w:rFonts w:ascii="Bradley Hand ITC" w:hAnsi="Bradley Hand ITC"/>
          <w:sz w:val="28"/>
          <w:szCs w:val="24"/>
        </w:rPr>
        <w:t xml:space="preserve"> </w:t>
      </w:r>
      <w:proofErr w:type="spellStart"/>
      <w:r w:rsidRPr="00CA7454">
        <w:rPr>
          <w:rFonts w:ascii="Bradley Hand ITC" w:hAnsi="Bradley Hand ITC"/>
          <w:sz w:val="28"/>
          <w:szCs w:val="24"/>
        </w:rPr>
        <w:t>démat</w:t>
      </w:r>
      <w:r w:rsidRPr="00CA7454">
        <w:rPr>
          <w:rFonts w:ascii="Bradley Hand ITC" w:hAnsi="Bradley Hand ITC"/>
          <w:b/>
          <w:sz w:val="28"/>
          <w:szCs w:val="24"/>
        </w:rPr>
        <w:t>E</w:t>
      </w:r>
      <w:r w:rsidRPr="00CA7454">
        <w:rPr>
          <w:rFonts w:ascii="Bradley Hand ITC" w:hAnsi="Bradley Hand ITC"/>
          <w:sz w:val="28"/>
          <w:szCs w:val="24"/>
        </w:rPr>
        <w:t>riali</w:t>
      </w:r>
      <w:r w:rsidRPr="00CA7454">
        <w:rPr>
          <w:rFonts w:ascii="Bradley Hand ITC" w:hAnsi="Bradley Hand ITC"/>
          <w:b/>
          <w:sz w:val="28"/>
          <w:szCs w:val="24"/>
        </w:rPr>
        <w:t>S</w:t>
      </w:r>
      <w:r w:rsidRPr="00CA7454">
        <w:rPr>
          <w:rFonts w:ascii="Bradley Hand ITC" w:hAnsi="Bradley Hand ITC"/>
          <w:sz w:val="28"/>
          <w:szCs w:val="24"/>
        </w:rPr>
        <w:t>é</w:t>
      </w:r>
      <w:proofErr w:type="spellEnd"/>
      <w:r w:rsidRPr="00CA7454">
        <w:rPr>
          <w:rFonts w:ascii="Bradley Hand ITC" w:hAnsi="Bradley Hand ITC"/>
          <w:sz w:val="28"/>
          <w:szCs w:val="24"/>
        </w:rPr>
        <w:t>)</w:t>
      </w:r>
    </w:p>
    <w:p w:rsidR="00CC4C3E" w:rsidRDefault="00CC4C3E" w:rsidP="002F28D0">
      <w:pPr>
        <w:spacing w:after="0" w:line="240" w:lineRule="auto"/>
        <w:jc w:val="both"/>
        <w:rPr>
          <w:rFonts w:ascii="Bradley Hand ITC" w:hAnsi="Bradley Hand ITC"/>
          <w:sz w:val="24"/>
          <w:szCs w:val="24"/>
        </w:rPr>
      </w:pPr>
    </w:p>
    <w:p w:rsidR="00CC4C3E" w:rsidRDefault="00CC4C3E" w:rsidP="002F28D0">
      <w:pPr>
        <w:spacing w:after="0" w:line="240" w:lineRule="auto"/>
        <w:jc w:val="both"/>
        <w:rPr>
          <w:rFonts w:ascii="Bradley Hand ITC" w:hAnsi="Bradley Hand ITC"/>
          <w:sz w:val="24"/>
          <w:szCs w:val="24"/>
        </w:rPr>
      </w:pPr>
      <w:r>
        <w:rPr>
          <w:rFonts w:ascii="Bradley Hand ITC" w:hAnsi="Bradley Hand ITC"/>
          <w:sz w:val="24"/>
          <w:szCs w:val="24"/>
        </w:rPr>
        <w:t>Monsieur le Maire expose à l’assemblée que dans le cadre de la modernisation des services publics, le dispositif ACTES, déployé sur plan national en mars 2006, permet aux collectivités locales et à leurs établissements publics, au travers d’un processus fiable, de télétransmettre les actes soumis au contrôle administratif du Préfet (actes réglementaires et actes budgétaires).</w:t>
      </w:r>
    </w:p>
    <w:p w:rsidR="00CC4C3E" w:rsidRDefault="00CC4C3E" w:rsidP="002F28D0">
      <w:pPr>
        <w:spacing w:after="0" w:line="240" w:lineRule="auto"/>
        <w:jc w:val="both"/>
        <w:rPr>
          <w:rFonts w:ascii="Bradley Hand ITC" w:hAnsi="Bradley Hand ITC"/>
          <w:sz w:val="24"/>
          <w:szCs w:val="24"/>
        </w:rPr>
      </w:pPr>
    </w:p>
    <w:p w:rsidR="00CC4C3E" w:rsidRDefault="00CC4C3E" w:rsidP="002F28D0">
      <w:pPr>
        <w:spacing w:after="0" w:line="240" w:lineRule="auto"/>
        <w:jc w:val="both"/>
        <w:rPr>
          <w:rFonts w:ascii="Bradley Hand ITC" w:hAnsi="Bradley Hand ITC"/>
          <w:sz w:val="24"/>
          <w:szCs w:val="24"/>
        </w:rPr>
      </w:pPr>
      <w:r>
        <w:rPr>
          <w:rFonts w:ascii="Bradley Hand ITC" w:hAnsi="Bradley Hand ITC"/>
          <w:sz w:val="24"/>
          <w:szCs w:val="24"/>
        </w:rPr>
        <w:t>Sept jours sur sept et vingt-quatre heures sur vingt-quatre, ces actes peuvent être enregistrés et transmis par l’application ACTES. Les accusés de réception sont immédiats. La dématérialisation permet une validation plus rapide des actes.</w:t>
      </w:r>
    </w:p>
    <w:p w:rsidR="00CC4C3E" w:rsidRDefault="00CC4C3E" w:rsidP="002F28D0">
      <w:pPr>
        <w:spacing w:after="0" w:line="240" w:lineRule="auto"/>
        <w:jc w:val="both"/>
        <w:rPr>
          <w:rFonts w:ascii="Bradley Hand ITC" w:hAnsi="Bradley Hand ITC"/>
          <w:sz w:val="24"/>
          <w:szCs w:val="24"/>
        </w:rPr>
      </w:pPr>
    </w:p>
    <w:p w:rsidR="00CC4C3E" w:rsidRDefault="00CC4C3E" w:rsidP="002F28D0">
      <w:pPr>
        <w:spacing w:after="0" w:line="240" w:lineRule="auto"/>
        <w:jc w:val="both"/>
        <w:rPr>
          <w:rFonts w:ascii="Bradley Hand ITC" w:hAnsi="Bradley Hand ITC"/>
          <w:sz w:val="24"/>
          <w:szCs w:val="24"/>
        </w:rPr>
      </w:pPr>
      <w:r>
        <w:rPr>
          <w:rFonts w:ascii="Bradley Hand ITC" w:hAnsi="Bradley Hand ITC"/>
          <w:sz w:val="24"/>
          <w:szCs w:val="24"/>
        </w:rPr>
        <w:t>Outil de la modernisation de l’administration, ACTES permet un gain de temps (allègement des tâches de manipulation, d’expédition), une réduction des coûts, une traçabilité des échanges avec une équivalence juridique par rapport à celle d’un acte matérialisé.</w:t>
      </w:r>
    </w:p>
    <w:p w:rsidR="00CC4C3E" w:rsidRDefault="00CC4C3E" w:rsidP="002F28D0">
      <w:pPr>
        <w:spacing w:after="0" w:line="240" w:lineRule="auto"/>
        <w:jc w:val="both"/>
        <w:rPr>
          <w:rFonts w:ascii="Bradley Hand ITC" w:hAnsi="Bradley Hand ITC"/>
          <w:sz w:val="24"/>
          <w:szCs w:val="24"/>
        </w:rPr>
      </w:pPr>
    </w:p>
    <w:p w:rsidR="00CC4C3E" w:rsidRDefault="00CC4C3E" w:rsidP="002F28D0">
      <w:pPr>
        <w:spacing w:after="0" w:line="240" w:lineRule="auto"/>
        <w:jc w:val="both"/>
        <w:rPr>
          <w:rFonts w:ascii="Bradley Hand ITC" w:hAnsi="Bradley Hand ITC"/>
          <w:sz w:val="24"/>
          <w:szCs w:val="24"/>
        </w:rPr>
      </w:pPr>
      <w:r>
        <w:rPr>
          <w:rFonts w:ascii="Bradley Hand ITC" w:hAnsi="Bradley Hand ITC"/>
          <w:sz w:val="24"/>
          <w:szCs w:val="24"/>
        </w:rPr>
        <w:t xml:space="preserve">Pour adhérer à ce dispositif, il convient de passer une convention avec le Préfet des Landes et </w:t>
      </w:r>
      <w:r w:rsidR="00A90586">
        <w:rPr>
          <w:rFonts w:ascii="Bradley Hand ITC" w:hAnsi="Bradley Hand ITC"/>
          <w:sz w:val="24"/>
          <w:szCs w:val="24"/>
        </w:rPr>
        <w:t>d’adhérer à une plateforme de dématérialisation homologuée, au choix. Pour le département des Landes, la seule plateforme existante est celle de Landes Public de l’</w:t>
      </w:r>
      <w:proofErr w:type="spellStart"/>
      <w:r w:rsidR="00A90586">
        <w:rPr>
          <w:rFonts w:ascii="Bradley Hand ITC" w:hAnsi="Bradley Hand ITC"/>
          <w:sz w:val="24"/>
          <w:szCs w:val="24"/>
        </w:rPr>
        <w:t>Alpi</w:t>
      </w:r>
      <w:proofErr w:type="spellEnd"/>
      <w:r w:rsidR="00A90586">
        <w:rPr>
          <w:rFonts w:ascii="Bradley Hand ITC" w:hAnsi="Bradley Hand ITC"/>
          <w:sz w:val="24"/>
          <w:szCs w:val="24"/>
        </w:rPr>
        <w:t>.</w:t>
      </w:r>
    </w:p>
    <w:p w:rsidR="00A90586" w:rsidRDefault="00A90586" w:rsidP="002F28D0">
      <w:pPr>
        <w:spacing w:after="0" w:line="240" w:lineRule="auto"/>
        <w:jc w:val="both"/>
        <w:rPr>
          <w:rFonts w:ascii="Bradley Hand ITC" w:hAnsi="Bradley Hand ITC"/>
          <w:sz w:val="24"/>
          <w:szCs w:val="24"/>
        </w:rPr>
      </w:pPr>
      <w:r>
        <w:rPr>
          <w:rFonts w:ascii="Bradley Hand ITC" w:hAnsi="Bradley Hand ITC"/>
          <w:sz w:val="24"/>
          <w:szCs w:val="24"/>
        </w:rPr>
        <w:t>Les tarifs l</w:t>
      </w:r>
      <w:r w:rsidR="00C75E23">
        <w:rPr>
          <w:rFonts w:ascii="Bradley Hand ITC" w:hAnsi="Bradley Hand ITC"/>
          <w:sz w:val="24"/>
          <w:szCs w:val="24"/>
        </w:rPr>
        <w:t>’année avoisineraient les 700 €, sans aucune autre précision.</w:t>
      </w:r>
    </w:p>
    <w:p w:rsidR="00B808ED" w:rsidRDefault="00B808ED" w:rsidP="002F28D0">
      <w:pPr>
        <w:spacing w:after="0" w:line="240" w:lineRule="auto"/>
        <w:jc w:val="both"/>
        <w:rPr>
          <w:rFonts w:ascii="Bradley Hand ITC" w:hAnsi="Bradley Hand ITC"/>
          <w:sz w:val="24"/>
          <w:szCs w:val="24"/>
        </w:rPr>
      </w:pPr>
    </w:p>
    <w:p w:rsidR="00B808ED" w:rsidRDefault="00B808ED" w:rsidP="002F28D0">
      <w:pPr>
        <w:spacing w:after="0" w:line="240" w:lineRule="auto"/>
        <w:jc w:val="both"/>
        <w:rPr>
          <w:rFonts w:ascii="Bradley Hand ITC" w:hAnsi="Bradley Hand ITC"/>
          <w:sz w:val="24"/>
          <w:szCs w:val="24"/>
        </w:rPr>
      </w:pPr>
      <w:r>
        <w:rPr>
          <w:rFonts w:ascii="Bradley Hand ITC" w:hAnsi="Bradley Hand ITC"/>
          <w:sz w:val="24"/>
          <w:szCs w:val="24"/>
        </w:rPr>
        <w:t>Ceci étant exposé, Monsieur le Maire demande à l’assemblée de se prononcer sur l’adhésion  de la commune au dispositif ACTES.</w:t>
      </w:r>
    </w:p>
    <w:p w:rsidR="00B808ED" w:rsidRDefault="00B808ED" w:rsidP="002F28D0">
      <w:pPr>
        <w:spacing w:after="0" w:line="240" w:lineRule="auto"/>
        <w:jc w:val="both"/>
        <w:rPr>
          <w:rFonts w:ascii="Bradley Hand ITC" w:hAnsi="Bradley Hand ITC"/>
          <w:sz w:val="24"/>
          <w:szCs w:val="24"/>
        </w:rPr>
      </w:pPr>
    </w:p>
    <w:p w:rsidR="00B808ED" w:rsidRDefault="00B808ED" w:rsidP="002F28D0">
      <w:pPr>
        <w:spacing w:after="0" w:line="240" w:lineRule="auto"/>
        <w:jc w:val="both"/>
        <w:rPr>
          <w:rFonts w:ascii="Bradley Hand ITC" w:hAnsi="Bradley Hand ITC"/>
          <w:sz w:val="24"/>
          <w:szCs w:val="24"/>
        </w:rPr>
      </w:pPr>
      <w:r>
        <w:rPr>
          <w:rFonts w:ascii="Bradley Hand ITC" w:hAnsi="Bradley Hand ITC"/>
          <w:sz w:val="24"/>
          <w:szCs w:val="24"/>
        </w:rPr>
        <w:t>Le Conseil Municipal, estimant ne pas avoir suffisamment d’éléments en matière de coûts engendrés pour la commune décide de sursoir à</w:t>
      </w:r>
      <w:r w:rsidR="00025B88">
        <w:rPr>
          <w:rFonts w:ascii="Bradley Hand ITC" w:hAnsi="Bradley Hand ITC"/>
          <w:sz w:val="24"/>
          <w:szCs w:val="24"/>
        </w:rPr>
        <w:t xml:space="preserve"> la décision.</w:t>
      </w:r>
    </w:p>
    <w:p w:rsidR="00025B88" w:rsidRDefault="00025B88" w:rsidP="002F28D0">
      <w:pPr>
        <w:spacing w:after="0" w:line="240" w:lineRule="auto"/>
        <w:jc w:val="both"/>
        <w:rPr>
          <w:rFonts w:ascii="Bradley Hand ITC" w:hAnsi="Bradley Hand ITC"/>
          <w:sz w:val="24"/>
          <w:szCs w:val="24"/>
        </w:rPr>
      </w:pPr>
    </w:p>
    <w:p w:rsidR="00CA7454" w:rsidRPr="00CA7454" w:rsidRDefault="00CA7454" w:rsidP="00CA7454">
      <w:pPr>
        <w:spacing w:after="0" w:line="240" w:lineRule="auto"/>
        <w:rPr>
          <w:rFonts w:ascii="Bradley Hand ITC" w:hAnsi="Bradley Hand ITC"/>
        </w:rPr>
      </w:pPr>
      <w:r w:rsidRPr="00CA7454">
        <w:rPr>
          <w:rFonts w:ascii="Bradley Hand ITC" w:hAnsi="Bradley Hand ITC"/>
          <w:b/>
          <w:sz w:val="28"/>
          <w:szCs w:val="28"/>
        </w:rPr>
        <w:t xml:space="preserve"> </w:t>
      </w:r>
      <w:r w:rsidRPr="00CA7454">
        <w:rPr>
          <w:rFonts w:ascii="Bradley Hand ITC" w:hAnsi="Bradley Hand ITC"/>
          <w:b/>
          <w:sz w:val="28"/>
          <w:szCs w:val="28"/>
          <w:u w:val="double"/>
        </w:rPr>
        <w:t>N° 50/12</w:t>
      </w:r>
      <w:r w:rsidRPr="00CA7454">
        <w:rPr>
          <w:rFonts w:ascii="Bradley Hand ITC" w:hAnsi="Bradley Hand ITC"/>
          <w:b/>
          <w:sz w:val="28"/>
          <w:szCs w:val="28"/>
        </w:rPr>
        <w:t xml:space="preserve"> : </w:t>
      </w:r>
      <w:r w:rsidRPr="00CA7454">
        <w:rPr>
          <w:rFonts w:ascii="Bradley Hand ITC" w:hAnsi="Bradley Hand ITC"/>
          <w:b/>
          <w:sz w:val="28"/>
          <w:szCs w:val="28"/>
          <w:u w:val="single"/>
        </w:rPr>
        <w:t>REMBOURSEMENT DE FRAIS DE PERSONNEL COMMUNAL MIS A DISPOSITION DE LA SARL Serge DUPOUY</w:t>
      </w:r>
    </w:p>
    <w:p w:rsidR="00CA7454" w:rsidRPr="00CA7454" w:rsidRDefault="00CA7454" w:rsidP="00CA7454">
      <w:pPr>
        <w:spacing w:after="0" w:line="240" w:lineRule="auto"/>
        <w:rPr>
          <w:rFonts w:ascii="Bradley Hand ITC" w:hAnsi="Bradley Hand ITC"/>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 xml:space="preserve">Monsieur le Maire rappelle à l’assemblée que dans le cadre de la réhabilitation du bâtiment communal « Presbytère », les travaux de menuiseries ont été confiés à la SARL Serge DUPOUY. Ce dernier, gérant de l’entreprise, sans plus aucun personnel </w:t>
      </w:r>
      <w:r w:rsidR="00C75E23">
        <w:rPr>
          <w:rFonts w:ascii="Bradley Hand ITC" w:hAnsi="Bradley Hand ITC"/>
          <w:sz w:val="24"/>
          <w:szCs w:val="24"/>
        </w:rPr>
        <w:t>e</w:t>
      </w:r>
      <w:r w:rsidRPr="00CA7454">
        <w:rPr>
          <w:rFonts w:ascii="Bradley Hand ITC" w:hAnsi="Bradley Hand ITC"/>
          <w:sz w:val="24"/>
          <w:szCs w:val="24"/>
        </w:rPr>
        <w:t>t face à l’urgence des travaux à réaliser, a demandé à la commune l’autorisation de mettre du personnel à sa disposition pour finir ce chantier.</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Autorisation lui ayant été donnée, il convient maintenant de récupérer, auprès de la SARL Serge DUPOUY, les frais de personnel engendrés par cette mise à disposition.</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Le Conseil Municipal, après en avoir délibéré, à l’unanimité :</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pStyle w:val="Paragraphedeliste"/>
        <w:numPr>
          <w:ilvl w:val="0"/>
          <w:numId w:val="4"/>
        </w:numPr>
        <w:spacing w:after="0" w:line="240" w:lineRule="auto"/>
        <w:jc w:val="both"/>
        <w:rPr>
          <w:rFonts w:ascii="Bradley Hand ITC" w:hAnsi="Bradley Hand ITC"/>
          <w:sz w:val="24"/>
          <w:szCs w:val="24"/>
        </w:rPr>
      </w:pPr>
      <w:r w:rsidRPr="00CA7454">
        <w:rPr>
          <w:rFonts w:ascii="Bradley Hand ITC" w:hAnsi="Bradley Hand ITC"/>
          <w:b/>
          <w:sz w:val="24"/>
          <w:szCs w:val="24"/>
        </w:rPr>
        <w:lastRenderedPageBreak/>
        <w:t>DEMANDE</w:t>
      </w:r>
      <w:r w:rsidRPr="00CA7454">
        <w:rPr>
          <w:rFonts w:ascii="Bradley Hand ITC" w:hAnsi="Bradley Hand ITC"/>
          <w:sz w:val="24"/>
          <w:szCs w:val="24"/>
        </w:rPr>
        <w:t xml:space="preserve"> à Monsieur le Maire d’émettre </w:t>
      </w:r>
      <w:r w:rsidRPr="00CA7454">
        <w:rPr>
          <w:rFonts w:ascii="Bradley Hand ITC" w:hAnsi="Bradley Hand ITC"/>
          <w:b/>
          <w:sz w:val="24"/>
          <w:szCs w:val="24"/>
        </w:rPr>
        <w:t>un titre de recette</w:t>
      </w:r>
      <w:r w:rsidRPr="00CA7454">
        <w:rPr>
          <w:rFonts w:ascii="Bradley Hand ITC" w:hAnsi="Bradley Hand ITC"/>
          <w:sz w:val="24"/>
          <w:szCs w:val="24"/>
        </w:rPr>
        <w:t xml:space="preserve"> à l’encontre de la SARL Serge DUPOUY, sur présentation de décomptes contradictoires fournis par M. Serge DUPOUY et par les employés communaux.</w:t>
      </w:r>
    </w:p>
    <w:p w:rsidR="00CA7454" w:rsidRPr="00CA7454" w:rsidRDefault="00CA7454" w:rsidP="00CA7454">
      <w:pPr>
        <w:pStyle w:val="Paragraphedeliste"/>
        <w:spacing w:after="0" w:line="240" w:lineRule="auto"/>
        <w:jc w:val="both"/>
        <w:rPr>
          <w:rFonts w:ascii="Bradley Hand ITC" w:hAnsi="Bradley Hand ITC"/>
          <w:sz w:val="24"/>
          <w:szCs w:val="24"/>
        </w:rPr>
      </w:pPr>
    </w:p>
    <w:p w:rsidR="00CA7454" w:rsidRPr="00CA7454" w:rsidRDefault="00CA7454" w:rsidP="00CA7454">
      <w:pPr>
        <w:pStyle w:val="Paragraphedeliste"/>
        <w:numPr>
          <w:ilvl w:val="0"/>
          <w:numId w:val="4"/>
        </w:numPr>
        <w:spacing w:after="0" w:line="240" w:lineRule="auto"/>
        <w:jc w:val="both"/>
        <w:rPr>
          <w:rFonts w:ascii="Bradley Hand ITC" w:hAnsi="Bradley Hand ITC"/>
          <w:sz w:val="24"/>
          <w:szCs w:val="24"/>
        </w:rPr>
      </w:pPr>
      <w:r w:rsidRPr="00CA7454">
        <w:rPr>
          <w:rFonts w:ascii="Bradley Hand ITC" w:hAnsi="Bradley Hand ITC"/>
          <w:sz w:val="24"/>
          <w:szCs w:val="24"/>
        </w:rPr>
        <w:t>Les heures dues seront calculées sur la base des indices de rémunération du ou des agents mis à disposition, au prorata du temps de travail effectué, charges patronales en sus.</w:t>
      </w:r>
    </w:p>
    <w:p w:rsidR="00CA7454" w:rsidRPr="00CA7454" w:rsidRDefault="00CA7454" w:rsidP="00CA7454">
      <w:pPr>
        <w:pStyle w:val="Paragraphedeliste"/>
        <w:spacing w:after="0" w:line="240" w:lineRule="auto"/>
        <w:rPr>
          <w:rFonts w:ascii="Bradley Hand ITC" w:hAnsi="Bradley Hand ITC"/>
          <w:sz w:val="24"/>
          <w:szCs w:val="24"/>
        </w:rPr>
      </w:pPr>
    </w:p>
    <w:p w:rsidR="00CA7454" w:rsidRPr="00F7569F" w:rsidRDefault="00CA7454" w:rsidP="00CA7454">
      <w:pPr>
        <w:spacing w:after="0" w:line="240" w:lineRule="auto"/>
        <w:rPr>
          <w:rFonts w:ascii="Bradley Hand ITC" w:hAnsi="Bradley Hand ITC"/>
          <w:b/>
          <w:sz w:val="28"/>
          <w:szCs w:val="28"/>
          <w:u w:val="single"/>
        </w:rPr>
      </w:pPr>
      <w:r w:rsidRPr="00F7569F">
        <w:rPr>
          <w:rFonts w:ascii="Bradley Hand ITC" w:hAnsi="Bradley Hand ITC"/>
          <w:b/>
          <w:sz w:val="28"/>
          <w:szCs w:val="28"/>
          <w:u w:val="double"/>
        </w:rPr>
        <w:t>N° 51/12</w:t>
      </w:r>
      <w:r w:rsidRPr="00F7569F">
        <w:rPr>
          <w:rFonts w:ascii="Bradley Hand ITC" w:hAnsi="Bradley Hand ITC"/>
          <w:b/>
          <w:sz w:val="28"/>
          <w:szCs w:val="28"/>
        </w:rPr>
        <w:t xml:space="preserve"> : </w:t>
      </w:r>
      <w:r w:rsidRPr="00F7569F">
        <w:rPr>
          <w:rFonts w:ascii="Bradley Hand ITC" w:hAnsi="Bradley Hand ITC"/>
          <w:b/>
          <w:sz w:val="28"/>
          <w:szCs w:val="28"/>
          <w:u w:val="single"/>
        </w:rPr>
        <w:t>ADHESION AU SERVICE DE LA CELLULE ACCESSIBILITE</w:t>
      </w:r>
    </w:p>
    <w:p w:rsidR="00CA7454" w:rsidRPr="00F7569F" w:rsidRDefault="00CA7454" w:rsidP="00CA7454">
      <w:pPr>
        <w:spacing w:after="0" w:line="240" w:lineRule="auto"/>
        <w:rPr>
          <w:rFonts w:ascii="Bradley Hand ITC" w:hAnsi="Bradley Hand ITC"/>
          <w:b/>
          <w:sz w:val="28"/>
          <w:szCs w:val="28"/>
          <w:u w:val="single"/>
        </w:rPr>
      </w:pPr>
      <w:r w:rsidRPr="00F7569F">
        <w:rPr>
          <w:rFonts w:ascii="Bradley Hand ITC" w:hAnsi="Bradley Hand ITC"/>
          <w:b/>
          <w:sz w:val="28"/>
          <w:szCs w:val="28"/>
          <w:u w:val="single"/>
        </w:rPr>
        <w:t>DU CENTRE DE GESTION DES LANDES</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Monsieur le Maire informe l’assemblée que le 31 mai 2012, le Centre de Gestion des Landes a signé avec le FIPHFP (Fonds pour l’Insertion des Personnes Handicapées de la Fonction Publique), une convention cadre sur la base d’un projet global d’insertion et de maintien dans l’emploi des personnes handicapées. Cette convention porte sur l’action d’accompagnement des collectivités et établissements publics à la mise en accessibilité des locaux professionnels et mixtes (locaux à usage des agents et du public), action qui s’insère dans le cadre des missions à caractère facultatif dont les centres de gestion peuvent être chargés en application de l’article 25 de la loi n° 84-53 du 26 janvier 1984 portant dispositions statutaires relatives à la fonction publique territoriale.</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Pour la mise en œuvre de cette action, le Conseil d’Administration du Centre de Gestion des Landes a décidé de créer, le 1</w:t>
      </w:r>
      <w:r w:rsidRPr="00CA7454">
        <w:rPr>
          <w:rFonts w:ascii="Bradley Hand ITC" w:hAnsi="Bradley Hand ITC"/>
          <w:sz w:val="24"/>
          <w:szCs w:val="24"/>
          <w:vertAlign w:val="superscript"/>
        </w:rPr>
        <w:t>er</w:t>
      </w:r>
      <w:r w:rsidRPr="00CA7454">
        <w:rPr>
          <w:rFonts w:ascii="Bradley Hand ITC" w:hAnsi="Bradley Hand ITC"/>
          <w:sz w:val="24"/>
          <w:szCs w:val="24"/>
        </w:rPr>
        <w:t xml:space="preserve"> mai 2012, un service facultatif, « la cellule accessibilité » qui travaille en étroite relation avec les autres services du Centre de Gestion 40 ainsi qu’avec la Préfecture des Landes, la Direction Départementale des Territoires et de la Mer, le Conseil Général des Landes, la Maison Landaise des Personnes Handicapées et l’Association des Maires des Landes.</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Il est donc proposé aux collectivités et établissements publics locaux du département d’adhérer à ce nouveau service qui a pour tâche principale d’aider les collectivités territoriales et les établissements publics du département à mettre en accessibilité leurs locaux professionnels et certains locaux mixtes. Dans le cadre d’une assistance de maîtrise d’ouvrage, le CDG 40 met à disposition des collectivités et établissements adhérents, deux chargés de mission (un juriste et un architecte) pour réaliser les missions suivantes :</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Soutien administratif et juridique, notamment dans le cadre de l’aide à la constitution des dossiers de demandes de prise en charge par le FIPHFP et coordination des demandes ;</w:t>
      </w: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Expertise technique et fonctionnelle notamment sur le suivi et le contrôle des diagnostics handicaps qui sont réalisés sur les obstacles avérés à l’accessibilité des locaux professionnels et mixtes ;</w:t>
      </w: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Coordination des projets de collectivités territoriales et établissements publics, réalisation d’une veille documentaire et mise en place d’une banque de données « accessibilité » ;</w:t>
      </w: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lastRenderedPageBreak/>
        <w:t>Sensibilisation des collectivités territoriales et des établissements publics à la nécessité de se conformer aux normes liées à l’accessibilité des personnes handicapées.</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Pour ce qui est des conditions financières de ce service : lorsque l’assistance apportée par la cellule accessibilité à la collectivité territoriale ou établissement public dans le cadre de la présente convention concerne l’aide à l’obtention d’une prise en charge financière du FIPHFP au bénéfice de la collectivité ou de l’établissement public signataire dans le cadre de son programme « accessibilité de son environnement professionnel », cette assistance fera l’objet d’une facturation établie sur la base d’un devis correspondant à 20 % de la subvention réellement attribuée par le FIPHFP pendant la durée de la convention.</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Cette facturation intègre :</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l’aide et le conseil à la constitution du dossier</w:t>
      </w: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le suivi du dossier</w:t>
      </w: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la présentation et la coordination auprès du FIPHFP</w:t>
      </w: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la défense de ce dossier auprès du comité d’engagement du FIPHFP</w:t>
      </w: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l’aide technique à la formalisation, au contrôle et à l’extraction des données pertinentes des différents rapports et diagnostics handicap ou de faisabilité</w:t>
      </w: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l’aide technique à l’établissement des justificatifs de toute nature permettant le versement des fonds au fur et à mesure de la réalisation du dossier.</w:t>
      </w:r>
    </w:p>
    <w:p w:rsidR="00CA7454" w:rsidRPr="00CA7454" w:rsidRDefault="00CA7454" w:rsidP="00CA7454">
      <w:pPr>
        <w:pStyle w:val="Paragraphedeliste"/>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Monsieur le Maire demande donc à l’assemblée de se prononcer sur l’adhésion de la commune à ce nouveau service « cellule accessibilité ».</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Le Conseil Municipal, entendu l’exposé de Monsieur le Maire, considérant :</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 xml:space="preserve"> que sur le nombre de bâtiments communaux ouverts au public, beaucoup sont fréquentés par du personnel communal (donc mixtes) ;</w:t>
      </w:r>
    </w:p>
    <w:p w:rsidR="00CA7454" w:rsidRPr="00CA7454" w:rsidRDefault="00CA7454" w:rsidP="00CA7454">
      <w:pPr>
        <w:pStyle w:val="Paragraphedeliste"/>
        <w:numPr>
          <w:ilvl w:val="0"/>
          <w:numId w:val="5"/>
        </w:numPr>
        <w:spacing w:after="0" w:line="240" w:lineRule="auto"/>
        <w:jc w:val="both"/>
        <w:rPr>
          <w:rFonts w:ascii="Bradley Hand ITC" w:hAnsi="Bradley Hand ITC"/>
          <w:sz w:val="24"/>
          <w:szCs w:val="24"/>
        </w:rPr>
      </w:pPr>
      <w:r w:rsidRPr="00CA7454">
        <w:rPr>
          <w:rFonts w:ascii="Bradley Hand ITC" w:hAnsi="Bradley Hand ITC"/>
          <w:sz w:val="24"/>
          <w:szCs w:val="24"/>
        </w:rPr>
        <w:t>que le nombre de dossiers à monter, techniquement et financièrement, pour mettre en accessibilité lesdits locaux va être considérable ;</w:t>
      </w: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 xml:space="preserve">  </w:t>
      </w: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b/>
          <w:sz w:val="24"/>
          <w:szCs w:val="24"/>
        </w:rPr>
        <w:t xml:space="preserve">ACCEPTE </w:t>
      </w:r>
      <w:r w:rsidRPr="00CA7454">
        <w:rPr>
          <w:rFonts w:ascii="Bradley Hand ITC" w:hAnsi="Bradley Hand ITC"/>
          <w:sz w:val="24"/>
          <w:szCs w:val="24"/>
        </w:rPr>
        <w:t xml:space="preserve">l’adhésion de la commune de </w:t>
      </w:r>
      <w:proofErr w:type="spellStart"/>
      <w:r w:rsidRPr="00CA7454">
        <w:rPr>
          <w:rFonts w:ascii="Bradley Hand ITC" w:hAnsi="Bradley Hand ITC"/>
          <w:sz w:val="24"/>
          <w:szCs w:val="24"/>
        </w:rPr>
        <w:t>Brocas</w:t>
      </w:r>
      <w:proofErr w:type="spellEnd"/>
      <w:r w:rsidRPr="00CA7454">
        <w:rPr>
          <w:rFonts w:ascii="Bradley Hand ITC" w:hAnsi="Bradley Hand ITC"/>
          <w:sz w:val="24"/>
          <w:szCs w:val="24"/>
        </w:rPr>
        <w:t xml:space="preserve"> au service de la cellule accessibilité du Centre de Gestion des Landes.</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both"/>
        <w:rPr>
          <w:rFonts w:ascii="Bradley Hand ITC" w:hAnsi="Bradley Hand ITC"/>
          <w:sz w:val="24"/>
          <w:szCs w:val="24"/>
        </w:rPr>
      </w:pPr>
      <w:r w:rsidRPr="00CA7454">
        <w:rPr>
          <w:rFonts w:ascii="Bradley Hand ITC" w:hAnsi="Bradley Hand ITC"/>
          <w:b/>
          <w:sz w:val="24"/>
          <w:szCs w:val="24"/>
        </w:rPr>
        <w:t>AUTORISE</w:t>
      </w:r>
      <w:r w:rsidRPr="00CA7454">
        <w:rPr>
          <w:rFonts w:ascii="Bradley Hand ITC" w:hAnsi="Bradley Hand ITC"/>
          <w:sz w:val="24"/>
          <w:szCs w:val="24"/>
        </w:rPr>
        <w:t xml:space="preserve"> Monsieur le Maire, ou à défaut l’un de ses adjoints,  à signer la convention d’adhésion avec le Centre de Gestion des Landes.     </w:t>
      </w:r>
    </w:p>
    <w:p w:rsidR="001A4FB1" w:rsidRDefault="001A4FB1" w:rsidP="00CA7454">
      <w:pPr>
        <w:spacing w:after="0" w:line="240" w:lineRule="auto"/>
        <w:rPr>
          <w:rFonts w:ascii="Bradley Hand ITC" w:hAnsi="Bradley Hand ITC"/>
          <w:b/>
          <w:sz w:val="24"/>
          <w:szCs w:val="24"/>
        </w:rPr>
      </w:pPr>
    </w:p>
    <w:p w:rsidR="00CA7454" w:rsidRPr="00F7569F" w:rsidRDefault="00CA7454" w:rsidP="00CA7454">
      <w:pPr>
        <w:spacing w:after="0" w:line="240" w:lineRule="auto"/>
        <w:rPr>
          <w:rFonts w:ascii="Bradley Hand ITC" w:hAnsi="Bradley Hand ITC"/>
          <w:b/>
          <w:sz w:val="28"/>
          <w:szCs w:val="28"/>
        </w:rPr>
      </w:pPr>
      <w:r w:rsidRPr="00CA7454">
        <w:rPr>
          <w:rFonts w:ascii="Bradley Hand ITC" w:hAnsi="Bradley Hand ITC"/>
          <w:b/>
          <w:sz w:val="24"/>
          <w:szCs w:val="24"/>
        </w:rPr>
        <w:t xml:space="preserve"> </w:t>
      </w:r>
      <w:r w:rsidRPr="00F7569F">
        <w:rPr>
          <w:rFonts w:ascii="Bradley Hand ITC" w:hAnsi="Bradley Hand ITC"/>
          <w:b/>
          <w:sz w:val="28"/>
          <w:szCs w:val="28"/>
          <w:u w:val="double"/>
        </w:rPr>
        <w:t>N° 52/12</w:t>
      </w:r>
      <w:r w:rsidRPr="00F7569F">
        <w:rPr>
          <w:rFonts w:ascii="Bradley Hand ITC" w:hAnsi="Bradley Hand ITC"/>
          <w:b/>
          <w:sz w:val="28"/>
          <w:szCs w:val="28"/>
        </w:rPr>
        <w:t xml:space="preserve"> : </w:t>
      </w:r>
      <w:r w:rsidRPr="00F7569F">
        <w:rPr>
          <w:rFonts w:ascii="Bradley Hand ITC" w:hAnsi="Bradley Hand ITC"/>
          <w:b/>
          <w:sz w:val="28"/>
          <w:szCs w:val="28"/>
          <w:u w:val="single"/>
        </w:rPr>
        <w:t>DECISION MODIFICATIVE N° 1</w:t>
      </w:r>
    </w:p>
    <w:p w:rsidR="00CA7454" w:rsidRPr="00CA7454" w:rsidRDefault="00CA7454" w:rsidP="00CA7454">
      <w:pPr>
        <w:spacing w:after="0" w:line="240" w:lineRule="auto"/>
        <w:jc w:val="both"/>
        <w:rPr>
          <w:rFonts w:ascii="Bradley Hand ITC" w:hAnsi="Bradley Hand ITC"/>
          <w:sz w:val="24"/>
          <w:szCs w:val="24"/>
        </w:rPr>
      </w:pPr>
    </w:p>
    <w:p w:rsid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Afin de clôturer les comptes de 2012, Monsieur le Maire propose à l’assemblée la décision modificative budgétaire suivante :</w:t>
      </w:r>
    </w:p>
    <w:p w:rsidR="00CA7454" w:rsidRPr="00CA7454" w:rsidRDefault="00CA7454" w:rsidP="00CA7454">
      <w:pPr>
        <w:spacing w:after="0" w:line="240" w:lineRule="auto"/>
        <w:jc w:val="both"/>
        <w:rPr>
          <w:rFonts w:ascii="Bradley Hand ITC" w:hAnsi="Bradley Hand ITC"/>
          <w:sz w:val="24"/>
          <w:szCs w:val="24"/>
        </w:rPr>
      </w:pPr>
    </w:p>
    <w:p w:rsidR="00CA7454" w:rsidRPr="00CA7454" w:rsidRDefault="00CA7454" w:rsidP="00CA7454">
      <w:pPr>
        <w:spacing w:after="0" w:line="240" w:lineRule="auto"/>
        <w:jc w:val="center"/>
        <w:rPr>
          <w:rFonts w:ascii="Bradley Hand ITC" w:hAnsi="Bradley Hand ITC"/>
          <w:b/>
          <w:sz w:val="24"/>
          <w:szCs w:val="24"/>
        </w:rPr>
      </w:pPr>
      <w:r w:rsidRPr="00CA7454">
        <w:rPr>
          <w:rFonts w:ascii="Bradley Hand ITC" w:hAnsi="Bradley Hand ITC"/>
          <w:b/>
          <w:sz w:val="24"/>
          <w:szCs w:val="24"/>
        </w:rPr>
        <w:t>Article 60621 = - 14 € (compte 011)</w:t>
      </w:r>
    </w:p>
    <w:p w:rsidR="00CA7454" w:rsidRPr="00CA7454" w:rsidRDefault="00CA7454" w:rsidP="00CA7454">
      <w:pPr>
        <w:spacing w:after="0" w:line="240" w:lineRule="auto"/>
        <w:jc w:val="center"/>
        <w:rPr>
          <w:rFonts w:ascii="Bradley Hand ITC" w:hAnsi="Bradley Hand ITC"/>
          <w:b/>
          <w:sz w:val="24"/>
          <w:szCs w:val="24"/>
        </w:rPr>
      </w:pPr>
      <w:r w:rsidRPr="00CA7454">
        <w:rPr>
          <w:rFonts w:ascii="Bradley Hand ITC" w:hAnsi="Bradley Hand ITC"/>
          <w:b/>
          <w:sz w:val="24"/>
          <w:szCs w:val="24"/>
        </w:rPr>
        <w:t>Article 73923 = + 14 € (compte 014)</w:t>
      </w:r>
    </w:p>
    <w:p w:rsidR="00CA7454" w:rsidRPr="00CA7454" w:rsidRDefault="00CA7454" w:rsidP="00CA7454">
      <w:pPr>
        <w:spacing w:after="0" w:line="240" w:lineRule="auto"/>
        <w:jc w:val="both"/>
        <w:rPr>
          <w:rFonts w:ascii="Bradley Hand ITC" w:hAnsi="Bradley Hand ITC"/>
          <w:sz w:val="24"/>
          <w:szCs w:val="24"/>
        </w:rPr>
      </w:pPr>
    </w:p>
    <w:p w:rsidR="00CA7454" w:rsidRDefault="00CA7454" w:rsidP="00CA7454">
      <w:pPr>
        <w:spacing w:after="0" w:line="240" w:lineRule="auto"/>
        <w:jc w:val="both"/>
        <w:rPr>
          <w:rFonts w:ascii="Bradley Hand ITC" w:hAnsi="Bradley Hand ITC"/>
          <w:sz w:val="24"/>
          <w:szCs w:val="24"/>
        </w:rPr>
      </w:pPr>
      <w:r w:rsidRPr="00CA7454">
        <w:rPr>
          <w:rFonts w:ascii="Bradley Hand ITC" w:hAnsi="Bradley Hand ITC"/>
          <w:sz w:val="24"/>
          <w:szCs w:val="24"/>
        </w:rPr>
        <w:t>Le Conseil Municipal donne son accord à l’unanimité.</w:t>
      </w:r>
    </w:p>
    <w:p w:rsidR="001A4FB1" w:rsidRDefault="001A4FB1" w:rsidP="00CA7454">
      <w:pPr>
        <w:spacing w:after="0" w:line="240" w:lineRule="auto"/>
        <w:jc w:val="both"/>
        <w:rPr>
          <w:rFonts w:ascii="Bradley Hand ITC" w:hAnsi="Bradley Hand ITC"/>
          <w:sz w:val="24"/>
          <w:szCs w:val="24"/>
        </w:rPr>
      </w:pPr>
    </w:p>
    <w:p w:rsidR="001A4FB1" w:rsidRDefault="001A4FB1" w:rsidP="00CA7454">
      <w:pPr>
        <w:spacing w:after="0" w:line="240" w:lineRule="auto"/>
        <w:jc w:val="both"/>
        <w:rPr>
          <w:rFonts w:ascii="Bradley Hand ITC" w:hAnsi="Bradley Hand ITC"/>
          <w:b/>
          <w:sz w:val="24"/>
          <w:szCs w:val="24"/>
          <w:u w:val="single"/>
        </w:rPr>
      </w:pPr>
      <w:r w:rsidRPr="001A4FB1">
        <w:rPr>
          <w:rFonts w:ascii="Bradley Hand ITC" w:hAnsi="Bradley Hand ITC"/>
          <w:b/>
          <w:sz w:val="28"/>
          <w:szCs w:val="28"/>
          <w:u w:val="single"/>
        </w:rPr>
        <w:t>QUESTIONS DIVERSES</w:t>
      </w:r>
    </w:p>
    <w:p w:rsidR="00CA02A8" w:rsidRDefault="00CA02A8" w:rsidP="00CA7454">
      <w:pPr>
        <w:spacing w:after="0" w:line="240" w:lineRule="auto"/>
        <w:jc w:val="both"/>
        <w:rPr>
          <w:rFonts w:ascii="Bradley Hand ITC" w:hAnsi="Bradley Hand ITC"/>
          <w:b/>
          <w:sz w:val="24"/>
          <w:szCs w:val="24"/>
          <w:u w:val="single"/>
        </w:rPr>
      </w:pPr>
    </w:p>
    <w:p w:rsidR="00CA02A8" w:rsidRDefault="006243F6" w:rsidP="006243F6">
      <w:pPr>
        <w:pStyle w:val="Paragraphedeliste"/>
        <w:numPr>
          <w:ilvl w:val="0"/>
          <w:numId w:val="5"/>
        </w:numPr>
        <w:spacing w:after="0" w:line="240" w:lineRule="auto"/>
        <w:jc w:val="both"/>
        <w:rPr>
          <w:rFonts w:ascii="Bradley Hand ITC" w:hAnsi="Bradley Hand ITC"/>
          <w:sz w:val="24"/>
          <w:szCs w:val="24"/>
        </w:rPr>
      </w:pPr>
      <w:r>
        <w:rPr>
          <w:rFonts w:ascii="Bradley Hand ITC" w:hAnsi="Bradley Hand ITC"/>
          <w:sz w:val="24"/>
          <w:szCs w:val="24"/>
        </w:rPr>
        <w:t>Monsieur le Maire informe l’assemblée des résultats provisoires de l’appel public à concurrence pour le marché de maîtrise d’œuvre de l’église. Les deux architectes ayant répondu ont été rencontrés. Tous deux affichent le même sérieux et les mêmes compétences. Reste à affiner les notes techniques pour faire le choix définitif.</w:t>
      </w:r>
    </w:p>
    <w:p w:rsidR="006243F6" w:rsidRDefault="006243F6" w:rsidP="006243F6">
      <w:pPr>
        <w:pStyle w:val="Paragraphedeliste"/>
        <w:spacing w:after="0" w:line="240" w:lineRule="auto"/>
        <w:jc w:val="both"/>
        <w:rPr>
          <w:rFonts w:ascii="Bradley Hand ITC" w:hAnsi="Bradley Hand ITC"/>
          <w:sz w:val="24"/>
          <w:szCs w:val="24"/>
        </w:rPr>
      </w:pPr>
      <w:r>
        <w:rPr>
          <w:rFonts w:ascii="Bradley Hand ITC" w:hAnsi="Bradley Hand ITC"/>
          <w:sz w:val="24"/>
          <w:szCs w:val="24"/>
        </w:rPr>
        <w:t>La première tranche de travaux (clocher + façade) est estimée à 180 000 € H.T.</w:t>
      </w:r>
    </w:p>
    <w:p w:rsidR="006243F6" w:rsidRDefault="006243F6" w:rsidP="006243F6">
      <w:pPr>
        <w:pStyle w:val="Paragraphedeliste"/>
        <w:spacing w:after="0" w:line="240" w:lineRule="auto"/>
        <w:jc w:val="both"/>
        <w:rPr>
          <w:rFonts w:ascii="Bradley Hand ITC" w:hAnsi="Bradley Hand ITC"/>
          <w:sz w:val="24"/>
          <w:szCs w:val="24"/>
        </w:rPr>
      </w:pPr>
    </w:p>
    <w:p w:rsidR="006243F6" w:rsidRDefault="006243F6" w:rsidP="006243F6">
      <w:pPr>
        <w:pStyle w:val="Paragraphedeliste"/>
        <w:numPr>
          <w:ilvl w:val="0"/>
          <w:numId w:val="5"/>
        </w:numPr>
        <w:spacing w:after="0" w:line="240" w:lineRule="auto"/>
        <w:jc w:val="both"/>
        <w:rPr>
          <w:rFonts w:ascii="Bradley Hand ITC" w:hAnsi="Bradley Hand ITC"/>
          <w:sz w:val="24"/>
          <w:szCs w:val="24"/>
        </w:rPr>
      </w:pPr>
      <w:r>
        <w:rPr>
          <w:rFonts w:ascii="Bradley Hand ITC" w:hAnsi="Bradley Hand ITC"/>
          <w:sz w:val="24"/>
          <w:szCs w:val="24"/>
        </w:rPr>
        <w:t xml:space="preserve">Suite à un inventaire de l’état des routes intercommunales dressé par la Communauté de Communes du Pays d’Albret, du point à temps va être effectué pour une participation communale d’environ </w:t>
      </w:r>
      <w:r w:rsidR="00C75E23">
        <w:rPr>
          <w:rFonts w:ascii="Bradley Hand ITC" w:hAnsi="Bradley Hand ITC"/>
          <w:sz w:val="24"/>
          <w:szCs w:val="24"/>
        </w:rPr>
        <w:t>5 000 € T.T.C.</w:t>
      </w:r>
    </w:p>
    <w:p w:rsidR="006243F6" w:rsidRDefault="006243F6" w:rsidP="006243F6">
      <w:pPr>
        <w:spacing w:after="0" w:line="240" w:lineRule="auto"/>
        <w:jc w:val="both"/>
        <w:rPr>
          <w:rFonts w:ascii="Bradley Hand ITC" w:hAnsi="Bradley Hand ITC"/>
          <w:sz w:val="24"/>
          <w:szCs w:val="24"/>
        </w:rPr>
      </w:pPr>
    </w:p>
    <w:p w:rsidR="006243F6" w:rsidRDefault="006243F6" w:rsidP="006243F6">
      <w:pPr>
        <w:pStyle w:val="Paragraphedeliste"/>
        <w:numPr>
          <w:ilvl w:val="0"/>
          <w:numId w:val="5"/>
        </w:numPr>
        <w:spacing w:after="0" w:line="240" w:lineRule="auto"/>
        <w:jc w:val="both"/>
        <w:rPr>
          <w:rFonts w:ascii="Bradley Hand ITC" w:hAnsi="Bradley Hand ITC"/>
          <w:sz w:val="24"/>
          <w:szCs w:val="24"/>
        </w:rPr>
      </w:pPr>
      <w:proofErr w:type="spellStart"/>
      <w:r>
        <w:rPr>
          <w:rFonts w:ascii="Bradley Hand ITC" w:hAnsi="Bradley Hand ITC"/>
          <w:sz w:val="24"/>
          <w:szCs w:val="24"/>
        </w:rPr>
        <w:t>Antargaz</w:t>
      </w:r>
      <w:proofErr w:type="spellEnd"/>
      <w:r>
        <w:rPr>
          <w:rFonts w:ascii="Bradley Hand ITC" w:hAnsi="Bradley Hand ITC"/>
          <w:sz w:val="24"/>
          <w:szCs w:val="24"/>
        </w:rPr>
        <w:t xml:space="preserve"> a fait une proposition de prix pour le remplissage et la maintenance des six cuves présentes sur la commune. Monsieur Marchal est chargé de </w:t>
      </w:r>
      <w:r w:rsidR="00C75E23">
        <w:rPr>
          <w:rFonts w:ascii="Bradley Hand ITC" w:hAnsi="Bradley Hand ITC"/>
          <w:sz w:val="24"/>
          <w:szCs w:val="24"/>
        </w:rPr>
        <w:t>consulter différents fournisseurs.</w:t>
      </w:r>
    </w:p>
    <w:p w:rsidR="006243F6" w:rsidRPr="006243F6" w:rsidRDefault="006243F6" w:rsidP="006243F6">
      <w:pPr>
        <w:pStyle w:val="Paragraphedeliste"/>
        <w:rPr>
          <w:rFonts w:ascii="Bradley Hand ITC" w:hAnsi="Bradley Hand ITC"/>
          <w:sz w:val="24"/>
          <w:szCs w:val="24"/>
        </w:rPr>
      </w:pPr>
    </w:p>
    <w:p w:rsidR="006243F6" w:rsidRDefault="006243F6" w:rsidP="006243F6">
      <w:pPr>
        <w:pStyle w:val="Paragraphedeliste"/>
        <w:numPr>
          <w:ilvl w:val="0"/>
          <w:numId w:val="5"/>
        </w:numPr>
        <w:spacing w:after="0" w:line="240" w:lineRule="auto"/>
        <w:jc w:val="both"/>
        <w:rPr>
          <w:rFonts w:ascii="Bradley Hand ITC" w:hAnsi="Bradley Hand ITC"/>
          <w:sz w:val="24"/>
          <w:szCs w:val="24"/>
        </w:rPr>
      </w:pPr>
      <w:r>
        <w:rPr>
          <w:rFonts w:ascii="Bradley Hand ITC" w:hAnsi="Bradley Hand ITC"/>
          <w:sz w:val="24"/>
          <w:szCs w:val="24"/>
        </w:rPr>
        <w:t>Monsieur le Maire informe que dans le cadre de l’opération « D’arbres en arbres » pour</w:t>
      </w:r>
      <w:r w:rsidR="00236061">
        <w:rPr>
          <w:rFonts w:ascii="Bradley Hand ITC" w:hAnsi="Bradley Hand ITC"/>
          <w:sz w:val="24"/>
          <w:szCs w:val="24"/>
        </w:rPr>
        <w:t xml:space="preserve"> la végétalisation des gîtes, les </w:t>
      </w:r>
      <w:r>
        <w:rPr>
          <w:rFonts w:ascii="Bradley Hand ITC" w:hAnsi="Bradley Hand ITC"/>
          <w:sz w:val="24"/>
          <w:szCs w:val="24"/>
        </w:rPr>
        <w:t xml:space="preserve"> subvention</w:t>
      </w:r>
      <w:r w:rsidR="00236061">
        <w:rPr>
          <w:rFonts w:ascii="Bradley Hand ITC" w:hAnsi="Bradley Hand ITC"/>
          <w:sz w:val="24"/>
          <w:szCs w:val="24"/>
        </w:rPr>
        <w:t>s</w:t>
      </w:r>
      <w:r>
        <w:rPr>
          <w:rFonts w:ascii="Bradley Hand ITC" w:hAnsi="Bradley Hand ITC"/>
          <w:sz w:val="24"/>
          <w:szCs w:val="24"/>
        </w:rPr>
        <w:t xml:space="preserve"> demandée</w:t>
      </w:r>
      <w:r w:rsidR="00236061">
        <w:rPr>
          <w:rFonts w:ascii="Bradley Hand ITC" w:hAnsi="Bradley Hand ITC"/>
          <w:sz w:val="24"/>
          <w:szCs w:val="24"/>
        </w:rPr>
        <w:t>s</w:t>
      </w:r>
      <w:r>
        <w:rPr>
          <w:rFonts w:ascii="Bradley Hand ITC" w:hAnsi="Bradley Hand ITC"/>
          <w:sz w:val="24"/>
          <w:szCs w:val="24"/>
        </w:rPr>
        <w:t xml:space="preserve"> </w:t>
      </w:r>
      <w:r w:rsidR="00236061">
        <w:rPr>
          <w:rFonts w:ascii="Bradley Hand ITC" w:hAnsi="Bradley Hand ITC"/>
          <w:sz w:val="24"/>
          <w:szCs w:val="24"/>
        </w:rPr>
        <w:t>ont</w:t>
      </w:r>
      <w:r>
        <w:rPr>
          <w:rFonts w:ascii="Bradley Hand ITC" w:hAnsi="Bradley Hand ITC"/>
          <w:sz w:val="24"/>
          <w:szCs w:val="24"/>
        </w:rPr>
        <w:t xml:space="preserve"> été accordée</w:t>
      </w:r>
      <w:r w:rsidR="00236061">
        <w:rPr>
          <w:rFonts w:ascii="Bradley Hand ITC" w:hAnsi="Bradley Hand ITC"/>
          <w:sz w:val="24"/>
          <w:szCs w:val="24"/>
        </w:rPr>
        <w:t>s</w:t>
      </w:r>
      <w:r>
        <w:rPr>
          <w:rFonts w:ascii="Bradley Hand ITC" w:hAnsi="Bradley Hand ITC"/>
          <w:sz w:val="24"/>
          <w:szCs w:val="24"/>
        </w:rPr>
        <w:t xml:space="preserve"> </w:t>
      </w:r>
      <w:r w:rsidR="00236061">
        <w:rPr>
          <w:rFonts w:ascii="Bradley Hand ITC" w:hAnsi="Bradley Hand ITC"/>
          <w:sz w:val="24"/>
          <w:szCs w:val="24"/>
        </w:rPr>
        <w:t xml:space="preserve">soit </w:t>
      </w:r>
      <w:r>
        <w:rPr>
          <w:rFonts w:ascii="Bradley Hand ITC" w:hAnsi="Bradley Hand ITC"/>
          <w:sz w:val="24"/>
          <w:szCs w:val="24"/>
        </w:rPr>
        <w:t xml:space="preserve"> 3 180,14 €</w:t>
      </w:r>
      <w:r w:rsidR="00236061">
        <w:rPr>
          <w:rFonts w:ascii="Bradley Hand ITC" w:hAnsi="Bradley Hand ITC"/>
          <w:sz w:val="24"/>
          <w:szCs w:val="24"/>
        </w:rPr>
        <w:t xml:space="preserve"> sur le programme LEADER et 1 362,92 € sur le Fonds Départemental de Solidarité Tempête</w:t>
      </w:r>
      <w:r>
        <w:rPr>
          <w:rFonts w:ascii="Bradley Hand ITC" w:hAnsi="Bradley Hand ITC"/>
          <w:sz w:val="24"/>
          <w:szCs w:val="24"/>
        </w:rPr>
        <w:t xml:space="preserve">. Monsieur </w:t>
      </w:r>
      <w:proofErr w:type="spellStart"/>
      <w:r>
        <w:rPr>
          <w:rFonts w:ascii="Bradley Hand ITC" w:hAnsi="Bradley Hand ITC"/>
          <w:sz w:val="24"/>
          <w:szCs w:val="24"/>
        </w:rPr>
        <w:t>Brèthes</w:t>
      </w:r>
      <w:proofErr w:type="spellEnd"/>
      <w:r>
        <w:rPr>
          <w:rFonts w:ascii="Bradley Hand ITC" w:hAnsi="Bradley Hand ITC"/>
          <w:sz w:val="24"/>
          <w:szCs w:val="24"/>
        </w:rPr>
        <w:t>, pépiniériste va donc être contacté pour réaliser les travaux.</w:t>
      </w:r>
    </w:p>
    <w:p w:rsidR="00236061" w:rsidRPr="00236061" w:rsidRDefault="00236061" w:rsidP="00236061">
      <w:pPr>
        <w:pStyle w:val="Paragraphedeliste"/>
        <w:rPr>
          <w:rFonts w:ascii="Bradley Hand ITC" w:hAnsi="Bradley Hand ITC"/>
          <w:sz w:val="24"/>
          <w:szCs w:val="24"/>
        </w:rPr>
      </w:pPr>
    </w:p>
    <w:p w:rsidR="00236061" w:rsidRDefault="00236061" w:rsidP="00236061">
      <w:pPr>
        <w:pStyle w:val="Paragraphedeliste"/>
        <w:numPr>
          <w:ilvl w:val="0"/>
          <w:numId w:val="5"/>
        </w:numPr>
        <w:spacing w:after="0" w:line="240" w:lineRule="auto"/>
        <w:jc w:val="both"/>
        <w:rPr>
          <w:rFonts w:ascii="Bradley Hand ITC" w:hAnsi="Bradley Hand ITC"/>
          <w:sz w:val="24"/>
          <w:szCs w:val="24"/>
        </w:rPr>
      </w:pPr>
      <w:r>
        <w:rPr>
          <w:rFonts w:ascii="Bradley Hand ITC" w:hAnsi="Bradley Hand ITC"/>
          <w:sz w:val="24"/>
          <w:szCs w:val="24"/>
        </w:rPr>
        <w:t xml:space="preserve">Monsieur le Maire donne lecture à l’assemblée d’un courrier de Monsieur FAIVRE, Architecte des Bâtiments de France insistant sur le fait que même si la commune de </w:t>
      </w:r>
      <w:proofErr w:type="spellStart"/>
      <w:r>
        <w:rPr>
          <w:rFonts w:ascii="Bradley Hand ITC" w:hAnsi="Bradley Hand ITC"/>
          <w:sz w:val="24"/>
          <w:szCs w:val="24"/>
        </w:rPr>
        <w:t>Brocas</w:t>
      </w:r>
      <w:proofErr w:type="spellEnd"/>
      <w:r>
        <w:rPr>
          <w:rFonts w:ascii="Bradley Hand ITC" w:hAnsi="Bradley Hand ITC"/>
          <w:sz w:val="24"/>
          <w:szCs w:val="24"/>
        </w:rPr>
        <w:t xml:space="preserve"> n’a pas voté l’instauration du permis de démolir, il n’en demeura pas moins que pour tout bâtiment d’architecture remarquable, un permis de démolir est obligatoire.</w:t>
      </w:r>
    </w:p>
    <w:p w:rsidR="00236061" w:rsidRPr="00236061" w:rsidRDefault="00236061" w:rsidP="00236061">
      <w:pPr>
        <w:pStyle w:val="Paragraphedeliste"/>
        <w:rPr>
          <w:rFonts w:ascii="Bradley Hand ITC" w:hAnsi="Bradley Hand ITC"/>
          <w:sz w:val="24"/>
          <w:szCs w:val="24"/>
        </w:rPr>
      </w:pPr>
    </w:p>
    <w:p w:rsidR="00236061" w:rsidRDefault="00236061" w:rsidP="00236061">
      <w:pPr>
        <w:pStyle w:val="Paragraphedeliste"/>
        <w:numPr>
          <w:ilvl w:val="0"/>
          <w:numId w:val="5"/>
        </w:numPr>
        <w:spacing w:after="0" w:line="240" w:lineRule="auto"/>
        <w:jc w:val="both"/>
        <w:rPr>
          <w:rFonts w:ascii="Bradley Hand ITC" w:hAnsi="Bradley Hand ITC"/>
          <w:sz w:val="24"/>
          <w:szCs w:val="24"/>
        </w:rPr>
      </w:pPr>
      <w:r>
        <w:rPr>
          <w:rFonts w:ascii="Bradley Hand ITC" w:hAnsi="Bradley Hand ITC"/>
          <w:sz w:val="24"/>
          <w:szCs w:val="24"/>
        </w:rPr>
        <w:t xml:space="preserve">Concernant la sécurisation du cheminement entre l’Hôtel de la Gare et le stade Municipal, un courrier a été expédié au </w:t>
      </w:r>
      <w:r w:rsidR="00C75E23">
        <w:rPr>
          <w:rFonts w:ascii="Bradley Hand ITC" w:hAnsi="Bradley Hand ITC"/>
          <w:sz w:val="24"/>
          <w:szCs w:val="24"/>
        </w:rPr>
        <w:t>Conseil Général des Landes</w:t>
      </w:r>
      <w:r>
        <w:rPr>
          <w:rFonts w:ascii="Bradley Hand ITC" w:hAnsi="Bradley Hand ITC"/>
          <w:sz w:val="24"/>
          <w:szCs w:val="24"/>
        </w:rPr>
        <w:t xml:space="preserve"> pour la</w:t>
      </w:r>
      <w:r w:rsidR="00C75E23">
        <w:rPr>
          <w:rFonts w:ascii="Bradley Hand ITC" w:hAnsi="Bradley Hand ITC"/>
          <w:sz w:val="24"/>
          <w:szCs w:val="24"/>
        </w:rPr>
        <w:t xml:space="preserve"> convention de</w:t>
      </w:r>
      <w:r>
        <w:rPr>
          <w:rFonts w:ascii="Bradley Hand ITC" w:hAnsi="Bradley Hand ITC"/>
          <w:sz w:val="24"/>
          <w:szCs w:val="24"/>
        </w:rPr>
        <w:t xml:space="preserve"> mise à disposition de </w:t>
      </w:r>
      <w:r w:rsidR="00C75E23">
        <w:rPr>
          <w:rFonts w:ascii="Bradley Hand ITC" w:hAnsi="Bradley Hand ITC"/>
          <w:sz w:val="24"/>
          <w:szCs w:val="24"/>
        </w:rPr>
        <w:t>l’emprise de la RD 353 afin de pouvoir réaliser les travaux qui seront à la charge de la commune</w:t>
      </w:r>
      <w:r>
        <w:rPr>
          <w:rFonts w:ascii="Bradley Hand ITC" w:hAnsi="Bradley Hand ITC"/>
          <w:sz w:val="24"/>
          <w:szCs w:val="24"/>
        </w:rPr>
        <w:t>. Nous sommes en attente de la réponse.</w:t>
      </w:r>
    </w:p>
    <w:p w:rsidR="00236061" w:rsidRPr="00236061" w:rsidRDefault="00236061" w:rsidP="00236061">
      <w:pPr>
        <w:pStyle w:val="Paragraphedeliste"/>
        <w:rPr>
          <w:rFonts w:ascii="Bradley Hand ITC" w:hAnsi="Bradley Hand ITC"/>
          <w:sz w:val="24"/>
          <w:szCs w:val="24"/>
        </w:rPr>
      </w:pPr>
    </w:p>
    <w:p w:rsidR="00236061" w:rsidRDefault="00236061" w:rsidP="00236061">
      <w:pPr>
        <w:pStyle w:val="Paragraphedeliste"/>
        <w:numPr>
          <w:ilvl w:val="0"/>
          <w:numId w:val="5"/>
        </w:numPr>
        <w:spacing w:after="0" w:line="240" w:lineRule="auto"/>
        <w:jc w:val="both"/>
        <w:rPr>
          <w:rFonts w:ascii="Bradley Hand ITC" w:hAnsi="Bradley Hand ITC"/>
          <w:sz w:val="24"/>
          <w:szCs w:val="24"/>
        </w:rPr>
      </w:pPr>
      <w:r w:rsidRPr="00C7300E">
        <w:rPr>
          <w:rFonts w:ascii="Bradley Hand ITC" w:hAnsi="Bradley Hand ITC"/>
          <w:sz w:val="24"/>
          <w:szCs w:val="24"/>
          <w:u w:val="single"/>
        </w:rPr>
        <w:t>Quelques dates à retenir</w:t>
      </w:r>
      <w:r>
        <w:rPr>
          <w:rFonts w:ascii="Bradley Hand ITC" w:hAnsi="Bradley Hand ITC"/>
          <w:sz w:val="24"/>
          <w:szCs w:val="24"/>
        </w:rPr>
        <w:t> :</w:t>
      </w:r>
    </w:p>
    <w:p w:rsidR="00236061" w:rsidRPr="00236061" w:rsidRDefault="00236061" w:rsidP="00236061">
      <w:pPr>
        <w:pStyle w:val="Paragraphedeliste"/>
        <w:rPr>
          <w:rFonts w:ascii="Bradley Hand ITC" w:hAnsi="Bradley Hand ITC"/>
          <w:sz w:val="24"/>
          <w:szCs w:val="24"/>
        </w:rPr>
      </w:pPr>
    </w:p>
    <w:p w:rsidR="00236061" w:rsidRDefault="00236061" w:rsidP="00236061">
      <w:pPr>
        <w:pStyle w:val="Paragraphedeliste"/>
        <w:numPr>
          <w:ilvl w:val="0"/>
          <w:numId w:val="6"/>
        </w:numPr>
        <w:spacing w:after="0" w:line="240" w:lineRule="auto"/>
        <w:jc w:val="both"/>
        <w:rPr>
          <w:rFonts w:ascii="Bradley Hand ITC" w:hAnsi="Bradley Hand ITC"/>
          <w:sz w:val="24"/>
          <w:szCs w:val="24"/>
        </w:rPr>
      </w:pPr>
      <w:r>
        <w:rPr>
          <w:rFonts w:ascii="Bradley Hand ITC" w:hAnsi="Bradley Hand ITC"/>
          <w:sz w:val="24"/>
          <w:szCs w:val="24"/>
        </w:rPr>
        <w:t>Dimanche 16 décembre</w:t>
      </w:r>
      <w:r w:rsidR="00C7300E">
        <w:rPr>
          <w:rFonts w:ascii="Bradley Hand ITC" w:hAnsi="Bradley Hand ITC"/>
          <w:sz w:val="24"/>
          <w:szCs w:val="24"/>
        </w:rPr>
        <w:t xml:space="preserve"> 2012</w:t>
      </w:r>
      <w:r>
        <w:rPr>
          <w:rFonts w:ascii="Bradley Hand ITC" w:hAnsi="Bradley Hand ITC"/>
          <w:sz w:val="24"/>
          <w:szCs w:val="24"/>
        </w:rPr>
        <w:t> : goûter des anciens.</w:t>
      </w:r>
    </w:p>
    <w:p w:rsidR="00236061" w:rsidRDefault="00236061" w:rsidP="00236061">
      <w:pPr>
        <w:pStyle w:val="Paragraphedeliste"/>
        <w:numPr>
          <w:ilvl w:val="0"/>
          <w:numId w:val="6"/>
        </w:numPr>
        <w:spacing w:after="0" w:line="240" w:lineRule="auto"/>
        <w:jc w:val="both"/>
        <w:rPr>
          <w:rFonts w:ascii="Bradley Hand ITC" w:hAnsi="Bradley Hand ITC"/>
          <w:sz w:val="24"/>
          <w:szCs w:val="24"/>
        </w:rPr>
      </w:pPr>
      <w:r>
        <w:rPr>
          <w:rFonts w:ascii="Bradley Hand ITC" w:hAnsi="Bradley Hand ITC"/>
          <w:sz w:val="24"/>
          <w:szCs w:val="24"/>
        </w:rPr>
        <w:t>Jeudi 20 décembre</w:t>
      </w:r>
      <w:r w:rsidR="00C7300E">
        <w:rPr>
          <w:rFonts w:ascii="Bradley Hand ITC" w:hAnsi="Bradley Hand ITC"/>
          <w:sz w:val="24"/>
          <w:szCs w:val="24"/>
        </w:rPr>
        <w:t> : réunion publique avec l’artiste Christophe Doucet.</w:t>
      </w:r>
    </w:p>
    <w:p w:rsidR="00C7300E" w:rsidRDefault="00C7300E" w:rsidP="00236061">
      <w:pPr>
        <w:pStyle w:val="Paragraphedeliste"/>
        <w:numPr>
          <w:ilvl w:val="0"/>
          <w:numId w:val="6"/>
        </w:numPr>
        <w:spacing w:after="0" w:line="240" w:lineRule="auto"/>
        <w:jc w:val="both"/>
        <w:rPr>
          <w:rFonts w:ascii="Bradley Hand ITC" w:hAnsi="Bradley Hand ITC"/>
          <w:sz w:val="24"/>
          <w:szCs w:val="24"/>
        </w:rPr>
      </w:pPr>
      <w:r>
        <w:rPr>
          <w:rFonts w:ascii="Bradley Hand ITC" w:hAnsi="Bradley Hand ITC"/>
          <w:sz w:val="24"/>
          <w:szCs w:val="24"/>
        </w:rPr>
        <w:t>Jeudi 17 janvier 2013 : réunion publique sur le P.L.U</w:t>
      </w:r>
    </w:p>
    <w:p w:rsidR="00C7300E" w:rsidRDefault="00C7300E" w:rsidP="00236061">
      <w:pPr>
        <w:pStyle w:val="Paragraphedeliste"/>
        <w:numPr>
          <w:ilvl w:val="0"/>
          <w:numId w:val="6"/>
        </w:numPr>
        <w:spacing w:after="0" w:line="240" w:lineRule="auto"/>
        <w:jc w:val="both"/>
        <w:rPr>
          <w:rFonts w:ascii="Bradley Hand ITC" w:hAnsi="Bradley Hand ITC"/>
          <w:sz w:val="24"/>
          <w:szCs w:val="24"/>
        </w:rPr>
      </w:pPr>
      <w:r>
        <w:rPr>
          <w:rFonts w:ascii="Bradley Hand ITC" w:hAnsi="Bradley Hand ITC"/>
          <w:sz w:val="24"/>
          <w:szCs w:val="24"/>
        </w:rPr>
        <w:t>Vendredi 22 mars 2013 : Réunion publique.</w:t>
      </w:r>
    </w:p>
    <w:p w:rsidR="00C7300E" w:rsidRDefault="00C7300E" w:rsidP="00C7300E">
      <w:pPr>
        <w:spacing w:after="0" w:line="240" w:lineRule="auto"/>
        <w:jc w:val="both"/>
        <w:rPr>
          <w:rFonts w:ascii="Bradley Hand ITC" w:hAnsi="Bradley Hand ITC"/>
          <w:sz w:val="24"/>
          <w:szCs w:val="24"/>
        </w:rPr>
      </w:pPr>
    </w:p>
    <w:p w:rsidR="00C7300E" w:rsidRDefault="00C7300E" w:rsidP="00C7300E">
      <w:pPr>
        <w:spacing w:after="0" w:line="240" w:lineRule="auto"/>
        <w:jc w:val="center"/>
        <w:rPr>
          <w:rFonts w:ascii="Bradley Hand ITC" w:hAnsi="Bradley Hand ITC"/>
          <w:sz w:val="24"/>
          <w:szCs w:val="24"/>
        </w:rPr>
      </w:pPr>
      <w:r>
        <w:rPr>
          <w:rFonts w:ascii="Bradley Hand ITC" w:hAnsi="Bradley Hand ITC"/>
          <w:sz w:val="24"/>
          <w:szCs w:val="24"/>
        </w:rPr>
        <w:t>L’ordre du jour étant épuisé, la séance est levée.</w:t>
      </w:r>
    </w:p>
    <w:p w:rsidR="00C7300E" w:rsidRDefault="00C7300E" w:rsidP="00C7300E">
      <w:pPr>
        <w:spacing w:after="0" w:line="240" w:lineRule="auto"/>
        <w:jc w:val="center"/>
        <w:rPr>
          <w:rFonts w:ascii="Bradley Hand ITC" w:hAnsi="Bradley Hand ITC"/>
          <w:sz w:val="24"/>
          <w:szCs w:val="24"/>
        </w:rPr>
      </w:pPr>
    </w:p>
    <w:p w:rsidR="00C7300E" w:rsidRDefault="00C7300E" w:rsidP="00C7300E">
      <w:pPr>
        <w:spacing w:after="0" w:line="240" w:lineRule="auto"/>
        <w:jc w:val="center"/>
        <w:rPr>
          <w:rFonts w:ascii="Bradley Hand ITC" w:hAnsi="Bradley Hand ITC"/>
          <w:sz w:val="24"/>
          <w:szCs w:val="24"/>
        </w:rPr>
      </w:pPr>
      <w:r>
        <w:rPr>
          <w:rFonts w:ascii="Bradley Hand ITC" w:hAnsi="Bradley Hand ITC"/>
          <w:sz w:val="24"/>
          <w:szCs w:val="24"/>
        </w:rPr>
        <w:t>Suivent les signatures.</w:t>
      </w:r>
    </w:p>
    <w:p w:rsidR="00C7300E" w:rsidRDefault="00C7300E" w:rsidP="00C7300E">
      <w:pPr>
        <w:spacing w:after="0" w:line="240" w:lineRule="auto"/>
        <w:jc w:val="both"/>
        <w:rPr>
          <w:rFonts w:ascii="Bradley Hand ITC" w:hAnsi="Bradley Hand ITC"/>
          <w:sz w:val="24"/>
          <w:szCs w:val="24"/>
        </w:rPr>
      </w:pPr>
    </w:p>
    <w:p w:rsidR="00C7300E" w:rsidRPr="00857A62" w:rsidRDefault="00C7300E" w:rsidP="00C7300E">
      <w:pPr>
        <w:spacing w:after="0"/>
        <w:jc w:val="center"/>
        <w:rPr>
          <w:rFonts w:ascii="Bradley Hand ITC" w:hAnsi="Bradley Hand ITC" w:cs="Calligraph421 BT"/>
          <w:b/>
          <w:bCs/>
          <w:u w:val="single"/>
        </w:rPr>
      </w:pPr>
      <w:r w:rsidRPr="00857A62">
        <w:rPr>
          <w:rFonts w:ascii="Bradley Hand ITC" w:hAnsi="Bradley Hand ITC" w:cs="Calligraph421 BT"/>
          <w:b/>
          <w:bCs/>
          <w:u w:val="single"/>
        </w:rPr>
        <w:t>Jean-Luc BLANC-SIMON</w:t>
      </w:r>
    </w:p>
    <w:p w:rsidR="00C7300E" w:rsidRPr="00857A62" w:rsidRDefault="00C7300E" w:rsidP="00C7300E">
      <w:pPr>
        <w:spacing w:after="0"/>
        <w:rPr>
          <w:rFonts w:ascii="Bradley Hand ITC" w:hAnsi="Bradley Hand ITC" w:cs="Calligraph421 BT"/>
          <w:b/>
          <w:bCs/>
          <w:u w:val="single"/>
        </w:rPr>
      </w:pPr>
    </w:p>
    <w:p w:rsidR="00C7300E" w:rsidRPr="00857A62" w:rsidRDefault="00C7300E" w:rsidP="00C7300E">
      <w:pPr>
        <w:spacing w:after="0"/>
        <w:rPr>
          <w:rFonts w:ascii="Bradley Hand ITC" w:hAnsi="Bradley Hand ITC" w:cs="Calligraph421 BT"/>
          <w:b/>
          <w:bCs/>
          <w:u w:val="single"/>
        </w:rPr>
      </w:pPr>
    </w:p>
    <w:p w:rsidR="00C7300E" w:rsidRPr="00857A62" w:rsidRDefault="00C7300E" w:rsidP="00C7300E">
      <w:pPr>
        <w:spacing w:after="0"/>
        <w:rPr>
          <w:rFonts w:ascii="Bradley Hand ITC" w:hAnsi="Bradley Hand ITC" w:cs="Calligraph421 BT"/>
          <w:b/>
          <w:bCs/>
          <w:u w:val="single"/>
        </w:rPr>
      </w:pPr>
    </w:p>
    <w:p w:rsidR="00C7300E" w:rsidRDefault="00C7300E" w:rsidP="00C7300E">
      <w:pPr>
        <w:spacing w:after="0"/>
        <w:rPr>
          <w:rFonts w:ascii="Bradley Hand ITC" w:hAnsi="Bradley Hand ITC" w:cs="Calligraph421 BT"/>
          <w:b/>
          <w:bCs/>
          <w:u w:val="single"/>
        </w:rPr>
      </w:pPr>
    </w:p>
    <w:p w:rsidR="00C7300E" w:rsidRPr="00857A62" w:rsidRDefault="00C7300E" w:rsidP="00C7300E">
      <w:pPr>
        <w:spacing w:after="0"/>
        <w:rPr>
          <w:rFonts w:ascii="Bradley Hand ITC" w:hAnsi="Bradley Hand ITC" w:cs="Calligraph421 BT"/>
          <w:b/>
          <w:bCs/>
        </w:rPr>
      </w:pPr>
      <w:r w:rsidRPr="00857A62">
        <w:rPr>
          <w:rFonts w:ascii="Bradley Hand ITC" w:hAnsi="Bradley Hand ITC" w:cs="Calligraph421 BT"/>
          <w:b/>
          <w:bCs/>
          <w:u w:val="single"/>
        </w:rPr>
        <w:t>Angéline SOURIGUES</w:t>
      </w:r>
      <w:r w:rsidRPr="00857A62">
        <w:rPr>
          <w:rFonts w:ascii="Bradley Hand ITC" w:hAnsi="Bradley Hand ITC" w:cs="Calligraph421 BT"/>
          <w:b/>
          <w:bCs/>
        </w:rPr>
        <w:t xml:space="preserve">              </w:t>
      </w:r>
      <w:r>
        <w:rPr>
          <w:rFonts w:ascii="Bradley Hand ITC" w:hAnsi="Bradley Hand ITC" w:cs="Calligraph421 BT"/>
          <w:b/>
          <w:bCs/>
        </w:rPr>
        <w:t xml:space="preserve">                                </w:t>
      </w:r>
      <w:r w:rsidRPr="00857A62">
        <w:rPr>
          <w:rFonts w:ascii="Bradley Hand ITC" w:hAnsi="Bradley Hand ITC" w:cs="Calligraph421 BT"/>
          <w:b/>
          <w:bCs/>
        </w:rPr>
        <w:t xml:space="preserve">                 </w:t>
      </w:r>
      <w:r w:rsidRPr="00857A62">
        <w:rPr>
          <w:rFonts w:ascii="Bradley Hand ITC" w:hAnsi="Bradley Hand ITC" w:cs="Calligraph421 BT"/>
          <w:b/>
          <w:bCs/>
          <w:u w:val="single"/>
        </w:rPr>
        <w:t>Valérie GARDEILS</w:t>
      </w:r>
      <w:r w:rsidRPr="00857A62">
        <w:rPr>
          <w:rFonts w:ascii="Bradley Hand ITC" w:hAnsi="Bradley Hand ITC" w:cs="Calligraph421 BT"/>
          <w:b/>
          <w:bCs/>
        </w:rPr>
        <w:t xml:space="preserve">         </w:t>
      </w:r>
    </w:p>
    <w:p w:rsidR="00C7300E" w:rsidRPr="00857A62"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r w:rsidRPr="00857A62">
        <w:rPr>
          <w:rFonts w:ascii="Bradley Hand ITC" w:hAnsi="Bradley Hand ITC" w:cs="Calligraph421 BT"/>
          <w:b/>
          <w:bCs/>
          <w:u w:val="single"/>
        </w:rPr>
        <w:t>Nelly GILLET</w:t>
      </w:r>
      <w:r w:rsidRPr="00857A62">
        <w:rPr>
          <w:rFonts w:ascii="Bradley Hand ITC" w:hAnsi="Bradley Hand ITC" w:cs="Calligraph421 BT"/>
          <w:b/>
          <w:bCs/>
        </w:rPr>
        <w:t xml:space="preserve">               </w:t>
      </w:r>
      <w:r w:rsidRPr="00857A62">
        <w:rPr>
          <w:rFonts w:ascii="Bradley Hand ITC" w:hAnsi="Bradley Hand ITC" w:cs="Calligraph421 BT"/>
          <w:b/>
          <w:bCs/>
          <w:u w:val="single"/>
        </w:rPr>
        <w:t>Jean FORNIER de LACHAUX</w:t>
      </w:r>
      <w:r w:rsidRPr="00857A62">
        <w:rPr>
          <w:rFonts w:ascii="Bradley Hand ITC" w:hAnsi="Bradley Hand ITC" w:cs="Calligraph421 BT"/>
          <w:b/>
          <w:bCs/>
        </w:rPr>
        <w:t xml:space="preserve">        </w:t>
      </w:r>
      <w:r w:rsidRPr="00857A62">
        <w:rPr>
          <w:rFonts w:ascii="Bradley Hand ITC" w:hAnsi="Bradley Hand ITC" w:cs="Calligraph421 BT"/>
          <w:b/>
          <w:bCs/>
          <w:u w:val="single"/>
        </w:rPr>
        <w:t>Jean-Pierre LASSALLE</w:t>
      </w:r>
      <w:r w:rsidRPr="00857A62">
        <w:rPr>
          <w:rFonts w:ascii="Bradley Hand ITC" w:hAnsi="Bradley Hand ITC" w:cs="Calligraph421 BT"/>
          <w:b/>
          <w:bCs/>
        </w:rPr>
        <w:t xml:space="preserve">     </w:t>
      </w:r>
    </w:p>
    <w:p w:rsidR="00C7300E" w:rsidRPr="00857A62"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p>
    <w:p w:rsidR="00C7300E"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r w:rsidRPr="00857A62">
        <w:rPr>
          <w:rFonts w:ascii="Bradley Hand ITC" w:hAnsi="Bradley Hand ITC" w:cs="Calligraph421 BT"/>
          <w:b/>
          <w:bCs/>
        </w:rPr>
        <w:t xml:space="preserve">             </w:t>
      </w:r>
      <w:r w:rsidRPr="00857A62">
        <w:rPr>
          <w:rFonts w:ascii="Bradley Hand ITC" w:hAnsi="Bradley Hand ITC" w:cs="Calligraph421 BT"/>
          <w:b/>
          <w:bCs/>
          <w:u w:val="single"/>
        </w:rPr>
        <w:t>Alain MARCHAL</w:t>
      </w:r>
      <w:r w:rsidRPr="00857A62">
        <w:rPr>
          <w:rFonts w:ascii="Bradley Hand ITC" w:hAnsi="Bradley Hand ITC" w:cs="Calligraph421 BT"/>
          <w:b/>
          <w:bCs/>
        </w:rPr>
        <w:t xml:space="preserve">           </w:t>
      </w:r>
      <w:r>
        <w:rPr>
          <w:rFonts w:ascii="Bradley Hand ITC" w:hAnsi="Bradley Hand ITC" w:cs="Calligraph421 BT"/>
          <w:b/>
          <w:bCs/>
        </w:rPr>
        <w:t xml:space="preserve">                                       </w:t>
      </w:r>
      <w:r w:rsidRPr="00857A62">
        <w:rPr>
          <w:rFonts w:ascii="Bradley Hand ITC" w:hAnsi="Bradley Hand ITC" w:cs="Calligraph421 BT"/>
          <w:b/>
          <w:bCs/>
        </w:rPr>
        <w:t xml:space="preserve">     </w:t>
      </w:r>
      <w:r w:rsidRPr="00857A62">
        <w:rPr>
          <w:rFonts w:ascii="Bradley Hand ITC" w:hAnsi="Bradley Hand ITC" w:cs="Calligraph421 BT"/>
          <w:b/>
          <w:bCs/>
          <w:u w:val="single"/>
        </w:rPr>
        <w:t>Gilles LAPORTE</w:t>
      </w:r>
    </w:p>
    <w:p w:rsidR="00C7300E" w:rsidRPr="00857A62"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p>
    <w:p w:rsidR="00C7300E"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u w:val="single"/>
        </w:rPr>
      </w:pPr>
      <w:r w:rsidRPr="00857A62">
        <w:rPr>
          <w:rFonts w:ascii="Bradley Hand ITC" w:hAnsi="Bradley Hand ITC" w:cs="Calligraph421 BT"/>
          <w:b/>
          <w:bCs/>
        </w:rPr>
        <w:t xml:space="preserve">             </w:t>
      </w:r>
      <w:r w:rsidRPr="00857A62">
        <w:rPr>
          <w:rFonts w:ascii="Bradley Hand ITC" w:hAnsi="Bradley Hand ITC" w:cs="Calligraph421 BT"/>
          <w:b/>
          <w:bCs/>
          <w:u w:val="single"/>
        </w:rPr>
        <w:t>Jean-Christophe ELINEAU</w:t>
      </w:r>
      <w:r w:rsidRPr="00857A62">
        <w:rPr>
          <w:rFonts w:ascii="Bradley Hand ITC" w:hAnsi="Bradley Hand ITC" w:cs="Calligraph421 BT"/>
          <w:b/>
          <w:bCs/>
        </w:rPr>
        <w:t xml:space="preserve">        </w:t>
      </w:r>
      <w:r>
        <w:rPr>
          <w:rFonts w:ascii="Bradley Hand ITC" w:hAnsi="Bradley Hand ITC" w:cs="Calligraph421 BT"/>
          <w:b/>
          <w:bCs/>
        </w:rPr>
        <w:t xml:space="preserve">                                  </w:t>
      </w:r>
      <w:r w:rsidRPr="00857A62">
        <w:rPr>
          <w:rFonts w:ascii="Bradley Hand ITC" w:hAnsi="Bradley Hand ITC" w:cs="Calligraph421 BT"/>
          <w:b/>
          <w:bCs/>
        </w:rPr>
        <w:t xml:space="preserve">   </w:t>
      </w:r>
      <w:r w:rsidRPr="00857A62">
        <w:rPr>
          <w:rFonts w:ascii="Bradley Hand ITC" w:hAnsi="Bradley Hand ITC" w:cs="Calligraph421 BT"/>
          <w:b/>
          <w:bCs/>
          <w:u w:val="single"/>
        </w:rPr>
        <w:t>Jacques LAFITTE</w:t>
      </w:r>
    </w:p>
    <w:p w:rsidR="00C7300E" w:rsidRPr="00857A62" w:rsidRDefault="00C7300E" w:rsidP="00C7300E">
      <w:pPr>
        <w:spacing w:after="0"/>
        <w:rPr>
          <w:rFonts w:ascii="Bradley Hand ITC" w:hAnsi="Bradley Hand ITC" w:cs="Calligraph421 BT"/>
          <w:b/>
          <w:bCs/>
          <w:u w:val="single"/>
        </w:rPr>
      </w:pPr>
    </w:p>
    <w:p w:rsidR="00C7300E" w:rsidRPr="00857A62" w:rsidRDefault="00C7300E" w:rsidP="00C7300E">
      <w:pPr>
        <w:spacing w:after="0"/>
        <w:rPr>
          <w:rFonts w:ascii="Bradley Hand ITC" w:hAnsi="Bradley Hand ITC" w:cs="Calligraph421 BT"/>
          <w:b/>
          <w:bCs/>
          <w:u w:val="single"/>
        </w:rPr>
      </w:pPr>
    </w:p>
    <w:p w:rsidR="00C7300E" w:rsidRPr="00857A62" w:rsidRDefault="00C7300E" w:rsidP="00C7300E">
      <w:pPr>
        <w:spacing w:after="0"/>
        <w:rPr>
          <w:rFonts w:ascii="Bradley Hand ITC" w:hAnsi="Bradley Hand ITC" w:cs="Calligraph421 BT"/>
          <w:b/>
          <w:bCs/>
          <w:u w:val="single"/>
        </w:rPr>
      </w:pPr>
    </w:p>
    <w:p w:rsidR="00C7300E" w:rsidRDefault="00C7300E" w:rsidP="00C7300E">
      <w:pPr>
        <w:spacing w:after="0"/>
        <w:rPr>
          <w:rFonts w:ascii="Bradley Hand ITC" w:hAnsi="Bradley Hand ITC" w:cs="Calligraph421 BT"/>
          <w:b/>
          <w:bCs/>
        </w:rPr>
      </w:pPr>
    </w:p>
    <w:p w:rsidR="00C7300E"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r w:rsidRPr="00857A62">
        <w:rPr>
          <w:rFonts w:ascii="Bradley Hand ITC" w:hAnsi="Bradley Hand ITC" w:cs="Calligraph421 BT"/>
          <w:b/>
          <w:bCs/>
        </w:rPr>
        <w:t xml:space="preserve">          </w:t>
      </w:r>
      <w:r w:rsidRPr="00857A62">
        <w:rPr>
          <w:rFonts w:ascii="Bradley Hand ITC" w:hAnsi="Bradley Hand ITC" w:cs="Calligraph421 BT"/>
          <w:b/>
          <w:bCs/>
          <w:u w:val="single"/>
        </w:rPr>
        <w:t>Jean-Jacques LESBATS</w:t>
      </w:r>
      <w:r w:rsidRPr="00857A62">
        <w:rPr>
          <w:rFonts w:ascii="Bradley Hand ITC" w:hAnsi="Bradley Hand ITC" w:cs="Calligraph421 BT"/>
          <w:b/>
          <w:bCs/>
        </w:rPr>
        <w:t xml:space="preserve">                                                     </w:t>
      </w:r>
      <w:r w:rsidRPr="00857A62">
        <w:rPr>
          <w:rFonts w:ascii="Bradley Hand ITC" w:hAnsi="Bradley Hand ITC" w:cs="Calligraph421 BT"/>
          <w:b/>
          <w:bCs/>
          <w:u w:val="single"/>
        </w:rPr>
        <w:t>Jessy PÉAN</w:t>
      </w:r>
    </w:p>
    <w:p w:rsidR="00C7300E" w:rsidRDefault="00C7300E" w:rsidP="00C7300E">
      <w:pPr>
        <w:spacing w:after="0"/>
        <w:rPr>
          <w:rFonts w:ascii="Bradley Hand ITC" w:hAnsi="Bradley Hand ITC" w:cs="Calligraph421 BT"/>
          <w:b/>
          <w:bCs/>
        </w:rPr>
      </w:pPr>
    </w:p>
    <w:p w:rsidR="00C7300E" w:rsidRPr="00857A62" w:rsidRDefault="00C7300E" w:rsidP="00C7300E">
      <w:pPr>
        <w:spacing w:after="0"/>
        <w:rPr>
          <w:rFonts w:ascii="Bradley Hand ITC" w:hAnsi="Bradley Hand ITC" w:cs="Calligraph421 BT"/>
          <w:b/>
          <w:bCs/>
        </w:rPr>
      </w:pPr>
    </w:p>
    <w:sectPr w:rsidR="00C7300E" w:rsidRPr="00857A62" w:rsidSect="00CA7454">
      <w:footerReference w:type="default" r:id="rId17"/>
      <w:pgSz w:w="11906" w:h="16838"/>
      <w:pgMar w:top="1417" w:right="1417" w:bottom="85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E97" w:rsidRDefault="007D3E97" w:rsidP="00C7300E">
      <w:pPr>
        <w:spacing w:after="0" w:line="240" w:lineRule="auto"/>
      </w:pPr>
      <w:r>
        <w:separator/>
      </w:r>
    </w:p>
  </w:endnote>
  <w:endnote w:type="continuationSeparator" w:id="0">
    <w:p w:rsidR="007D3E97" w:rsidRDefault="007D3E97" w:rsidP="00C7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adley Hand ITC">
    <w:panose1 w:val="03070402050302030203"/>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ligraph421 BT">
    <w:altName w:val="Brush Script MT"/>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5952220"/>
      <w:docPartObj>
        <w:docPartGallery w:val="Page Numbers (Bottom of Page)"/>
        <w:docPartUnique/>
      </w:docPartObj>
    </w:sdtPr>
    <w:sdtContent>
      <w:p w:rsidR="00CF63AA" w:rsidRDefault="00CF63AA">
        <w:pPr>
          <w:pStyle w:val="Pieddepage"/>
          <w:jc w:val="right"/>
        </w:pPr>
        <w:r>
          <w:fldChar w:fldCharType="begin"/>
        </w:r>
        <w:r>
          <w:instrText>PAGE   \* MERGEFORMAT</w:instrText>
        </w:r>
        <w:r>
          <w:fldChar w:fldCharType="separate"/>
        </w:r>
        <w:r>
          <w:rPr>
            <w:noProof/>
          </w:rPr>
          <w:t>18</w:t>
        </w:r>
        <w:r>
          <w:fldChar w:fldCharType="end"/>
        </w:r>
      </w:p>
    </w:sdtContent>
  </w:sdt>
  <w:p w:rsidR="00C7300E" w:rsidRDefault="00C7300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E97" w:rsidRDefault="007D3E97" w:rsidP="00C7300E">
      <w:pPr>
        <w:spacing w:after="0" w:line="240" w:lineRule="auto"/>
      </w:pPr>
      <w:r>
        <w:separator/>
      </w:r>
    </w:p>
  </w:footnote>
  <w:footnote w:type="continuationSeparator" w:id="0">
    <w:p w:rsidR="007D3E97" w:rsidRDefault="007D3E97" w:rsidP="00C730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D2291"/>
    <w:multiLevelType w:val="hybridMultilevel"/>
    <w:tmpl w:val="02E69F62"/>
    <w:lvl w:ilvl="0" w:tplc="8C82C722">
      <w:start w:val="18"/>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18913540"/>
    <w:multiLevelType w:val="hybridMultilevel"/>
    <w:tmpl w:val="BFCC97EC"/>
    <w:lvl w:ilvl="0" w:tplc="058066B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3660158"/>
    <w:multiLevelType w:val="hybridMultilevel"/>
    <w:tmpl w:val="EE34CBD4"/>
    <w:lvl w:ilvl="0" w:tplc="4620C85C">
      <w:numFmt w:val="bullet"/>
      <w:lvlText w:val="-"/>
      <w:lvlJc w:val="left"/>
      <w:pPr>
        <w:ind w:left="720" w:hanging="360"/>
      </w:pPr>
      <w:rPr>
        <w:rFonts w:ascii="Bradley Hand ITC" w:eastAsiaTheme="minorHAnsi" w:hAnsi="Bradley Hand IT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DFB5C9B"/>
    <w:multiLevelType w:val="hybridMultilevel"/>
    <w:tmpl w:val="FFEEE5B4"/>
    <w:lvl w:ilvl="0" w:tplc="501CC26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74F4835"/>
    <w:multiLevelType w:val="hybridMultilevel"/>
    <w:tmpl w:val="7B000D06"/>
    <w:lvl w:ilvl="0" w:tplc="0234EF3C">
      <w:start w:val="1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C6D6B83"/>
    <w:multiLevelType w:val="hybridMultilevel"/>
    <w:tmpl w:val="FC68A940"/>
    <w:lvl w:ilvl="0" w:tplc="91F6061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55F"/>
    <w:rsid w:val="00025B88"/>
    <w:rsid w:val="001A4FB1"/>
    <w:rsid w:val="00215D7B"/>
    <w:rsid w:val="00236061"/>
    <w:rsid w:val="002721FD"/>
    <w:rsid w:val="002F28D0"/>
    <w:rsid w:val="00362238"/>
    <w:rsid w:val="00464E32"/>
    <w:rsid w:val="0047578E"/>
    <w:rsid w:val="004D0C94"/>
    <w:rsid w:val="00505407"/>
    <w:rsid w:val="006243F6"/>
    <w:rsid w:val="007D3E97"/>
    <w:rsid w:val="008014A3"/>
    <w:rsid w:val="009D1DE5"/>
    <w:rsid w:val="00A90586"/>
    <w:rsid w:val="00AF7407"/>
    <w:rsid w:val="00B116EB"/>
    <w:rsid w:val="00B808ED"/>
    <w:rsid w:val="00C7300E"/>
    <w:rsid w:val="00C75E23"/>
    <w:rsid w:val="00CA02A8"/>
    <w:rsid w:val="00CA7454"/>
    <w:rsid w:val="00CC4C3E"/>
    <w:rsid w:val="00CF63AA"/>
    <w:rsid w:val="00D52E10"/>
    <w:rsid w:val="00D8555F"/>
    <w:rsid w:val="00E52ADD"/>
    <w:rsid w:val="00F148AD"/>
    <w:rsid w:val="00F756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next w:val="Normal"/>
    <w:link w:val="Titre2Car"/>
    <w:semiHidden/>
    <w:unhideWhenUsed/>
    <w:qFormat/>
    <w:rsid w:val="00D8555F"/>
    <w:pPr>
      <w:keepNext/>
      <w:spacing w:after="0" w:line="240" w:lineRule="auto"/>
      <w:outlineLvl w:val="1"/>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semiHidden/>
    <w:rsid w:val="00D8555F"/>
    <w:rPr>
      <w:rFonts w:ascii="Times New Roman" w:eastAsia="Times New Roman" w:hAnsi="Times New Roman" w:cs="Times New Roman"/>
      <w:b/>
      <w:bCs/>
      <w:sz w:val="24"/>
      <w:szCs w:val="24"/>
      <w:lang w:eastAsia="fr-FR"/>
    </w:rPr>
  </w:style>
  <w:style w:type="paragraph" w:styleId="Paragraphedeliste">
    <w:name w:val="List Paragraph"/>
    <w:basedOn w:val="Normal"/>
    <w:uiPriority w:val="34"/>
    <w:qFormat/>
    <w:rsid w:val="00D8555F"/>
    <w:pPr>
      <w:ind w:left="720"/>
      <w:contextualSpacing/>
    </w:pPr>
  </w:style>
  <w:style w:type="paragraph" w:styleId="En-tte">
    <w:name w:val="header"/>
    <w:basedOn w:val="Normal"/>
    <w:link w:val="En-tteCar"/>
    <w:uiPriority w:val="99"/>
    <w:unhideWhenUsed/>
    <w:rsid w:val="00C7300E"/>
    <w:pPr>
      <w:tabs>
        <w:tab w:val="center" w:pos="4536"/>
        <w:tab w:val="right" w:pos="9072"/>
      </w:tabs>
      <w:spacing w:after="0" w:line="240" w:lineRule="auto"/>
    </w:pPr>
  </w:style>
  <w:style w:type="character" w:customStyle="1" w:styleId="En-tteCar">
    <w:name w:val="En-tête Car"/>
    <w:basedOn w:val="Policepardfaut"/>
    <w:link w:val="En-tte"/>
    <w:uiPriority w:val="99"/>
    <w:rsid w:val="00C7300E"/>
  </w:style>
  <w:style w:type="paragraph" w:styleId="Pieddepage">
    <w:name w:val="footer"/>
    <w:basedOn w:val="Normal"/>
    <w:link w:val="PieddepageCar"/>
    <w:uiPriority w:val="99"/>
    <w:unhideWhenUsed/>
    <w:rsid w:val="00C730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300E"/>
  </w:style>
  <w:style w:type="paragraph" w:styleId="Textedebulles">
    <w:name w:val="Balloon Text"/>
    <w:basedOn w:val="Normal"/>
    <w:link w:val="TextedebullesCar"/>
    <w:uiPriority w:val="99"/>
    <w:semiHidden/>
    <w:unhideWhenUsed/>
    <w:rsid w:val="00C730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300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next w:val="Normal"/>
    <w:link w:val="Titre2Car"/>
    <w:semiHidden/>
    <w:unhideWhenUsed/>
    <w:qFormat/>
    <w:rsid w:val="00D8555F"/>
    <w:pPr>
      <w:keepNext/>
      <w:spacing w:after="0" w:line="240" w:lineRule="auto"/>
      <w:outlineLvl w:val="1"/>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semiHidden/>
    <w:rsid w:val="00D8555F"/>
    <w:rPr>
      <w:rFonts w:ascii="Times New Roman" w:eastAsia="Times New Roman" w:hAnsi="Times New Roman" w:cs="Times New Roman"/>
      <w:b/>
      <w:bCs/>
      <w:sz w:val="24"/>
      <w:szCs w:val="24"/>
      <w:lang w:eastAsia="fr-FR"/>
    </w:rPr>
  </w:style>
  <w:style w:type="paragraph" w:styleId="Paragraphedeliste">
    <w:name w:val="List Paragraph"/>
    <w:basedOn w:val="Normal"/>
    <w:uiPriority w:val="34"/>
    <w:qFormat/>
    <w:rsid w:val="00D8555F"/>
    <w:pPr>
      <w:ind w:left="720"/>
      <w:contextualSpacing/>
    </w:pPr>
  </w:style>
  <w:style w:type="paragraph" w:styleId="En-tte">
    <w:name w:val="header"/>
    <w:basedOn w:val="Normal"/>
    <w:link w:val="En-tteCar"/>
    <w:uiPriority w:val="99"/>
    <w:unhideWhenUsed/>
    <w:rsid w:val="00C7300E"/>
    <w:pPr>
      <w:tabs>
        <w:tab w:val="center" w:pos="4536"/>
        <w:tab w:val="right" w:pos="9072"/>
      </w:tabs>
      <w:spacing w:after="0" w:line="240" w:lineRule="auto"/>
    </w:pPr>
  </w:style>
  <w:style w:type="character" w:customStyle="1" w:styleId="En-tteCar">
    <w:name w:val="En-tête Car"/>
    <w:basedOn w:val="Policepardfaut"/>
    <w:link w:val="En-tte"/>
    <w:uiPriority w:val="99"/>
    <w:rsid w:val="00C7300E"/>
  </w:style>
  <w:style w:type="paragraph" w:styleId="Pieddepage">
    <w:name w:val="footer"/>
    <w:basedOn w:val="Normal"/>
    <w:link w:val="PieddepageCar"/>
    <w:uiPriority w:val="99"/>
    <w:unhideWhenUsed/>
    <w:rsid w:val="00C730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300E"/>
  </w:style>
  <w:style w:type="paragraph" w:styleId="Textedebulles">
    <w:name w:val="Balloon Text"/>
    <w:basedOn w:val="Normal"/>
    <w:link w:val="TextedebullesCar"/>
    <w:uiPriority w:val="99"/>
    <w:semiHidden/>
    <w:unhideWhenUsed/>
    <w:rsid w:val="00C730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300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1</Pages>
  <Words>2653</Words>
  <Characters>14595</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dc:creator>
  <cp:lastModifiedBy>utilisateur</cp:lastModifiedBy>
  <cp:revision>15</cp:revision>
  <cp:lastPrinted>2013-02-11T13:16:00Z</cp:lastPrinted>
  <dcterms:created xsi:type="dcterms:W3CDTF">2012-12-18T10:25:00Z</dcterms:created>
  <dcterms:modified xsi:type="dcterms:W3CDTF">2013-02-11T13:20:00Z</dcterms:modified>
</cp:coreProperties>
</file>