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47300ED3"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r w:rsidR="00966D94">
        <w:rPr>
          <w:rFonts w:ascii="Arial" w:hAnsi="Arial" w:cs="Arial"/>
          <w:b/>
          <w:bCs/>
          <w:sz w:val="48"/>
          <w:szCs w:val="48"/>
        </w:rPr>
        <w:t xml:space="preserve"> Proposal</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Default="006829CE" w:rsidP="006829CE">
      <w:pPr>
        <w:spacing w:after="140" w:line="360" w:lineRule="auto"/>
        <w:rPr>
          <w:rFonts w:ascii="Arial" w:hAnsi="Arial" w:cs="Arial"/>
          <w:sz w:val="24"/>
          <w:szCs w:val="24"/>
        </w:rPr>
      </w:pPr>
    </w:p>
    <w:p w14:paraId="6ABA78BD" w14:textId="77777777" w:rsidR="005F2C6B" w:rsidRPr="00A47777" w:rsidRDefault="005F2C6B"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981262" w:rsidRDefault="00AE4405" w:rsidP="00AE4405">
      <w:pPr>
        <w:spacing w:after="140" w:line="360" w:lineRule="auto"/>
        <w:rPr>
          <w:rFonts w:ascii="Arial" w:hAnsi="Arial" w:cs="Arial"/>
          <w:sz w:val="24"/>
          <w:szCs w:val="24"/>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2F94FA92" w14:textId="7F3B8D15" w:rsidR="00C27369" w:rsidRPr="0035720B" w:rsidRDefault="00C27369" w:rsidP="00C27369">
      <w:pPr>
        <w:spacing w:after="140" w:line="360" w:lineRule="auto"/>
        <w:rPr>
          <w:rFonts w:ascii="Arial" w:hAnsi="Arial" w:cs="Arial"/>
          <w:b/>
          <w:sz w:val="24"/>
          <w:szCs w:val="24"/>
        </w:rPr>
      </w:pPr>
      <w:bookmarkStart w:id="2" w:name="_Toc157807531"/>
      <w:bookmarkStart w:id="3" w:name="_Toc157809072"/>
      <w:r w:rsidRPr="0035720B">
        <w:rPr>
          <w:rFonts w:ascii="Arial" w:hAnsi="Arial" w:cs="Arial"/>
          <w:b/>
          <w:sz w:val="24"/>
          <w:szCs w:val="24"/>
        </w:rPr>
        <w:t>Problem Statement</w:t>
      </w:r>
      <w:bookmarkEnd w:id="2"/>
      <w:bookmarkEnd w:id="3"/>
    </w:p>
    <w:p w14:paraId="7E8B2E2F" w14:textId="23EF30E9" w:rsidR="006309EB" w:rsidRDefault="006309EB" w:rsidP="00C27369">
      <w:pPr>
        <w:spacing w:after="140" w:line="360" w:lineRule="auto"/>
        <w:rPr>
          <w:rFonts w:ascii="Arial" w:hAnsi="Arial" w:cs="Arial"/>
          <w:sz w:val="24"/>
          <w:szCs w:val="24"/>
        </w:rPr>
      </w:pPr>
      <w:r>
        <w:rPr>
          <w:rFonts w:ascii="Arial" w:hAnsi="Arial" w:cs="Arial"/>
          <w:sz w:val="24"/>
          <w:szCs w:val="24"/>
        </w:rPr>
        <w:tab/>
        <w:t xml:space="preserve">Diabetes, as a chronice disease, continues to rise in its global prevalence, posing serious health risks for patients while burdening healthcare infrastructures. The early detection of such diseases is critcal for effective intervention and management. Traditional diagnostic methods, </w:t>
      </w:r>
      <w:r w:rsidR="00B779FC">
        <w:rPr>
          <w:rFonts w:ascii="Arial" w:hAnsi="Arial" w:cs="Arial"/>
          <w:sz w:val="24"/>
          <w:szCs w:val="24"/>
        </w:rPr>
        <w:t xml:space="preserve">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 </w:t>
      </w:r>
    </w:p>
    <w:p w14:paraId="78A856CF" w14:textId="2AA04D3A" w:rsidR="00C27369" w:rsidRPr="0035720B" w:rsidRDefault="00C27369" w:rsidP="00C27369">
      <w:pPr>
        <w:spacing w:after="140" w:line="360" w:lineRule="auto"/>
        <w:rPr>
          <w:rFonts w:ascii="Arial" w:hAnsi="Arial" w:cs="Arial"/>
          <w:b/>
          <w:sz w:val="24"/>
          <w:szCs w:val="24"/>
        </w:rPr>
      </w:pPr>
      <w:bookmarkStart w:id="4" w:name="_Toc157807532"/>
      <w:bookmarkStart w:id="5" w:name="_Toc157809073"/>
      <w:r w:rsidRPr="0035720B">
        <w:rPr>
          <w:rFonts w:ascii="Arial" w:hAnsi="Arial" w:cs="Arial"/>
          <w:b/>
          <w:sz w:val="24"/>
          <w:szCs w:val="24"/>
        </w:rPr>
        <w:t>Research Questions</w:t>
      </w:r>
      <w:bookmarkEnd w:id="4"/>
      <w:bookmarkEnd w:id="5"/>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4216F264"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5C06B090"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 xml:space="preserve">To implement and evaluate multiple ML algorithms, </w:t>
      </w:r>
      <w:r w:rsidR="00D46B98">
        <w:rPr>
          <w:rFonts w:ascii="Arial" w:hAnsi="Arial" w:cs="Arial"/>
          <w:sz w:val="24"/>
          <w:szCs w:val="24"/>
        </w:rPr>
        <w:t xml:space="preserve">specifically </w:t>
      </w:r>
      <w:r w:rsidRPr="0035720B">
        <w:rPr>
          <w:rFonts w:ascii="Arial" w:hAnsi="Arial" w:cs="Arial"/>
          <w:sz w:val="24"/>
          <w:szCs w:val="24"/>
        </w:rPr>
        <w:t>Logistic Regression, Decision Tree, Random Forest and SVM.</w:t>
      </w:r>
    </w:p>
    <w:p w14:paraId="183CC0B9" w14:textId="7FE588DB"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metri</w:t>
      </w:r>
      <w:r w:rsidR="009B442F">
        <w:rPr>
          <w:rFonts w:ascii="Arial" w:hAnsi="Arial" w:cs="Arial"/>
          <w:sz w:val="24"/>
          <w:szCs w:val="24"/>
        </w:rPr>
        <w:t>c</w:t>
      </w:r>
      <w:r w:rsidRPr="0035720B">
        <w:rPr>
          <w:rFonts w:ascii="Arial" w:hAnsi="Arial" w:cs="Arial"/>
          <w:sz w:val="24"/>
          <w:szCs w:val="24"/>
        </w:rPr>
        <w:t>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lastRenderedPageBreak/>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B47FE2F"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w:t>
      </w:r>
    </w:p>
    <w:p w14:paraId="0CD4FA22" w14:textId="2BE317DB"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tab/>
        <w:t xml:space="preserve">With the exploring how data drive methods can improve the early detection of diabetes, the proposed research intends to support positive patient outcomes and encourage technological innovation in the medical field. </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3B1A6574"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w:t>
      </w:r>
      <w:r w:rsidR="009B442F">
        <w:rPr>
          <w:rFonts w:ascii="Arial" w:hAnsi="Arial" w:cs="Arial"/>
          <w:bCs/>
          <w:sz w:val="24"/>
          <w:szCs w:val="24"/>
        </w:rPr>
        <w:t>.</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4A46D971" w14:textId="2EFB383E" w:rsidR="00A47777" w:rsidRPr="0044527D" w:rsidRDefault="00C27369" w:rsidP="00015BCB">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w:t>
      </w:r>
      <w:r w:rsidR="00A2757A">
        <w:rPr>
          <w:rFonts w:ascii="Arial" w:hAnsi="Arial" w:cs="Arial"/>
          <w:sz w:val="24"/>
          <w:szCs w:val="24"/>
        </w:rPr>
        <w:t xml:space="preserve">, </w:t>
      </w:r>
      <w:r w:rsidRPr="009B6ECA">
        <w:rPr>
          <w:rFonts w:ascii="Arial" w:hAnsi="Arial" w:cs="Arial"/>
          <w:sz w:val="24"/>
          <w:szCs w:val="24"/>
        </w:rPr>
        <w:t>not multi-class or regression-based problems.</w:t>
      </w:r>
      <w:r w:rsidR="00A47777" w:rsidRPr="0044527D">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6" w:name="_Toc157807536"/>
      <w:bookmarkStart w:id="7" w:name="_Toc157809077"/>
      <w:r w:rsidRPr="00A47777">
        <w:rPr>
          <w:rFonts w:ascii="Arial" w:hAnsi="Arial" w:cs="Arial"/>
          <w:b/>
          <w:sz w:val="28"/>
          <w:szCs w:val="28"/>
        </w:rPr>
        <w:lastRenderedPageBreak/>
        <w:t>Theoretical Background</w:t>
      </w:r>
      <w:bookmarkEnd w:id="6"/>
      <w:bookmarkEnd w:id="7"/>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lastRenderedPageBreak/>
        <w:tab/>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3818007A"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E45DA5">
        <w:rPr>
          <w:rFonts w:ascii="Arial" w:hAnsi="Arial" w:cs="Arial"/>
          <w:sz w:val="24"/>
          <w:szCs w:val="24"/>
        </w:rPr>
        <w:t>Richards (2022),</w:t>
      </w:r>
      <w:r>
        <w:rPr>
          <w:rFonts w:ascii="Arial" w:hAnsi="Arial" w:cs="Arial"/>
          <w:sz w:val="24"/>
          <w:szCs w:val="24"/>
        </w:rPr>
        <w:t xml:space="preserve">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49C00853"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E45DA5">
        <w:rPr>
          <w:rFonts w:ascii="Arial" w:eastAsiaTheme="minorEastAsia" w:hAnsi="Arial" w:cs="Arial"/>
          <w:sz w:val="24"/>
          <w:szCs w:val="24"/>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w:t>
      </w:r>
      <w:r w:rsidR="00960905">
        <w:rPr>
          <w:rFonts w:ascii="Arial" w:eastAsiaTheme="minorEastAsia" w:hAnsi="Arial" w:cs="Arial"/>
          <w:sz w:val="24"/>
          <w:szCs w:val="24"/>
        </w:rPr>
        <w:t xml:space="preserve"> but the </w:t>
      </w:r>
      <w:r>
        <w:rPr>
          <w:rFonts w:ascii="Arial" w:eastAsiaTheme="minorEastAsia" w:hAnsi="Arial" w:cs="Arial"/>
          <w:sz w:val="24"/>
          <w:szCs w:val="24"/>
        </w:rPr>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E45DA5">
        <w:rPr>
          <w:rFonts w:ascii="Arial" w:hAnsi="Arial" w:cs="Arial"/>
          <w:sz w:val="24"/>
          <w:szCs w:val="24"/>
        </w:rPr>
        <w:t>(Rahman, Md.A. et al</w:t>
      </w:r>
      <w:r w:rsidRPr="00E45DA5">
        <w:rPr>
          <w:rFonts w:ascii="Arial" w:hAnsi="Arial" w:cs="Arial"/>
          <w:i/>
          <w:iCs/>
          <w:sz w:val="24"/>
          <w:szCs w:val="24"/>
        </w:rPr>
        <w:t xml:space="preserve">, </w:t>
      </w:r>
      <w:r w:rsidRPr="00E45DA5">
        <w:rPr>
          <w:rFonts w:ascii="Arial" w:hAnsi="Arial" w:cs="Arial"/>
          <w:sz w:val="24"/>
          <w:szCs w:val="24"/>
        </w:rPr>
        <w:t>2023).</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E45DA5">
        <w:rPr>
          <w:rFonts w:ascii="Arial" w:hAnsi="Arial" w:cs="Arial"/>
          <w:sz w:val="24"/>
          <w:szCs w:val="24"/>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w:t>
      </w:r>
      <w:r>
        <w:rPr>
          <w:rFonts w:ascii="Arial" w:hAnsi="Arial" w:cs="Arial"/>
          <w:sz w:val="24"/>
          <w:szCs w:val="24"/>
        </w:rPr>
        <w:lastRenderedPageBreak/>
        <w:t xml:space="preserve">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0CB8BE19" w14:textId="31906B52" w:rsidR="009C556D" w:rsidRPr="00960905"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593C3CB8" w14:textId="3D6E8C99" w:rsidR="00377489" w:rsidRPr="00E45DA5" w:rsidRDefault="003E3F0D" w:rsidP="00E45DA5">
      <w:pPr>
        <w:spacing w:after="140" w:line="360" w:lineRule="auto"/>
        <w:rPr>
          <w:rFonts w:ascii="Arial" w:hAnsi="Arial" w:cs="Arial"/>
          <w:sz w:val="24"/>
          <w:szCs w:val="24"/>
        </w:rPr>
      </w:pPr>
      <w:r>
        <w:rPr>
          <w:rFonts w:ascii="Arial" w:hAnsi="Arial" w:cs="Arial"/>
          <w:sz w:val="24"/>
          <w:szCs w:val="24"/>
        </w:rPr>
        <w:tab/>
        <w:t xml:space="preserve">Feature selection will form an integral part of the data science pipeline and dataset preparation before model training. According to Naheed et al. (2020), the </w:t>
      </w:r>
      <w:r>
        <w:rPr>
          <w:rFonts w:ascii="Arial" w:hAnsi="Arial" w:cs="Arial"/>
          <w:sz w:val="24"/>
          <w:szCs w:val="24"/>
        </w:rPr>
        <w:lastRenderedPageBreak/>
        <w:t>advantages of feature selection are</w:t>
      </w:r>
      <w:r w:rsidR="00E45DA5">
        <w:rPr>
          <w:rFonts w:ascii="Arial" w:hAnsi="Arial" w:cs="Arial"/>
          <w:sz w:val="24"/>
          <w:szCs w:val="24"/>
        </w:rPr>
        <w:t xml:space="preserve"> </w:t>
      </w:r>
      <w:r w:rsidRPr="00E45DA5">
        <w:rPr>
          <w:rFonts w:ascii="Arial" w:hAnsi="Arial" w:cs="Arial"/>
          <w:sz w:val="24"/>
          <w:szCs w:val="24"/>
        </w:rPr>
        <w:t>Improving Model Accuracy</w:t>
      </w:r>
      <w:r w:rsidR="00E45DA5">
        <w:rPr>
          <w:rFonts w:ascii="Arial" w:hAnsi="Arial" w:cs="Arial"/>
          <w:sz w:val="24"/>
          <w:szCs w:val="24"/>
        </w:rPr>
        <w:t xml:space="preserve">, </w:t>
      </w:r>
      <w:r w:rsidRPr="00E45DA5">
        <w:rPr>
          <w:rFonts w:ascii="Arial" w:hAnsi="Arial" w:cs="Arial"/>
          <w:sz w:val="24"/>
          <w:szCs w:val="24"/>
        </w:rPr>
        <w:t>Reducing Overfitting</w:t>
      </w:r>
      <w:r w:rsidR="00E45DA5">
        <w:rPr>
          <w:rFonts w:ascii="Arial" w:hAnsi="Arial" w:cs="Arial"/>
          <w:sz w:val="24"/>
          <w:szCs w:val="24"/>
        </w:rPr>
        <w:t xml:space="preserve">, </w:t>
      </w:r>
      <w:r w:rsidRPr="00E45DA5">
        <w:rPr>
          <w:rFonts w:ascii="Arial" w:hAnsi="Arial" w:cs="Arial"/>
          <w:sz w:val="24"/>
          <w:szCs w:val="24"/>
        </w:rPr>
        <w:t>Speeding Up Training Time</w:t>
      </w:r>
      <w:r w:rsidR="00E45DA5">
        <w:rPr>
          <w:rFonts w:ascii="Arial" w:hAnsi="Arial" w:cs="Arial"/>
          <w:sz w:val="24"/>
          <w:szCs w:val="24"/>
        </w:rPr>
        <w:t xml:space="preserve"> and </w:t>
      </w:r>
      <w:r w:rsidRPr="00E45DA5">
        <w:rPr>
          <w:rFonts w:ascii="Arial" w:hAnsi="Arial" w:cs="Arial"/>
          <w:sz w:val="24"/>
          <w:szCs w:val="24"/>
        </w:rPr>
        <w:t>Enhancing Interpretability</w:t>
      </w:r>
      <w:r w:rsidR="00E45DA5">
        <w:rPr>
          <w:rFonts w:ascii="Arial" w:hAnsi="Arial" w:cs="Arial"/>
          <w:sz w:val="24"/>
          <w:szCs w:val="24"/>
        </w:rPr>
        <w:t>.</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8" w:name="_Toc157807541"/>
      <w:bookmarkStart w:id="9" w:name="_Toc157809082"/>
      <w:r w:rsidRPr="00A47777">
        <w:rPr>
          <w:rFonts w:ascii="Arial" w:hAnsi="Arial" w:cs="Arial"/>
          <w:b/>
          <w:sz w:val="28"/>
          <w:szCs w:val="28"/>
        </w:rPr>
        <w:lastRenderedPageBreak/>
        <w:t>Literature Review</w:t>
      </w:r>
      <w:bookmarkEnd w:id="8"/>
      <w:bookmarkEnd w:id="9"/>
    </w:p>
    <w:p w14:paraId="49D26AF8" w14:textId="77777777" w:rsidR="00735C73"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4CFC0068" w14:textId="1C9AAF37" w:rsidR="00CC1275" w:rsidRPr="00CC1275" w:rsidRDefault="00CC1275" w:rsidP="00CC1275">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Machine Learning</w:t>
      </w:r>
      <w:r>
        <w:rPr>
          <w:rFonts w:ascii="Arial" w:hAnsi="Arial" w:cs="Arial"/>
          <w:sz w:val="24"/>
          <w:szCs w:val="24"/>
        </w:rPr>
        <w:t xml:space="preserve">: </w:t>
      </w:r>
      <w:r w:rsidRPr="00CC1275">
        <w:rPr>
          <w:rFonts w:ascii="Arial" w:hAnsi="Arial" w:cs="Arial"/>
          <w:sz w:val="24"/>
          <w:szCs w:val="24"/>
        </w:rPr>
        <w:t xml:space="preserve">According to Baloglu, Latifi, and Nazha (2021), </w:t>
      </w:r>
      <w:r>
        <w:rPr>
          <w:rFonts w:ascii="Arial" w:hAnsi="Arial" w:cs="Arial"/>
          <w:sz w:val="24"/>
          <w:szCs w:val="24"/>
        </w:rPr>
        <w:t>machine learning is a subfield of artificial intelligence that focuses on the development and statistical analysis of algorithms that can learn from data. These algorithms are designed to make predictions and/or decisions on unseen data without hard coding rules for those tasks.</w:t>
      </w:r>
    </w:p>
    <w:p w14:paraId="6935988B" w14:textId="3D1C6F5B" w:rsidR="00CC1275" w:rsidRPr="00E55B2B" w:rsidRDefault="00CC1275" w:rsidP="00E55B2B">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Supervised Machine Learning</w:t>
      </w:r>
      <w:r w:rsidRPr="00CC1275">
        <w:rPr>
          <w:rFonts w:ascii="Arial" w:hAnsi="Arial" w:cs="Arial"/>
          <w:sz w:val="24"/>
          <w:szCs w:val="24"/>
        </w:rPr>
        <w:t>:</w:t>
      </w:r>
      <w:r>
        <w:rPr>
          <w:rFonts w:ascii="Arial" w:hAnsi="Arial" w:cs="Arial"/>
          <w:sz w:val="24"/>
          <w:szCs w:val="24"/>
        </w:rPr>
        <w:t xml:space="preserve"> It refers to models that are trained using labeled datasets, where each input is paired with an output label. The models map inputs to outputs and generalize this knowledge to make predictions on new data. In contrast, unsupervised machine learning involves training on unlabeled data, where no output label is provided</w:t>
      </w:r>
      <w:r w:rsidRPr="00CC1275">
        <w:rPr>
          <w:rFonts w:ascii="Arial" w:hAnsi="Arial" w:cs="Arial"/>
          <w:sz w:val="24"/>
          <w:szCs w:val="24"/>
        </w:rPr>
        <w:t xml:space="preserve"> (Shruthi, 2022)</w:t>
      </w:r>
      <w:r w:rsidR="00E55B2B">
        <w:rPr>
          <w:rFonts w:ascii="Arial" w:hAnsi="Arial" w:cs="Arial"/>
          <w:sz w:val="24"/>
          <w:szCs w:val="24"/>
        </w:rPr>
        <w:t>.</w:t>
      </w:r>
    </w:p>
    <w:p w14:paraId="482A09ED" w14:textId="4E328CA6" w:rsidR="00CC1275" w:rsidRPr="00CC1275" w:rsidRDefault="00CC1275" w:rsidP="00CC1275">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Classification Machine Learning Models</w:t>
      </w:r>
      <w:r w:rsidRPr="00CC1275">
        <w:rPr>
          <w:rFonts w:ascii="Arial" w:hAnsi="Arial" w:cs="Arial"/>
          <w:sz w:val="24"/>
          <w:szCs w:val="24"/>
        </w:rPr>
        <w:t>:</w:t>
      </w:r>
      <w:r w:rsidR="00E55B2B">
        <w:rPr>
          <w:rFonts w:ascii="Arial" w:hAnsi="Arial" w:cs="Arial"/>
          <w:sz w:val="24"/>
          <w:szCs w:val="24"/>
        </w:rPr>
        <w:t xml:space="preserve"> A subset of supervised learning that involves predicting categorical outcomes. As outlined by DataScienceTribe (2023), classification tasks can be categorized into binary, multi class or multi label types.</w:t>
      </w:r>
    </w:p>
    <w:p w14:paraId="5544AFC0" w14:textId="678E59F6" w:rsidR="00CC1275" w:rsidRPr="00E55B2B" w:rsidRDefault="00CC1275" w:rsidP="00E55B2B">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Early Detection</w:t>
      </w:r>
      <w:r w:rsidRPr="00E55B2B">
        <w:rPr>
          <w:rFonts w:ascii="Arial" w:hAnsi="Arial" w:cs="Arial"/>
          <w:sz w:val="24"/>
          <w:szCs w:val="24"/>
        </w:rPr>
        <w:t>:</w:t>
      </w:r>
      <w:r w:rsidR="00E55B2B">
        <w:rPr>
          <w:rFonts w:ascii="Arial" w:hAnsi="Arial" w:cs="Arial"/>
          <w:sz w:val="24"/>
          <w:szCs w:val="24"/>
        </w:rPr>
        <w:t xml:space="preserve"> Referst to the identification of diseases at their initial stage, before significant symptoms are present. This allows for timely medical intervention and can lead to better outcomes for the patient </w:t>
      </w:r>
      <w:r w:rsidR="00E55B2B" w:rsidRPr="00CC1275">
        <w:rPr>
          <w:rFonts w:ascii="Arial" w:hAnsi="Arial" w:cs="Arial"/>
          <w:sz w:val="24"/>
          <w:szCs w:val="24"/>
        </w:rPr>
        <w:t>(Setyati et al., 2024).</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70E2B04E" w14:textId="6EBE0F33" w:rsidR="00E55B2B" w:rsidRDefault="00E55B2B" w:rsidP="00E55B2B">
      <w:pPr>
        <w:spacing w:after="140" w:line="360" w:lineRule="auto"/>
        <w:rPr>
          <w:rFonts w:ascii="Arial" w:hAnsi="Arial" w:cs="Arial"/>
          <w:sz w:val="24"/>
          <w:szCs w:val="24"/>
        </w:rPr>
      </w:pPr>
      <w:r>
        <w:rPr>
          <w:rFonts w:ascii="Arial" w:hAnsi="Arial" w:cs="Arial"/>
          <w:sz w:val="24"/>
          <w:szCs w:val="24"/>
        </w:rPr>
        <w:tab/>
        <w:t>Diabetes mellitus is a chronic metabolic disorder that presents an elevated blood glucose levels, result of defects in insulin secretion or action. The most common form of diabetes is Type 1, Type 2 and gestational diabetes. According to the World Health Organization (202</w:t>
      </w:r>
      <w:r w:rsidR="00DB471A">
        <w:rPr>
          <w:rFonts w:ascii="Arial" w:hAnsi="Arial" w:cs="Arial"/>
          <w:sz w:val="24"/>
          <w:szCs w:val="24"/>
        </w:rPr>
        <w:t>4</w:t>
      </w:r>
      <w:r>
        <w:rPr>
          <w:rFonts w:ascii="Arial" w:hAnsi="Arial" w:cs="Arial"/>
          <w:sz w:val="24"/>
          <w:szCs w:val="24"/>
        </w:rPr>
        <w:t>), diabetes is one of the leading causes of death globally and associated with long-term complications like heart diseases, kidney failure among others.</w:t>
      </w:r>
    </w:p>
    <w:p w14:paraId="13626A7B" w14:textId="385B4760" w:rsidR="00E55B2B" w:rsidRPr="00E55B2B" w:rsidRDefault="00E55B2B" w:rsidP="00E55B2B">
      <w:pPr>
        <w:spacing w:after="140" w:line="360" w:lineRule="auto"/>
        <w:rPr>
          <w:rFonts w:ascii="Arial" w:hAnsi="Arial" w:cs="Arial"/>
          <w:sz w:val="24"/>
          <w:szCs w:val="24"/>
        </w:rPr>
      </w:pPr>
      <w:r>
        <w:rPr>
          <w:rFonts w:ascii="Arial" w:hAnsi="Arial" w:cs="Arial"/>
          <w:sz w:val="24"/>
          <w:szCs w:val="24"/>
        </w:rPr>
        <w:tab/>
        <w:t xml:space="preserve">Type 2 constitutes for 90% of all diabetes cases, developing gradually and remains undiagnosed for long periods of time, primarily due to its asymptomatic nature in its early stages. A delayed diagnosis is concerning because an early intervention can reduce the risk of complications and improve patient outcomes, </w:t>
      </w:r>
      <w:r>
        <w:rPr>
          <w:rFonts w:ascii="Arial" w:hAnsi="Arial" w:cs="Arial"/>
          <w:sz w:val="24"/>
          <w:szCs w:val="24"/>
        </w:rPr>
        <w:lastRenderedPageBreak/>
        <w:t>since an early stage management involves lifestyle modifications or preventive medication</w:t>
      </w:r>
      <w:r w:rsidRPr="00E55B2B">
        <w:rPr>
          <w:rFonts w:ascii="Arial" w:hAnsi="Arial" w:cs="Arial"/>
          <w:sz w:val="24"/>
          <w:szCs w:val="24"/>
        </w:rPr>
        <w:t xml:space="preserve"> (American Diabetes Association, 2023).</w:t>
      </w:r>
    </w:p>
    <w:p w14:paraId="3665C0D3" w14:textId="77777777" w:rsidR="00E55B2B" w:rsidRDefault="00E55B2B" w:rsidP="00735C73">
      <w:pPr>
        <w:spacing w:after="140" w:line="360" w:lineRule="auto"/>
        <w:rPr>
          <w:rFonts w:ascii="Arial" w:hAnsi="Arial" w:cs="Arial"/>
          <w:sz w:val="24"/>
          <w:szCs w:val="24"/>
        </w:rPr>
      </w:pPr>
      <w:r>
        <w:rPr>
          <w:rFonts w:ascii="Arial" w:hAnsi="Arial" w:cs="Arial"/>
          <w:sz w:val="24"/>
          <w:szCs w:val="24"/>
        </w:rPr>
        <w:tab/>
        <w:t>Traditional diagnostics rely on perdiodic blood glucose testing, HbA1c measurements and patient reported symptoms. While still used, these methods are more reactive and fail to identify patients in early stages of the disease (or those with a high risk), especially in populations with limited access to healthcare services and underdeveloped healthcare infrastructure. Moreover, conventional diagnostic can be time consuming and often underuse all the available patient data, which could include behavioral demographic and lifestyle information that may improve the diagnosis.</w:t>
      </w:r>
    </w:p>
    <w:p w14:paraId="69371FC3" w14:textId="584DA953" w:rsidR="00735C73" w:rsidRPr="00E55B2B" w:rsidRDefault="00735C73" w:rsidP="00735C73">
      <w:pPr>
        <w:spacing w:after="140" w:line="360" w:lineRule="auto"/>
        <w:rPr>
          <w:rFonts w:ascii="Arial" w:hAnsi="Arial" w:cs="Arial"/>
          <w:sz w:val="24"/>
          <w:szCs w:val="24"/>
        </w:rPr>
      </w:pPr>
      <w:r w:rsidRPr="00313D8F">
        <w:rPr>
          <w:rFonts w:ascii="Arial" w:hAnsi="Arial" w:cs="Arial"/>
          <w:b/>
          <w:bCs/>
          <w:sz w:val="24"/>
          <w:szCs w:val="24"/>
        </w:rPr>
        <w:t>3.5 Role of Machine Learning in Healthcare</w:t>
      </w:r>
    </w:p>
    <w:p w14:paraId="10534316" w14:textId="65D1D8AD"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00F21B76">
        <w:rPr>
          <w:rFonts w:ascii="Arial" w:hAnsi="Arial" w:cs="Arial"/>
          <w:sz w:val="24"/>
          <w:szCs w:val="24"/>
        </w:rPr>
        <w:t>Machine learning algorithms are highly effective in processing complex medical datasets, like imaging data and Electronic Health Records, to identify patterns typical of diseases. These models have shown promising results in detecting early signs of conditions like diabetic retinopathy, cardiovascular diseases and several types of cancer before obvious symptoms. Their diagnostic performance is comparable to that of traditional methods and sometimes better</w:t>
      </w:r>
      <w:r w:rsidR="00F21B76" w:rsidRPr="00F21B76">
        <w:rPr>
          <w:rFonts w:ascii="Arial" w:hAnsi="Arial" w:cs="Arial"/>
          <w:sz w:val="24"/>
          <w:szCs w:val="24"/>
        </w:rPr>
        <w:t xml:space="preserve"> (</w:t>
      </w:r>
      <w:r w:rsidR="000E2170" w:rsidRPr="000E2170">
        <w:rPr>
          <w:rFonts w:ascii="Arial" w:hAnsi="Arial" w:cs="Arial"/>
          <w:sz w:val="24"/>
          <w:szCs w:val="24"/>
        </w:rPr>
        <w:t>Barth, S. and Flam, S</w:t>
      </w:r>
      <w:r w:rsidR="00F21B76" w:rsidRPr="00F21B76">
        <w:rPr>
          <w:rFonts w:ascii="Arial" w:hAnsi="Arial" w:cs="Arial"/>
          <w:sz w:val="24"/>
          <w:szCs w:val="24"/>
        </w:rPr>
        <w:t>, 2025).</w:t>
      </w:r>
    </w:p>
    <w:p w14:paraId="70020B84" w14:textId="7ECC591E"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sidR="00F21B76">
        <w:rPr>
          <w:rFonts w:ascii="Arial" w:hAnsi="Arial" w:cs="Arial"/>
          <w:sz w:val="24"/>
          <w:szCs w:val="24"/>
        </w:rPr>
        <w:t>Analyzing a patient's medical history, behavioral data and lifestyle factors, these models can sypport the development of personalized treatment plans. These plans can enhance the outcomes and minimize side effects</w:t>
      </w:r>
      <w:r w:rsidR="00F21B76" w:rsidRPr="00F21B76">
        <w:rPr>
          <w:rFonts w:ascii="Arial" w:hAnsi="Arial" w:cs="Arial"/>
          <w:sz w:val="24"/>
          <w:szCs w:val="24"/>
        </w:rPr>
        <w:t xml:space="preserve"> (Sarkar et al., 2020).</w:t>
      </w:r>
    </w:p>
    <w:p w14:paraId="2A9001D0" w14:textId="0F950FB8" w:rsidR="00AD1791" w:rsidRPr="00AD1791" w:rsidRDefault="00735C73" w:rsidP="00AD1791">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xml:space="preserve">: </w:t>
      </w:r>
      <w:r w:rsidR="00AD1791">
        <w:rPr>
          <w:rFonts w:ascii="Arial" w:hAnsi="Arial" w:cs="Arial"/>
          <w:sz w:val="24"/>
          <w:szCs w:val="24"/>
        </w:rPr>
        <w:t xml:space="preserve">Machine learning systems can process large scale datasets and estimate an individual’s risk of developing certain diseases. These predictive capabilities can allow healthcare professionals to conduct early interventions and apply preventative measures </w:t>
      </w:r>
      <w:r w:rsidR="00AD1791" w:rsidRPr="00AD1791">
        <w:rPr>
          <w:rFonts w:ascii="Arial" w:hAnsi="Arial" w:cs="Arial"/>
          <w:sz w:val="24"/>
          <w:szCs w:val="24"/>
        </w:rPr>
        <w:t>(Kelley, 2024).</w:t>
      </w: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0" w:name="_Toc157807545"/>
      <w:bookmarkStart w:id="11" w:name="_Toc157809086"/>
      <w:r w:rsidRPr="00A47777">
        <w:rPr>
          <w:rFonts w:ascii="Arial" w:hAnsi="Arial" w:cs="Arial"/>
          <w:b/>
          <w:sz w:val="28"/>
          <w:szCs w:val="28"/>
        </w:rPr>
        <w:lastRenderedPageBreak/>
        <w:t>Methodology</w:t>
      </w:r>
      <w:bookmarkEnd w:id="10"/>
      <w:bookmarkEnd w:id="11"/>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10CEFC7B"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w:t>
      </w:r>
      <w:r w:rsidR="004337C6">
        <w:rPr>
          <w:rFonts w:ascii="Arial" w:hAnsi="Arial" w:cs="Arial"/>
          <w:bCs/>
          <w:sz w:val="24"/>
          <w:szCs w:val="24"/>
        </w:rPr>
        <w:t>d</w:t>
      </w:r>
      <w:r>
        <w:rPr>
          <w:rFonts w:ascii="Arial" w:hAnsi="Arial" w:cs="Arial"/>
          <w:bCs/>
          <w:sz w:val="24"/>
          <w:szCs w:val="24"/>
        </w:rPr>
        <w:t xml:space="preserve">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w:t>
      </w:r>
      <w:r w:rsidR="00960905">
        <w:rPr>
          <w:rFonts w:ascii="Arial" w:hAnsi="Arial" w:cs="Arial"/>
          <w:bCs/>
          <w:sz w:val="24"/>
          <w:szCs w:val="24"/>
        </w:rPr>
        <w:t>framework.</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p w14:paraId="31BF68AD" w14:textId="06065A1E" w:rsidR="008A1C6A" w:rsidRDefault="008A1C6A" w:rsidP="00960905">
      <w:pPr>
        <w:spacing w:after="140" w:line="360" w:lineRule="auto"/>
        <w:ind w:firstLine="708"/>
        <w:rPr>
          <w:rFonts w:ascii="Arial" w:hAnsi="Arial" w:cs="Arial"/>
          <w:bCs/>
          <w:sz w:val="24"/>
          <w:szCs w:val="24"/>
        </w:rPr>
      </w:pPr>
      <w:r>
        <w:rPr>
          <w:rFonts w:ascii="Arial" w:hAnsi="Arial" w:cs="Arial"/>
          <w:bCs/>
          <w:sz w:val="24"/>
          <w:szCs w:val="24"/>
        </w:rPr>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w:t>
      </w:r>
    </w:p>
    <w:p w14:paraId="0B733F5E" w14:textId="697DCF70"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960905">
        <w:rPr>
          <w:rFonts w:ascii="Arial" w:hAnsi="Arial" w:cs="Arial"/>
          <w:bCs/>
          <w:sz w:val="24"/>
          <w:szCs w:val="24"/>
        </w:rPr>
        <w:t>.</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lastRenderedPageBreak/>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756E3FC0" w14:textId="19A4DF9B" w:rsidR="00667BF3"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r w:rsidR="00C54B37">
        <w:rPr>
          <w:rFonts w:ascii="Arial" w:hAnsi="Arial" w:cs="Arial"/>
          <w:bCs/>
          <w:sz w:val="24"/>
          <w:szCs w:val="24"/>
        </w:rPr>
        <w:t xml:space="preserve">: </w:t>
      </w:r>
      <w:r w:rsidRPr="00C54B37">
        <w:rPr>
          <w:rFonts w:ascii="Arial" w:hAnsi="Arial" w:cs="Arial"/>
          <w:bCs/>
          <w:sz w:val="24"/>
          <w:szCs w:val="24"/>
        </w:rPr>
        <w:t>Logistic Regression (LR)</w:t>
      </w:r>
      <w:r w:rsidR="00C54B37">
        <w:rPr>
          <w:rFonts w:ascii="Arial" w:hAnsi="Arial" w:cs="Arial"/>
          <w:bCs/>
          <w:sz w:val="24"/>
          <w:szCs w:val="24"/>
        </w:rPr>
        <w:t xml:space="preserve">, </w:t>
      </w:r>
      <w:r w:rsidRPr="00C54B37">
        <w:rPr>
          <w:rFonts w:ascii="Arial" w:hAnsi="Arial" w:cs="Arial"/>
          <w:bCs/>
          <w:sz w:val="24"/>
          <w:szCs w:val="24"/>
        </w:rPr>
        <w:t>Decision Tree Classifier</w:t>
      </w:r>
      <w:r w:rsidR="00C54B37">
        <w:rPr>
          <w:rFonts w:ascii="Arial" w:hAnsi="Arial" w:cs="Arial"/>
          <w:bCs/>
          <w:sz w:val="24"/>
          <w:szCs w:val="24"/>
        </w:rPr>
        <w:t xml:space="preserve">, </w:t>
      </w:r>
      <w:r w:rsidRPr="00C54B37">
        <w:rPr>
          <w:rFonts w:ascii="Arial" w:hAnsi="Arial" w:cs="Arial"/>
          <w:bCs/>
          <w:sz w:val="24"/>
          <w:szCs w:val="24"/>
        </w:rPr>
        <w:t>Random Forest Classifier</w:t>
      </w:r>
      <w:r w:rsidR="00C54B37">
        <w:rPr>
          <w:rFonts w:ascii="Arial" w:hAnsi="Arial" w:cs="Arial"/>
          <w:bCs/>
          <w:sz w:val="24"/>
          <w:szCs w:val="24"/>
        </w:rPr>
        <w:t xml:space="preserve"> and </w:t>
      </w:r>
      <w:r w:rsidRPr="00C54B37">
        <w:rPr>
          <w:rFonts w:ascii="Arial" w:hAnsi="Arial" w:cs="Arial"/>
          <w:bCs/>
          <w:sz w:val="24"/>
          <w:szCs w:val="24"/>
        </w:rPr>
        <w:t>Support Vector Machines (SVM)</w:t>
      </w:r>
      <w:r w:rsidR="0063145E">
        <w:rPr>
          <w:rFonts w:ascii="Arial" w:hAnsi="Arial" w:cs="Arial"/>
          <w:bCs/>
          <w:sz w:val="24"/>
          <w:szCs w:val="24"/>
        </w:rPr>
        <w:t xml:space="preserve">. </w:t>
      </w:r>
      <w:r w:rsidR="00F428D0">
        <w:rPr>
          <w:rFonts w:ascii="Arial" w:hAnsi="Arial" w:cs="Arial"/>
          <w:bCs/>
          <w:sz w:val="24"/>
          <w:szCs w:val="24"/>
        </w:rPr>
        <w:t>The aforementioned</w:t>
      </w:r>
      <w:r w:rsidR="00F428D0" w:rsidRPr="00F428D0">
        <w:rPr>
          <w:rFonts w:ascii="Arial" w:hAnsi="Arial" w:cs="Arial"/>
          <w:bCs/>
          <w:sz w:val="24"/>
          <w:szCs w:val="24"/>
        </w:rPr>
        <w:t xml:space="preserve"> models represent linear, tree-based, ensemble and</w:t>
      </w:r>
      <w:r w:rsidR="00F428D0">
        <w:rPr>
          <w:rFonts w:ascii="Arial" w:hAnsi="Arial" w:cs="Arial"/>
          <w:bCs/>
          <w:sz w:val="24"/>
          <w:szCs w:val="24"/>
        </w:rPr>
        <w:t xml:space="preserve"> </w:t>
      </w:r>
      <w:r w:rsidR="00F428D0" w:rsidRPr="00F428D0">
        <w:rPr>
          <w:rFonts w:ascii="Arial" w:hAnsi="Arial" w:cs="Arial"/>
          <w:bCs/>
          <w:sz w:val="24"/>
          <w:szCs w:val="24"/>
        </w:rPr>
        <w:t>kernel-based</w:t>
      </w:r>
      <w:r w:rsidR="00F428D0">
        <w:rPr>
          <w:rFonts w:ascii="Arial" w:hAnsi="Arial" w:cs="Arial"/>
          <w:bCs/>
          <w:sz w:val="24"/>
          <w:szCs w:val="24"/>
        </w:rPr>
        <w:t xml:space="preserve"> (in some types)</w:t>
      </w:r>
      <w:r w:rsidR="00F428D0"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1EE0B2A1" w14:textId="69CBCFFC" w:rsidR="00667BF3" w:rsidRPr="00DD57E5" w:rsidRDefault="00667BF3" w:rsidP="00DD57E5">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Model training will incorporate </w:t>
      </w:r>
      <w:r w:rsidR="00DD57E5">
        <w:rPr>
          <w:rFonts w:ascii="Arial" w:hAnsi="Arial" w:cs="Arial"/>
          <w:bCs/>
          <w:sz w:val="24"/>
          <w:szCs w:val="24"/>
        </w:rPr>
        <w:t>b</w:t>
      </w:r>
      <w:r w:rsidR="00F428D0" w:rsidRPr="00DD57E5">
        <w:rPr>
          <w:rFonts w:ascii="Arial" w:hAnsi="Arial" w:cs="Arial"/>
          <w:bCs/>
          <w:sz w:val="24"/>
          <w:szCs w:val="24"/>
        </w:rPr>
        <w:t>etween</w:t>
      </w:r>
      <w:r w:rsidR="00DD57E5">
        <w:rPr>
          <w:rFonts w:ascii="Arial" w:hAnsi="Arial" w:cs="Arial"/>
          <w:bCs/>
          <w:sz w:val="24"/>
          <w:szCs w:val="24"/>
        </w:rPr>
        <w:t xml:space="preserve"> a</w:t>
      </w:r>
      <w:r w:rsidRPr="00DD57E5">
        <w:rPr>
          <w:rFonts w:ascii="Arial" w:hAnsi="Arial" w:cs="Arial"/>
          <w:bCs/>
          <w:sz w:val="24"/>
          <w:szCs w:val="24"/>
        </w:rPr>
        <w:t xml:space="preserve"> 80/20 and</w:t>
      </w:r>
      <w:r w:rsidR="00DD57E5">
        <w:rPr>
          <w:rFonts w:ascii="Arial" w:hAnsi="Arial" w:cs="Arial"/>
          <w:bCs/>
          <w:sz w:val="24"/>
          <w:szCs w:val="24"/>
        </w:rPr>
        <w:t xml:space="preserve"> a</w:t>
      </w:r>
      <w:r w:rsidRPr="00DD57E5">
        <w:rPr>
          <w:rFonts w:ascii="Arial" w:hAnsi="Arial" w:cs="Arial"/>
          <w:bCs/>
          <w:sz w:val="24"/>
          <w:szCs w:val="24"/>
        </w:rPr>
        <w:t xml:space="preserve"> 70/30 split ratio to divide the dataset into training and testing sets</w:t>
      </w:r>
      <w:r w:rsidR="00DD57E5">
        <w:rPr>
          <w:rFonts w:ascii="Arial" w:hAnsi="Arial" w:cs="Arial"/>
          <w:bCs/>
          <w:sz w:val="24"/>
          <w:szCs w:val="24"/>
        </w:rPr>
        <w:t xml:space="preserve">; </w:t>
      </w:r>
      <w:r w:rsidRPr="00DD57E5">
        <w:rPr>
          <w:rFonts w:ascii="Arial" w:hAnsi="Arial" w:cs="Arial"/>
          <w:bCs/>
          <w:sz w:val="24"/>
          <w:szCs w:val="24"/>
        </w:rPr>
        <w:t xml:space="preserve">K-fold cross-validation (k=5 or 10) </w:t>
      </w:r>
      <w:r w:rsidR="00730B84" w:rsidRPr="00DD57E5">
        <w:rPr>
          <w:rFonts w:ascii="Arial" w:hAnsi="Arial" w:cs="Arial"/>
          <w:bCs/>
          <w:sz w:val="24"/>
          <w:szCs w:val="24"/>
        </w:rPr>
        <w:t>will</w:t>
      </w:r>
      <w:r w:rsidRPr="00DD57E5">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4F457865" w14:textId="6FF0AA58" w:rsidR="00F428D0" w:rsidRPr="00F428D0" w:rsidRDefault="00F428D0" w:rsidP="00C54B37">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C54B37">
        <w:rPr>
          <w:rFonts w:ascii="Arial" w:hAnsi="Arial" w:cs="Arial"/>
          <w:bCs/>
          <w:sz w:val="24"/>
          <w:szCs w:val="24"/>
        </w:rPr>
        <w:t xml:space="preserve"> </w:t>
      </w:r>
      <w:r w:rsidRPr="00F428D0">
        <w:rPr>
          <w:rFonts w:ascii="Arial" w:hAnsi="Arial" w:cs="Arial"/>
          <w:bCs/>
          <w:sz w:val="24"/>
          <w:szCs w:val="24"/>
        </w:rPr>
        <w:t>Accuracy</w:t>
      </w:r>
      <w:r w:rsidR="00C54B37">
        <w:rPr>
          <w:rFonts w:ascii="Arial" w:hAnsi="Arial" w:cs="Arial"/>
          <w:bCs/>
          <w:sz w:val="24"/>
          <w:szCs w:val="24"/>
        </w:rPr>
        <w:t xml:space="preserve">, </w:t>
      </w:r>
      <w:r w:rsidRPr="00F428D0">
        <w:rPr>
          <w:rFonts w:ascii="Arial" w:hAnsi="Arial" w:cs="Arial"/>
          <w:bCs/>
          <w:sz w:val="24"/>
          <w:szCs w:val="24"/>
        </w:rPr>
        <w:t>Precision</w:t>
      </w:r>
      <w:r w:rsidR="00C54B37">
        <w:rPr>
          <w:rFonts w:ascii="Arial" w:hAnsi="Arial" w:cs="Arial"/>
          <w:bCs/>
          <w:sz w:val="24"/>
          <w:szCs w:val="24"/>
        </w:rPr>
        <w:t xml:space="preserve">, </w:t>
      </w:r>
      <w:r w:rsidRPr="00F428D0">
        <w:rPr>
          <w:rFonts w:ascii="Arial" w:hAnsi="Arial" w:cs="Arial"/>
          <w:bCs/>
          <w:sz w:val="24"/>
          <w:szCs w:val="24"/>
        </w:rPr>
        <w:t>Recall</w:t>
      </w:r>
      <w:r w:rsidR="00C54B37">
        <w:rPr>
          <w:rFonts w:ascii="Arial" w:hAnsi="Arial" w:cs="Arial"/>
          <w:bCs/>
          <w:sz w:val="24"/>
          <w:szCs w:val="24"/>
        </w:rPr>
        <w:t xml:space="preserve">, </w:t>
      </w:r>
      <w:r w:rsidRPr="00F428D0">
        <w:rPr>
          <w:rFonts w:ascii="Arial" w:hAnsi="Arial" w:cs="Arial"/>
          <w:bCs/>
          <w:sz w:val="24"/>
          <w:szCs w:val="24"/>
        </w:rPr>
        <w:t>F1-Score</w:t>
      </w:r>
      <w:r w:rsidR="00C54B37">
        <w:rPr>
          <w:rFonts w:ascii="Arial" w:hAnsi="Arial" w:cs="Arial"/>
          <w:bCs/>
          <w:sz w:val="24"/>
          <w:szCs w:val="24"/>
        </w:rPr>
        <w:t xml:space="preserve">, </w:t>
      </w:r>
      <w:r w:rsidRPr="00F428D0">
        <w:rPr>
          <w:rFonts w:ascii="Arial" w:hAnsi="Arial" w:cs="Arial"/>
          <w:bCs/>
          <w:sz w:val="24"/>
          <w:szCs w:val="24"/>
        </w:rPr>
        <w:t>ROC-AUC</w:t>
      </w:r>
      <w:r w:rsidR="00C54B37">
        <w:rPr>
          <w:rFonts w:ascii="Arial" w:hAnsi="Arial" w:cs="Arial"/>
          <w:bCs/>
          <w:sz w:val="24"/>
          <w:szCs w:val="24"/>
        </w:rPr>
        <w:t xml:space="preserve">, </w:t>
      </w:r>
      <w:r w:rsidRPr="00F428D0">
        <w:rPr>
          <w:rFonts w:ascii="Arial" w:hAnsi="Arial" w:cs="Arial"/>
          <w:bCs/>
          <w:sz w:val="24"/>
          <w:szCs w:val="24"/>
        </w:rPr>
        <w:t>Confusion Matrix</w:t>
      </w:r>
      <w:r w:rsidR="00C54B37">
        <w:rPr>
          <w:rFonts w:ascii="Arial" w:hAnsi="Arial" w:cs="Arial"/>
          <w:bCs/>
          <w:sz w:val="24"/>
          <w:szCs w:val="24"/>
        </w:rPr>
        <w:t xml:space="preserve"> and </w:t>
      </w: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lastRenderedPageBreak/>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74FD9DCC" w14:textId="3E0342F9" w:rsidR="00730B84" w:rsidRPr="00DD57E5" w:rsidRDefault="00730B84" w:rsidP="00DD57E5">
      <w:pPr>
        <w:spacing w:after="140" w:line="360" w:lineRule="auto"/>
        <w:rPr>
          <w:rFonts w:ascii="Arial" w:hAnsi="Arial" w:cs="Arial"/>
          <w:bCs/>
          <w:sz w:val="24"/>
          <w:szCs w:val="24"/>
        </w:rPr>
      </w:pPr>
      <w:r>
        <w:rPr>
          <w:rFonts w:ascii="Arial" w:hAnsi="Arial" w:cs="Arial"/>
          <w:bCs/>
          <w:sz w:val="24"/>
          <w:szCs w:val="24"/>
        </w:rPr>
        <w:tab/>
        <w:t>The implementation of the models will be carried out using Python as the programming language on the VSCode code-editor using the following libraries:</w:t>
      </w:r>
      <w:r w:rsidR="00DD57E5">
        <w:rPr>
          <w:rFonts w:ascii="Arial" w:hAnsi="Arial" w:cs="Arial"/>
          <w:bCs/>
          <w:sz w:val="24"/>
          <w:szCs w:val="24"/>
        </w:rPr>
        <w:t xml:space="preserve"> </w:t>
      </w:r>
      <w:r w:rsidRPr="00DD57E5">
        <w:rPr>
          <w:rFonts w:ascii="Arial" w:hAnsi="Arial" w:cs="Arial"/>
          <w:bCs/>
          <w:sz w:val="24"/>
          <w:szCs w:val="24"/>
        </w:rPr>
        <w:t>Scikit-learn</w:t>
      </w:r>
      <w:r w:rsidR="00DD57E5">
        <w:rPr>
          <w:rFonts w:ascii="Arial" w:hAnsi="Arial" w:cs="Arial"/>
          <w:bCs/>
          <w:sz w:val="24"/>
          <w:szCs w:val="24"/>
        </w:rPr>
        <w:t xml:space="preserve">, </w:t>
      </w:r>
      <w:r w:rsidRPr="00DD57E5">
        <w:rPr>
          <w:rFonts w:ascii="Arial" w:hAnsi="Arial" w:cs="Arial"/>
          <w:bCs/>
          <w:sz w:val="24"/>
          <w:szCs w:val="24"/>
        </w:rPr>
        <w:t>Pandas</w:t>
      </w:r>
      <w:r w:rsidR="00DD57E5">
        <w:rPr>
          <w:rFonts w:ascii="Arial" w:hAnsi="Arial" w:cs="Arial"/>
          <w:bCs/>
          <w:sz w:val="24"/>
          <w:szCs w:val="24"/>
        </w:rPr>
        <w:t xml:space="preserve">, </w:t>
      </w:r>
      <w:r w:rsidRPr="00DD57E5">
        <w:rPr>
          <w:rFonts w:ascii="Arial" w:hAnsi="Arial" w:cs="Arial"/>
          <w:bCs/>
          <w:sz w:val="24"/>
          <w:szCs w:val="24"/>
        </w:rPr>
        <w:t>NumPy</w:t>
      </w:r>
      <w:r w:rsidR="00DD57E5">
        <w:rPr>
          <w:rFonts w:ascii="Arial" w:hAnsi="Arial" w:cs="Arial"/>
          <w:bCs/>
          <w:sz w:val="24"/>
          <w:szCs w:val="24"/>
        </w:rPr>
        <w:t xml:space="preserve">, </w:t>
      </w:r>
      <w:r w:rsidRPr="00DD57E5">
        <w:rPr>
          <w:rFonts w:ascii="Arial" w:hAnsi="Arial" w:cs="Arial"/>
          <w:bCs/>
          <w:sz w:val="24"/>
          <w:szCs w:val="24"/>
        </w:rPr>
        <w:t>Matplotlib</w:t>
      </w:r>
      <w:r w:rsidR="00DD57E5">
        <w:rPr>
          <w:rFonts w:ascii="Arial" w:hAnsi="Arial" w:cs="Arial"/>
          <w:bCs/>
          <w:sz w:val="24"/>
          <w:szCs w:val="24"/>
        </w:rPr>
        <w:t xml:space="preserve">, </w:t>
      </w:r>
      <w:r w:rsidRPr="00DD57E5">
        <w:rPr>
          <w:rFonts w:ascii="Arial" w:hAnsi="Arial" w:cs="Arial"/>
          <w:bCs/>
          <w:sz w:val="24"/>
          <w:szCs w:val="24"/>
        </w:rPr>
        <w:t>Seaborn</w:t>
      </w:r>
      <w:r w:rsidR="00DD57E5">
        <w:rPr>
          <w:rFonts w:ascii="Arial" w:hAnsi="Arial" w:cs="Arial"/>
          <w:bCs/>
          <w:sz w:val="24"/>
          <w:szCs w:val="24"/>
        </w:rPr>
        <w:t xml:space="preserve">, </w:t>
      </w:r>
      <w:r w:rsidRPr="00DD57E5">
        <w:rPr>
          <w:rFonts w:ascii="Arial" w:hAnsi="Arial" w:cs="Arial"/>
          <w:bCs/>
          <w:sz w:val="24"/>
          <w:szCs w:val="24"/>
        </w:rPr>
        <w:t>Imblearn</w:t>
      </w:r>
      <w:r w:rsidR="00DD57E5">
        <w:rPr>
          <w:rFonts w:ascii="Arial" w:hAnsi="Arial" w:cs="Arial"/>
          <w:bCs/>
          <w:sz w:val="24"/>
          <w:szCs w:val="24"/>
        </w:rPr>
        <w:t xml:space="preserve">, </w:t>
      </w:r>
      <w:r w:rsidRPr="00DD57E5">
        <w:rPr>
          <w:rFonts w:ascii="Arial" w:hAnsi="Arial" w:cs="Arial"/>
          <w:bCs/>
          <w:sz w:val="24"/>
          <w:szCs w:val="24"/>
        </w:rPr>
        <w:t>Logging</w:t>
      </w:r>
      <w:r w:rsidR="00DD57E5">
        <w:rPr>
          <w:rFonts w:ascii="Arial" w:hAnsi="Arial" w:cs="Arial"/>
          <w:bCs/>
          <w:sz w:val="24"/>
          <w:szCs w:val="24"/>
        </w:rPr>
        <w:t xml:space="preserve">, </w:t>
      </w:r>
      <w:r w:rsidRPr="00DD57E5">
        <w:rPr>
          <w:rFonts w:ascii="Arial" w:hAnsi="Arial" w:cs="Arial"/>
          <w:bCs/>
          <w:sz w:val="24"/>
          <w:szCs w:val="24"/>
        </w:rPr>
        <w:t>Time</w:t>
      </w:r>
      <w:r w:rsidR="00DD57E5">
        <w:rPr>
          <w:rFonts w:ascii="Arial" w:hAnsi="Arial" w:cs="Arial"/>
          <w:bCs/>
          <w:sz w:val="24"/>
          <w:szCs w:val="24"/>
        </w:rPr>
        <w:t xml:space="preserve">, </w:t>
      </w:r>
      <w:r w:rsidRPr="00DD57E5">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2" w:name="_Toc157807562"/>
      <w:bookmarkStart w:id="13"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lastRenderedPageBreak/>
        <w:t>References</w:t>
      </w:r>
      <w:bookmarkEnd w:id="12"/>
      <w:bookmarkEnd w:id="13"/>
    </w:p>
    <w:p w14:paraId="0129F9D0" w14:textId="0AE031AB"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w:t>
      </w:r>
    </w:p>
    <w:p w14:paraId="42614A86" w14:textId="55DE2D2F"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w:t>
      </w:r>
    </w:p>
    <w:p w14:paraId="5A2419D4" w14:textId="4778498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p>
    <w:p w14:paraId="387E548A" w14:textId="412B08A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w:t>
      </w:r>
    </w:p>
    <w:p w14:paraId="13451B12" w14:textId="7ABEF594"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w:t>
      </w:r>
    </w:p>
    <w:p w14:paraId="05854D99" w14:textId="77D32853"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w:t>
      </w:r>
    </w:p>
    <w:p w14:paraId="4111A958" w14:textId="2AF7D09A"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w:t>
      </w:r>
    </w:p>
    <w:p w14:paraId="1168B1D9" w14:textId="000A66EF"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p>
    <w:p w14:paraId="106CF031" w14:textId="2A1BA123"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p>
    <w:p w14:paraId="37904408" w14:textId="01018C0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w:t>
      </w:r>
      <w:r w:rsidRPr="004B62B6">
        <w:rPr>
          <w:rFonts w:ascii="Arial" w:hAnsi="Arial" w:cs="Arial"/>
          <w:sz w:val="24"/>
          <w:szCs w:val="24"/>
        </w:rPr>
        <w:lastRenderedPageBreak/>
        <w:t xml:space="preserve">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p>
    <w:p w14:paraId="5FACB8E1" w14:textId="33663852" w:rsidR="00BB32C5" w:rsidRDefault="00452911" w:rsidP="00BB32C5">
      <w:pPr>
        <w:pStyle w:val="ListParagraph"/>
        <w:numPr>
          <w:ilvl w:val="0"/>
          <w:numId w:val="2"/>
        </w:numPr>
        <w:spacing w:after="140" w:line="360" w:lineRule="auto"/>
        <w:rPr>
          <w:rFonts w:ascii="Arial" w:hAnsi="Arial" w:cs="Arial"/>
          <w:sz w:val="24"/>
          <w:szCs w:val="24"/>
        </w:rPr>
      </w:pPr>
      <w:r w:rsidRPr="00C54B37">
        <w:rPr>
          <w:rFonts w:ascii="Arial" w:hAnsi="Arial" w:cs="Arial"/>
          <w:sz w:val="24"/>
          <w:szCs w:val="24"/>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p>
    <w:p w14:paraId="5268CE64" w14:textId="2284BF5C" w:rsidR="00FB39D0" w:rsidRPr="000E2170" w:rsidRDefault="00FB39D0"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World Health Organization: WHO</w:t>
      </w:r>
      <w:r w:rsidRPr="004B62B6">
        <w:rPr>
          <w:rFonts w:ascii="Arial" w:hAnsi="Arial" w:cs="Arial"/>
          <w:sz w:val="24"/>
          <w:szCs w:val="24"/>
        </w:rPr>
        <w:t xml:space="preserve">, (2024). </w:t>
      </w:r>
      <w:r w:rsidRPr="0057076A">
        <w:rPr>
          <w:rFonts w:ascii="Arial" w:hAnsi="Arial" w:cs="Arial"/>
          <w:i/>
          <w:iCs/>
          <w:sz w:val="24"/>
          <w:szCs w:val="24"/>
        </w:rPr>
        <w:t>Diabetes</w:t>
      </w:r>
      <w:r w:rsidRPr="0057076A">
        <w:rPr>
          <w:rFonts w:ascii="Arial" w:hAnsi="Arial" w:cs="Arial"/>
          <w:sz w:val="24"/>
          <w:szCs w:val="24"/>
        </w:rPr>
        <w:t xml:space="preserve">. </w:t>
      </w:r>
      <w:r w:rsidRPr="004B62B6">
        <w:rPr>
          <w:rFonts w:ascii="Arial" w:hAnsi="Arial" w:cs="Arial"/>
          <w:sz w:val="24"/>
          <w:szCs w:val="24"/>
        </w:rPr>
        <w:t xml:space="preserve">Available at:  </w:t>
      </w:r>
      <w:hyperlink r:id="rId21" w:history="1">
        <w:r w:rsidRPr="004B62B6">
          <w:rPr>
            <w:rStyle w:val="Hyperlink"/>
            <w:rFonts w:ascii="Arial" w:hAnsi="Arial" w:cs="Arial"/>
            <w:sz w:val="24"/>
            <w:szCs w:val="24"/>
          </w:rPr>
          <w:t>https://www.who.int/news-room/fact-sheets/detail/diabetes</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w:t>
      </w:r>
      <w:r>
        <w:rPr>
          <w:rFonts w:ascii="Arial" w:eastAsia="Times New Roman" w:hAnsi="Arial" w:cs="Arial"/>
          <w:noProof w:val="0"/>
          <w:kern w:val="0"/>
          <w:sz w:val="24"/>
          <w:szCs w:val="24"/>
          <w14:ligatures w14:val="none"/>
        </w:rPr>
        <w:t xml:space="preserve"> 26</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55FBF07" w14:textId="296BF4BB" w:rsidR="000E2170" w:rsidRPr="00BB32C5" w:rsidRDefault="000E2170"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Barth, S. and Flam, S</w:t>
      </w:r>
      <w:r w:rsidRPr="004B62B6">
        <w:rPr>
          <w:rFonts w:ascii="Arial" w:hAnsi="Arial" w:cs="Arial"/>
          <w:sz w:val="24"/>
          <w:szCs w:val="24"/>
        </w:rPr>
        <w:t xml:space="preserve">, (2025). </w:t>
      </w:r>
      <w:r w:rsidRPr="004B62B6">
        <w:rPr>
          <w:rFonts w:ascii="Arial" w:hAnsi="Arial" w:cs="Arial"/>
          <w:i/>
          <w:iCs/>
          <w:sz w:val="24"/>
          <w:szCs w:val="24"/>
        </w:rPr>
        <w:t>Machine Learning in Healthcare: Guide to Applications &amp; benefits</w:t>
      </w:r>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Available at:</w:t>
      </w:r>
      <w:r w:rsidRPr="004B62B6">
        <w:rPr>
          <w:rFonts w:ascii="Arial" w:hAnsi="Arial" w:cs="Arial"/>
          <w:sz w:val="24"/>
          <w:szCs w:val="24"/>
        </w:rPr>
        <w:t xml:space="preserve"> </w:t>
      </w:r>
      <w:hyperlink r:id="rId22" w:history="1">
        <w:r w:rsidRPr="004B62B6">
          <w:rPr>
            <w:rStyle w:val="Hyperlink"/>
            <w:rFonts w:ascii="Arial" w:hAnsi="Arial" w:cs="Arial"/>
            <w:sz w:val="24"/>
            <w:szCs w:val="24"/>
          </w:rPr>
          <w:t>https://www.foreseemed.com/blog/machine-learning-in-healthcare</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 xml:space="preserve">(Accessed: </w:t>
      </w:r>
      <w:r>
        <w:rPr>
          <w:rFonts w:ascii="Arial" w:eastAsia="Times New Roman" w:hAnsi="Arial" w:cs="Arial"/>
          <w:noProof w:val="0"/>
          <w:kern w:val="0"/>
          <w:sz w:val="24"/>
          <w:szCs w:val="24"/>
          <w14:ligatures w14:val="none"/>
        </w:rPr>
        <w:t>28</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78FFB09" w14:textId="738B6FB6"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3"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p>
    <w:p w14:paraId="49FCE8B4" w14:textId="4749A139" w:rsidR="009B301A" w:rsidRPr="003F485F"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4"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p>
    <w:p w14:paraId="79B2BA05" w14:textId="6EBAF2ED" w:rsidR="00593E4A" w:rsidRPr="004B62B6" w:rsidRDefault="00593E4A" w:rsidP="00593E4A">
      <w:pPr>
        <w:pStyle w:val="ListParagraph"/>
        <w:numPr>
          <w:ilvl w:val="0"/>
          <w:numId w:val="2"/>
        </w:numPr>
        <w:spacing w:after="140" w:line="360" w:lineRule="auto"/>
        <w:rPr>
          <w:rFonts w:ascii="Arial" w:hAnsi="Arial" w:cs="Arial"/>
          <w:sz w:val="24"/>
          <w:szCs w:val="24"/>
        </w:rPr>
      </w:pPr>
      <w:r w:rsidRPr="0099549E">
        <w:rPr>
          <w:rFonts w:ascii="Arial" w:hAnsi="Arial" w:cs="Arial"/>
          <w:sz w:val="24"/>
          <w:szCs w:val="24"/>
          <w:lang w:val="es-US"/>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5"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w:t>
      </w:r>
    </w:p>
    <w:p w14:paraId="7FC1244B" w14:textId="239B4270" w:rsidR="001067D6" w:rsidRPr="003478A1" w:rsidRDefault="001067D6" w:rsidP="003478A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6"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p>
    <w:p w14:paraId="77081973" w14:textId="3257F695" w:rsidR="00A47777" w:rsidRPr="0099549E" w:rsidRDefault="001067D6" w:rsidP="00015BC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7" w:history="1">
        <w:r w:rsidRPr="00C965F7">
          <w:rPr>
            <w:rStyle w:val="Hyperlink"/>
            <w:rFonts w:ascii="Arial" w:hAnsi="Arial" w:cs="Arial"/>
            <w:sz w:val="24"/>
            <w:szCs w:val="24"/>
          </w:rPr>
          <w:t>https://www.cdc.gov/diabetes/about/index.html</w:t>
        </w:r>
      </w:hyperlink>
      <w:r>
        <w:t xml:space="preserve"> </w:t>
      </w: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8"/>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CDCF0" w14:textId="77777777" w:rsidR="00061F30" w:rsidRDefault="00061F30" w:rsidP="00B35705">
      <w:pPr>
        <w:spacing w:after="0" w:line="240" w:lineRule="auto"/>
      </w:pPr>
      <w:r>
        <w:separator/>
      </w:r>
    </w:p>
  </w:endnote>
  <w:endnote w:type="continuationSeparator" w:id="0">
    <w:p w14:paraId="2718C540" w14:textId="77777777" w:rsidR="00061F30" w:rsidRDefault="00061F30"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F0D3" w14:textId="77777777" w:rsidR="00061F30" w:rsidRDefault="00061F30" w:rsidP="00B35705">
      <w:pPr>
        <w:spacing w:after="0" w:line="240" w:lineRule="auto"/>
      </w:pPr>
      <w:r>
        <w:separator/>
      </w:r>
    </w:p>
  </w:footnote>
  <w:footnote w:type="continuationSeparator" w:id="0">
    <w:p w14:paraId="44656144" w14:textId="77777777" w:rsidR="00061F30" w:rsidRDefault="00061F30"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1714"/>
    <w:multiLevelType w:val="hybridMultilevel"/>
    <w:tmpl w:val="3F7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3"/>
  </w:num>
  <w:num w:numId="3" w16cid:durableId="1643264386">
    <w:abstractNumId w:val="17"/>
  </w:num>
  <w:num w:numId="4" w16cid:durableId="604844506">
    <w:abstractNumId w:val="4"/>
  </w:num>
  <w:num w:numId="5" w16cid:durableId="1427530187">
    <w:abstractNumId w:val="14"/>
  </w:num>
  <w:num w:numId="6" w16cid:durableId="1968078631">
    <w:abstractNumId w:val="6"/>
  </w:num>
  <w:num w:numId="7" w16cid:durableId="1494294054">
    <w:abstractNumId w:val="8"/>
  </w:num>
  <w:num w:numId="8" w16cid:durableId="1895042840">
    <w:abstractNumId w:val="12"/>
  </w:num>
  <w:num w:numId="9" w16cid:durableId="1211966001">
    <w:abstractNumId w:val="7"/>
  </w:num>
  <w:num w:numId="10" w16cid:durableId="1204753821">
    <w:abstractNumId w:val="15"/>
  </w:num>
  <w:num w:numId="11" w16cid:durableId="1968464386">
    <w:abstractNumId w:val="11"/>
  </w:num>
  <w:num w:numId="12" w16cid:durableId="436682394">
    <w:abstractNumId w:val="10"/>
  </w:num>
  <w:num w:numId="13" w16cid:durableId="32193706">
    <w:abstractNumId w:val="1"/>
  </w:num>
  <w:num w:numId="14" w16cid:durableId="73279470">
    <w:abstractNumId w:val="0"/>
  </w:num>
  <w:num w:numId="15" w16cid:durableId="161898569">
    <w:abstractNumId w:val="2"/>
  </w:num>
  <w:num w:numId="16" w16cid:durableId="97147098">
    <w:abstractNumId w:val="16"/>
  </w:num>
  <w:num w:numId="17" w16cid:durableId="1602372053">
    <w:abstractNumId w:val="9"/>
  </w:num>
  <w:num w:numId="18" w16cid:durableId="22927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07763"/>
    <w:rsid w:val="00015BCB"/>
    <w:rsid w:val="0005531F"/>
    <w:rsid w:val="00061F30"/>
    <w:rsid w:val="0006368F"/>
    <w:rsid w:val="00067FB0"/>
    <w:rsid w:val="000855B2"/>
    <w:rsid w:val="000E2170"/>
    <w:rsid w:val="001067D6"/>
    <w:rsid w:val="00112998"/>
    <w:rsid w:val="00127CA5"/>
    <w:rsid w:val="00127CF4"/>
    <w:rsid w:val="00142C94"/>
    <w:rsid w:val="001620EC"/>
    <w:rsid w:val="001776E7"/>
    <w:rsid w:val="0018145D"/>
    <w:rsid w:val="001C36B6"/>
    <w:rsid w:val="001F0C8E"/>
    <w:rsid w:val="002027B0"/>
    <w:rsid w:val="00202B01"/>
    <w:rsid w:val="00272C73"/>
    <w:rsid w:val="002C1E63"/>
    <w:rsid w:val="00303420"/>
    <w:rsid w:val="00316186"/>
    <w:rsid w:val="003478A1"/>
    <w:rsid w:val="00360580"/>
    <w:rsid w:val="00377489"/>
    <w:rsid w:val="003922A5"/>
    <w:rsid w:val="003C690F"/>
    <w:rsid w:val="003D6A53"/>
    <w:rsid w:val="003E3F0D"/>
    <w:rsid w:val="004337C6"/>
    <w:rsid w:val="0044527D"/>
    <w:rsid w:val="00445778"/>
    <w:rsid w:val="00445ECF"/>
    <w:rsid w:val="00452911"/>
    <w:rsid w:val="00487670"/>
    <w:rsid w:val="004A3054"/>
    <w:rsid w:val="004A50A9"/>
    <w:rsid w:val="004B4A40"/>
    <w:rsid w:val="004B6243"/>
    <w:rsid w:val="004D77CA"/>
    <w:rsid w:val="004E77D1"/>
    <w:rsid w:val="00514155"/>
    <w:rsid w:val="00526949"/>
    <w:rsid w:val="005863F1"/>
    <w:rsid w:val="00593E4A"/>
    <w:rsid w:val="005D6D6B"/>
    <w:rsid w:val="005F2C6B"/>
    <w:rsid w:val="006309EB"/>
    <w:rsid w:val="0063145E"/>
    <w:rsid w:val="00633BB6"/>
    <w:rsid w:val="0066382E"/>
    <w:rsid w:val="0066766D"/>
    <w:rsid w:val="00667BF3"/>
    <w:rsid w:val="006829CE"/>
    <w:rsid w:val="006A1D0F"/>
    <w:rsid w:val="006E4EAF"/>
    <w:rsid w:val="00730B84"/>
    <w:rsid w:val="00732EF9"/>
    <w:rsid w:val="00735C73"/>
    <w:rsid w:val="00795B9F"/>
    <w:rsid w:val="007A1CE5"/>
    <w:rsid w:val="007C3C3F"/>
    <w:rsid w:val="00815824"/>
    <w:rsid w:val="00835064"/>
    <w:rsid w:val="008500D7"/>
    <w:rsid w:val="00861D77"/>
    <w:rsid w:val="00880FA6"/>
    <w:rsid w:val="0088604C"/>
    <w:rsid w:val="008A1C6A"/>
    <w:rsid w:val="008C7B77"/>
    <w:rsid w:val="009010DD"/>
    <w:rsid w:val="00913C7F"/>
    <w:rsid w:val="00917E5F"/>
    <w:rsid w:val="00936E65"/>
    <w:rsid w:val="00946C5D"/>
    <w:rsid w:val="00960905"/>
    <w:rsid w:val="0096189B"/>
    <w:rsid w:val="00966D94"/>
    <w:rsid w:val="009732DE"/>
    <w:rsid w:val="00981262"/>
    <w:rsid w:val="0099549E"/>
    <w:rsid w:val="009B0C91"/>
    <w:rsid w:val="009B301A"/>
    <w:rsid w:val="009B442F"/>
    <w:rsid w:val="009C556D"/>
    <w:rsid w:val="009C779A"/>
    <w:rsid w:val="009D0D93"/>
    <w:rsid w:val="00A210EC"/>
    <w:rsid w:val="00A2757A"/>
    <w:rsid w:val="00A30AD5"/>
    <w:rsid w:val="00A4292C"/>
    <w:rsid w:val="00A47777"/>
    <w:rsid w:val="00A543A4"/>
    <w:rsid w:val="00AA5574"/>
    <w:rsid w:val="00AD1791"/>
    <w:rsid w:val="00AE4405"/>
    <w:rsid w:val="00AE484D"/>
    <w:rsid w:val="00AE751F"/>
    <w:rsid w:val="00AF2F1E"/>
    <w:rsid w:val="00B35705"/>
    <w:rsid w:val="00B50F3D"/>
    <w:rsid w:val="00B779FC"/>
    <w:rsid w:val="00BB32C5"/>
    <w:rsid w:val="00BB75AD"/>
    <w:rsid w:val="00C239A7"/>
    <w:rsid w:val="00C24692"/>
    <w:rsid w:val="00C27369"/>
    <w:rsid w:val="00C54B37"/>
    <w:rsid w:val="00C83F81"/>
    <w:rsid w:val="00C9593A"/>
    <w:rsid w:val="00CC1275"/>
    <w:rsid w:val="00CD6457"/>
    <w:rsid w:val="00CE46A0"/>
    <w:rsid w:val="00D46B98"/>
    <w:rsid w:val="00D947E4"/>
    <w:rsid w:val="00DA72B3"/>
    <w:rsid w:val="00DB471A"/>
    <w:rsid w:val="00DC1303"/>
    <w:rsid w:val="00DD57E5"/>
    <w:rsid w:val="00DF0C6F"/>
    <w:rsid w:val="00DF7D7E"/>
    <w:rsid w:val="00DF7E04"/>
    <w:rsid w:val="00E45DA5"/>
    <w:rsid w:val="00E55B2B"/>
    <w:rsid w:val="00E63439"/>
    <w:rsid w:val="00EA72F7"/>
    <w:rsid w:val="00EC74C9"/>
    <w:rsid w:val="00EE42B1"/>
    <w:rsid w:val="00EF2A45"/>
    <w:rsid w:val="00F11EA9"/>
    <w:rsid w:val="00F12633"/>
    <w:rsid w:val="00F21B76"/>
    <w:rsid w:val="00F2393F"/>
    <w:rsid w:val="00F428D0"/>
    <w:rsid w:val="00F54A83"/>
    <w:rsid w:val="00FA0C41"/>
    <w:rsid w:val="00FB39D0"/>
    <w:rsid w:val="00FD5CA2"/>
    <w:rsid w:val="00FE7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 w:type="character" w:styleId="FollowedHyperlink">
    <w:name w:val="FollowedHyperlink"/>
    <w:basedOn w:val="DefaultParagraphFont"/>
    <w:uiPriority w:val="99"/>
    <w:semiHidden/>
    <w:unhideWhenUsed/>
    <w:rsid w:val="00FB3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55731719">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224368279">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0091">
      <w:bodyDiv w:val="1"/>
      <w:marLeft w:val="0"/>
      <w:marRight w:val="0"/>
      <w:marTop w:val="0"/>
      <w:marBottom w:val="0"/>
      <w:divBdr>
        <w:top w:val="none" w:sz="0" w:space="0" w:color="auto"/>
        <w:left w:val="none" w:sz="0" w:space="0" w:color="auto"/>
        <w:bottom w:val="none" w:sz="0" w:space="0" w:color="auto"/>
        <w:right w:val="none" w:sz="0" w:space="0" w:color="auto"/>
      </w:divBdr>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hyperlink" Target="https://www.nature.com/articles/s41598-024-56706-x" TargetMode="External"/><Relationship Id="rId3" Type="http://schemas.openxmlformats.org/officeDocument/2006/relationships/settings" Target="settings.xml"/><Relationship Id="rId21" Type="http://schemas.openxmlformats.org/officeDocument/2006/relationships/hyperlink" Target="https://www.who.int/news-room/fact-sheets/detail/diabetes"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link.springer.com/chapter/10.1007/978-3-031-48956-3_5"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pubmed.ncbi.nlm.nih.gov/37793210/"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pmc.ncbi.nlm.nih.gov/articles/PMC7714645/" TargetMode="External"/><Relationship Id="rId28" Type="http://schemas.openxmlformats.org/officeDocument/2006/relationships/footer" Target="footer2.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www.foreseemed.com/blog/machine-learning-in-healthcare" TargetMode="External"/><Relationship Id="rId27" Type="http://schemas.openxmlformats.org/officeDocument/2006/relationships/hyperlink" Target="https://www.cdc.gov/diabetes/about/index.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103</cp:revision>
  <dcterms:created xsi:type="dcterms:W3CDTF">2025-05-01T09:09:00Z</dcterms:created>
  <dcterms:modified xsi:type="dcterms:W3CDTF">2025-07-05T10:01:00Z</dcterms:modified>
</cp:coreProperties>
</file>