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139A3" w14:textId="77777777" w:rsidR="00FF299A" w:rsidRDefault="00433AB6">
      <w:r>
        <w:t>2017 NEC: Article 210.71</w:t>
      </w:r>
    </w:p>
    <w:p w14:paraId="0F8CE19C" w14:textId="088EA77A" w:rsidR="007F1533" w:rsidRDefault="007F1533">
      <w:r>
        <w:t>20</w:t>
      </w:r>
      <w:r w:rsidR="001F6F7A">
        <w:t>22</w:t>
      </w:r>
      <w:r>
        <w:t xml:space="preserve"> CEC: Article 210.</w:t>
      </w:r>
      <w:r w:rsidR="002D6324">
        <w:t>65</w:t>
      </w:r>
    </w:p>
    <w:p w14:paraId="2AB7C469" w14:textId="77777777" w:rsidR="00433AB6" w:rsidRDefault="00433AB6">
      <w:r>
        <w:t>2020 NEC: Article 210.65</w:t>
      </w:r>
    </w:p>
    <w:p w14:paraId="71E35751" w14:textId="0ADED5FA" w:rsidR="00190F2B" w:rsidRDefault="00190F2B">
      <w:r>
        <w:t>2023 NEC: Article 210.65</w:t>
      </w:r>
    </w:p>
    <w:p w14:paraId="66F6C676" w14:textId="77777777" w:rsidR="00433AB6" w:rsidRDefault="00433AB6"/>
    <w:p w14:paraId="2428804D" w14:textId="77777777" w:rsidR="00433AB6" w:rsidRDefault="00433AB6">
      <w:r>
        <w:t>Meeting / Conference rooms:</w:t>
      </w:r>
    </w:p>
    <w:p w14:paraId="40CEBEDF" w14:textId="245DDDC3" w:rsidR="00433AB6" w:rsidRDefault="00433AB6">
      <w:r>
        <w:t xml:space="preserve">The NEC requires that meeting rooms </w:t>
      </w:r>
      <w:r w:rsidRPr="00433AB6">
        <w:rPr>
          <w:i/>
        </w:rPr>
        <w:t>1,000 square feet or less</w:t>
      </w:r>
      <w:r>
        <w:t>, in other than dwelling units, now have a minimum number of receptacles.  Note that if the room / space has a movable partition, then the square footage for the below requirements shall be deter</w:t>
      </w:r>
      <w:r w:rsidR="005C33FB">
        <w:t>mined with the partition in the position that results in the smallest size meeting / conference room.</w:t>
      </w:r>
      <w:r w:rsidR="00713E72">
        <w:t xml:space="preserve">  </w:t>
      </w:r>
    </w:p>
    <w:p w14:paraId="567D53FE" w14:textId="77777777" w:rsidR="005C33FB" w:rsidRDefault="005C33FB"/>
    <w:p w14:paraId="210C0F17" w14:textId="4568DFE7" w:rsidR="00886E36" w:rsidRDefault="005C33FB">
      <w:r>
        <w:t xml:space="preserve">The first requirement (2017 Article </w:t>
      </w:r>
      <w:r w:rsidR="00886E36">
        <w:t>210.71(B)(1) / 2020</w:t>
      </w:r>
      <w:r w:rsidR="00190F2B">
        <w:t xml:space="preserve"> - 2023</w:t>
      </w:r>
      <w:r w:rsidR="00886E36">
        <w:t xml:space="preserve"> Article 210.65(B)(1)): The number of receptacles in the space(s) must be determined in the same manner as the receptacles in a bedroom.  The minimum number required shall be determined by Article 210.52(A)(1) thru (A)(4).  See example below:</w:t>
      </w:r>
    </w:p>
    <w:p w14:paraId="66ABBAB2" w14:textId="77777777" w:rsidR="00886E36" w:rsidRDefault="00886E36">
      <w:r w:rsidRPr="00CC5806">
        <w:rPr>
          <w:noProof/>
        </w:rPr>
        <w:drawing>
          <wp:inline distT="0" distB="0" distL="0" distR="0" wp14:anchorId="38C8FFE8" wp14:editId="120E4ADD">
            <wp:extent cx="2814145" cy="2266950"/>
            <wp:effectExtent l="0" t="0" r="5715" b="0"/>
            <wp:docPr id="2" name="Picture 2" descr="\\pmi02\Users\MSchneider\Desktop\recep spacing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mi02\Users\MSchneider\Desktop\recep spacing 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276" cy="228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3A98" w14:textId="77777777" w:rsidR="00886E36" w:rsidRDefault="00886E36"/>
    <w:p w14:paraId="06A2C3B2" w14:textId="67DCE05B" w:rsidR="00886E36" w:rsidRDefault="00886E36">
      <w:r>
        <w:t>The second requirement (2017 Article 210.71(B)(2) / 2020</w:t>
      </w:r>
      <w:r w:rsidR="00190F2B">
        <w:t xml:space="preserve"> - 2023</w:t>
      </w:r>
      <w:r>
        <w:t xml:space="preserve"> Article 210.65(B)(2)):  If the meeting / conference room is at least 12’</w:t>
      </w:r>
      <w:r w:rsidR="003005F4">
        <w:t xml:space="preserve"> in any direction </w:t>
      </w:r>
      <w:r>
        <w:t>and is 215 square feet or greater, then a floor receptacle will be required</w:t>
      </w:r>
      <w:r w:rsidR="003005F4">
        <w:t xml:space="preserve"> and must be located no less than 6’ from any fixed wall</w:t>
      </w:r>
      <w:r>
        <w:t xml:space="preserve">.  In addition to this, a floor receptacle is required for each </w:t>
      </w:r>
      <w:r w:rsidR="007F1533">
        <w:t xml:space="preserve">additional </w:t>
      </w:r>
      <w:r>
        <w:t>215 square feet.</w:t>
      </w:r>
    </w:p>
    <w:p w14:paraId="2D3A3B6A" w14:textId="77777777" w:rsidR="003005F4" w:rsidRDefault="003005F4">
      <w:r>
        <w:t>Note: If the meeting / conference space is less than 12’ in any direction, then this rule does not apply.  Example: A conference room that is 10’ wide x 25’ long would not require a floor receptacle.  Although it is greater than 215 square feet, it’s less than 12’ wide.  Both requirements must be met for this rule to apply.</w:t>
      </w:r>
    </w:p>
    <w:p w14:paraId="2E060A61" w14:textId="72E531CC" w:rsidR="003005F4" w:rsidRDefault="003005F4">
      <w:r>
        <w:lastRenderedPageBreak/>
        <w:t>It’s important to note that both these rules only apply to meeting / conference spaces that are 1,000 square feet or less.  If the space is greater than 1,000 square feet, then both these rules do not apply.</w:t>
      </w:r>
    </w:p>
    <w:sectPr w:rsidR="00300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80"/>
    <w:rsid w:val="00190F2B"/>
    <w:rsid w:val="001F6F7A"/>
    <w:rsid w:val="00226200"/>
    <w:rsid w:val="00287281"/>
    <w:rsid w:val="002D6324"/>
    <w:rsid w:val="003005F4"/>
    <w:rsid w:val="00433AB6"/>
    <w:rsid w:val="00444880"/>
    <w:rsid w:val="005C33FB"/>
    <w:rsid w:val="006A3FB8"/>
    <w:rsid w:val="00713E72"/>
    <w:rsid w:val="007F1533"/>
    <w:rsid w:val="00886E36"/>
    <w:rsid w:val="009C73F0"/>
    <w:rsid w:val="00B31394"/>
    <w:rsid w:val="00C03383"/>
    <w:rsid w:val="00FF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5700"/>
  <w15:chartTrackingRefBased/>
  <w15:docId w15:val="{DA2A24E4-7527-4F06-B25A-EB0DBB3C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5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Schneider</dc:creator>
  <cp:keywords/>
  <dc:description/>
  <cp:lastModifiedBy>Michael Schneider</cp:lastModifiedBy>
  <cp:revision>10</cp:revision>
  <cp:lastPrinted>2022-04-14T16:41:00Z</cp:lastPrinted>
  <dcterms:created xsi:type="dcterms:W3CDTF">2022-04-14T15:22:00Z</dcterms:created>
  <dcterms:modified xsi:type="dcterms:W3CDTF">2024-09-11T21:36:00Z</dcterms:modified>
</cp:coreProperties>
</file>