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B806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5B7AAD12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0C4E8527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3B56D514" w14:textId="0C9C4689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C16C28">
        <w:rPr>
          <w:rFonts w:eastAsia="Calibri"/>
          <w:sz w:val="40"/>
          <w:szCs w:val="28"/>
        </w:rPr>
        <w:t>7</w:t>
      </w:r>
    </w:p>
    <w:p w14:paraId="0D3924AE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6440D477" w14:textId="2E34BD42" w:rsidR="00B66FB9" w:rsidRPr="00361235" w:rsidRDefault="00C16C28" w:rsidP="00B66FB9">
      <w:pPr>
        <w:pStyle w:val="Title"/>
      </w:pPr>
      <w:r>
        <w:t>Matrix Algebra</w:t>
      </w:r>
    </w:p>
    <w:p w14:paraId="2623CE58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46AFDC23" w14:textId="77777777" w:rsidR="00B66FB9" w:rsidRPr="00EA55B5" w:rsidRDefault="00B66FB9" w:rsidP="00B66FB9">
      <w:pPr>
        <w:contextualSpacing/>
        <w:rPr>
          <w:szCs w:val="32"/>
        </w:rPr>
      </w:pPr>
    </w:p>
    <w:p w14:paraId="639D0035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1D8D169E" w14:textId="77777777" w:rsidTr="0039622E">
        <w:tc>
          <w:tcPr>
            <w:tcW w:w="4508" w:type="dxa"/>
          </w:tcPr>
          <w:p w14:paraId="191DD4C3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2877F8B6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180DA899" w14:textId="77777777" w:rsidTr="0039622E">
        <w:tc>
          <w:tcPr>
            <w:tcW w:w="4508" w:type="dxa"/>
          </w:tcPr>
          <w:p w14:paraId="48A95D3A" w14:textId="0A76078A" w:rsidR="00B66FB9" w:rsidRPr="00EA55B5" w:rsidRDefault="00C16C28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Rovil Jr.,</w:t>
            </w:r>
            <w:r w:rsidR="00B66FB9" w:rsidRPr="00EA55B5">
              <w:rPr>
                <w:rFonts w:eastAsia="Calibri"/>
              </w:rPr>
              <w:t xml:space="preserve"> M.</w:t>
            </w:r>
          </w:p>
          <w:p w14:paraId="51F46174" w14:textId="77777777" w:rsidR="00B66FB9" w:rsidRPr="00EA55B5" w:rsidRDefault="00B66FB9" w:rsidP="00C16C28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274B8A84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5F09A35D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0FCCFFF4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4683ECF6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4E26717B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3DC6CE7" w14:textId="4D18B46D" w:rsidR="00B66FB9" w:rsidRPr="00606305" w:rsidRDefault="00C16C28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December</w:t>
      </w:r>
      <w:r w:rsidR="00B66FB9" w:rsidRPr="00606305">
        <w:rPr>
          <w:rFonts w:eastAsia="Calibri"/>
        </w:rPr>
        <w:t xml:space="preserve"> </w:t>
      </w:r>
      <w:r w:rsidR="00241628">
        <w:rPr>
          <w:rFonts w:eastAsia="Calibri"/>
        </w:rPr>
        <w:t>30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2020</w:t>
      </w:r>
    </w:p>
    <w:p w14:paraId="2A4A9F01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0BC2AEFA" w14:textId="77777777" w:rsidR="00B66FB9" w:rsidRDefault="00B66FB9" w:rsidP="00B66FB9">
      <w:pPr>
        <w:pStyle w:val="Heading1"/>
      </w:pPr>
      <w:r>
        <w:lastRenderedPageBreak/>
        <w:t>Objectives</w:t>
      </w:r>
    </w:p>
    <w:p w14:paraId="5049D86C" w14:textId="2D94E14D" w:rsidR="0038653B" w:rsidRPr="00606305" w:rsidRDefault="00B66FB9" w:rsidP="00A7433D">
      <w:pPr>
        <w:ind w:firstLine="720"/>
        <w:jc w:val="both"/>
      </w:pPr>
      <w:r>
        <w:t xml:space="preserve">This laboratory activity aims to implement the principles and techniques </w:t>
      </w:r>
      <w:r w:rsidR="003B4E28">
        <w:t>of</w:t>
      </w:r>
      <w:r w:rsidR="00A31529">
        <w:t xml:space="preserve"> matrix operations. </w:t>
      </w:r>
      <w:r w:rsidR="004F68CA">
        <w:t>The student will be familiarized with the fundamental of matrix operations a</w:t>
      </w:r>
      <w:r w:rsidR="00BC56BF">
        <w:t xml:space="preserve">nd learn how to apply </w:t>
      </w:r>
      <w:r w:rsidR="009C64DB">
        <w:t>them</w:t>
      </w:r>
      <w:r w:rsidR="00BC56BF">
        <w:t xml:space="preserve"> to solve </w:t>
      </w:r>
      <w:r w:rsidR="00A7433D">
        <w:t>equations</w:t>
      </w:r>
      <w:r w:rsidR="00BF4356">
        <w:t>.</w:t>
      </w:r>
    </w:p>
    <w:p w14:paraId="35658639" w14:textId="16D55784" w:rsidR="00B66FB9" w:rsidRDefault="00B66FB9" w:rsidP="00B66FB9">
      <w:pPr>
        <w:pStyle w:val="Heading1"/>
      </w:pPr>
      <w:r>
        <w:t>Methods</w:t>
      </w:r>
    </w:p>
    <w:p w14:paraId="118B2A5D" w14:textId="5D5F9F0D" w:rsidR="007245F9" w:rsidRDefault="007245F9" w:rsidP="00474347">
      <w:pPr>
        <w:ind w:firstLine="720"/>
        <w:jc w:val="both"/>
      </w:pPr>
      <w:r>
        <w:t xml:space="preserve">The practices of the activity involve </w:t>
      </w:r>
      <w:r w:rsidR="00BC37DD">
        <w:t>doing some operations between arrays and to be familiarize</w:t>
      </w:r>
      <w:r w:rsidR="00F72547">
        <w:t>d</w:t>
      </w:r>
      <w:r w:rsidR="00BC37DD">
        <w:t xml:space="preserve"> with it.</w:t>
      </w:r>
      <w:r w:rsidR="005E74BA">
        <w:t xml:space="preserve"> </w:t>
      </w:r>
      <w:r w:rsidR="002105BA">
        <w:t>This activity teaches and implies</w:t>
      </w:r>
      <w:r w:rsidR="003C34F2">
        <w:t xml:space="preserve"> the techniques of </w:t>
      </w:r>
      <w:r w:rsidR="00A62459">
        <w:t xml:space="preserve">some specific operations </w:t>
      </w:r>
      <w:r w:rsidR="004F55AD">
        <w:t xml:space="preserve">that </w:t>
      </w:r>
      <w:r w:rsidR="00F72547">
        <w:t>are</w:t>
      </w:r>
      <w:r w:rsidR="00A2500B">
        <w:t xml:space="preserve"> </w:t>
      </w:r>
      <w:r w:rsidR="004F55AD">
        <w:t xml:space="preserve">vital to this course such as </w:t>
      </w:r>
      <w:r w:rsidR="005860B6">
        <w:t>transposition and dot product</w:t>
      </w:r>
      <w:r w:rsidR="007A63B6">
        <w:t>.</w:t>
      </w:r>
      <w:r w:rsidR="00F72547">
        <w:t xml:space="preserve"> Meanwhile, </w:t>
      </w:r>
      <w:r w:rsidR="008255EE">
        <w:t xml:space="preserve">the deliverables of this activity are to perform operations and prove the </w:t>
      </w:r>
      <w:r w:rsidR="0065166D">
        <w:t>dot product properties</w:t>
      </w:r>
      <w:r w:rsidR="00C46DE6">
        <w:t xml:space="preserve">. It was achieved by making a code with Python that will </w:t>
      </w:r>
      <w:r w:rsidR="00824A6B">
        <w:t>prove that the property is True.</w:t>
      </w:r>
    </w:p>
    <w:p w14:paraId="569C70DF" w14:textId="74CBC7F3" w:rsidR="00474347" w:rsidRDefault="00474347" w:rsidP="00474347">
      <w:pPr>
        <w:jc w:val="center"/>
      </w:pPr>
      <w:r>
        <w:rPr>
          <w:noProof/>
        </w:rPr>
        <w:drawing>
          <wp:inline distT="0" distB="0" distL="0" distR="0" wp14:anchorId="333DC061" wp14:editId="673C8893">
            <wp:extent cx="1543050" cy="4572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DA4" w14:textId="2ECC8B9F" w:rsidR="00B44A2B" w:rsidRDefault="00B44A2B" w:rsidP="00B44A2B">
      <w:pPr>
        <w:pStyle w:val="Caption"/>
        <w:jc w:val="center"/>
      </w:pPr>
      <w:r>
        <w:t xml:space="preserve">Figure </w:t>
      </w:r>
      <w:r w:rsidR="00484310">
        <w:fldChar w:fldCharType="begin"/>
      </w:r>
      <w:r w:rsidR="00484310">
        <w:instrText xml:space="preserve"> SEQ Figure \* ARABIC </w:instrText>
      </w:r>
      <w:r w:rsidR="00484310">
        <w:fldChar w:fldCharType="separate"/>
      </w:r>
      <w:r w:rsidR="00484310">
        <w:rPr>
          <w:noProof/>
        </w:rPr>
        <w:t>1</w:t>
      </w:r>
      <w:r w:rsidR="00484310">
        <w:rPr>
          <w:noProof/>
        </w:rPr>
        <w:fldChar w:fldCharType="end"/>
      </w:r>
      <w:r>
        <w:t xml:space="preserve"> </w:t>
      </w:r>
      <w:r w:rsidR="002D40D3">
        <w:t>First property</w:t>
      </w:r>
    </w:p>
    <w:p w14:paraId="61B2FAAE" w14:textId="406D964E" w:rsidR="00A121A9" w:rsidRDefault="00A121A9" w:rsidP="00A121A9">
      <w:pPr>
        <w:jc w:val="both"/>
      </w:pPr>
      <w:r>
        <w:tab/>
        <w:t xml:space="preserve">Figure 1 shows the </w:t>
      </w:r>
      <w:r w:rsidR="0034171B">
        <w:t>flowchart created for proving the first</w:t>
      </w:r>
      <w:r w:rsidR="003A22D4">
        <w:t xml:space="preserve"> property of </w:t>
      </w:r>
      <w:r w:rsidR="00390260">
        <w:t xml:space="preserve">the </w:t>
      </w:r>
      <w:r w:rsidR="003A22D4">
        <w:t>dot product.</w:t>
      </w:r>
      <w:r w:rsidR="00390260">
        <w:t xml:space="preserve"> This property states that a dot product between A and B </w:t>
      </w:r>
      <w:r w:rsidR="00104831">
        <w:t>is</w:t>
      </w:r>
      <w:r w:rsidR="00390260">
        <w:t xml:space="preserve"> not </w:t>
      </w:r>
      <w:r w:rsidR="00104831">
        <w:t>equal to the dot product between B and A.</w:t>
      </w:r>
    </w:p>
    <w:p w14:paraId="472C13DD" w14:textId="51DE70F5" w:rsidR="00236847" w:rsidRDefault="00236847" w:rsidP="00236847">
      <w:pPr>
        <w:jc w:val="center"/>
      </w:pPr>
      <w:r>
        <w:rPr>
          <w:noProof/>
        </w:rPr>
        <w:lastRenderedPageBreak/>
        <w:drawing>
          <wp:inline distT="0" distB="0" distL="0" distR="0" wp14:anchorId="7C046C1C" wp14:editId="7103A0A4">
            <wp:extent cx="1537335" cy="4474845"/>
            <wp:effectExtent l="0" t="0" r="5715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3FF" w14:textId="257B8837" w:rsidR="00236847" w:rsidRDefault="00236847" w:rsidP="00236847">
      <w:pPr>
        <w:pStyle w:val="Caption"/>
        <w:jc w:val="center"/>
      </w:pPr>
      <w:r>
        <w:t>Figure 2 Second property</w:t>
      </w:r>
    </w:p>
    <w:p w14:paraId="0F2560F4" w14:textId="24F9A474" w:rsidR="00854C30" w:rsidRDefault="00854C30" w:rsidP="00854C30">
      <w:pPr>
        <w:jc w:val="both"/>
      </w:pPr>
      <w:r>
        <w:tab/>
      </w:r>
      <w:r w:rsidR="00781E48">
        <w:t>The second property</w:t>
      </w:r>
      <w:r w:rsidR="009D4486">
        <w:t xml:space="preserve"> of the dot product</w:t>
      </w:r>
      <w:r w:rsidR="00781E48">
        <w:t xml:space="preserve"> states that </w:t>
      </w:r>
      <w:r w:rsidR="00CA0915">
        <w:t xml:space="preserve">a </w:t>
      </w:r>
      <w:r w:rsidR="0032047B">
        <w:t xml:space="preserve">dot product between matrix A and </w:t>
      </w:r>
      <w:r w:rsidR="00A21899">
        <w:t>the result of the product between matrix B and C</w:t>
      </w:r>
      <w:r w:rsidR="00BF1C5F">
        <w:t xml:space="preserve"> is equal to the</w:t>
      </w:r>
      <w:r w:rsidR="00A85277">
        <w:t xml:space="preserve"> dot product of matrix C</w:t>
      </w:r>
      <w:r w:rsidR="008A279F">
        <w:t xml:space="preserve"> between </w:t>
      </w:r>
      <w:r w:rsidR="00A85277">
        <w:t>a</w:t>
      </w:r>
      <w:r w:rsidR="00BF1C5F">
        <w:t xml:space="preserve"> dot product result between matrix A and B</w:t>
      </w:r>
      <w:r w:rsidR="008A279F">
        <w:t>.</w:t>
      </w:r>
    </w:p>
    <w:p w14:paraId="23230701" w14:textId="05BBA269" w:rsidR="003F6979" w:rsidRDefault="003F6979" w:rsidP="003F6979">
      <w:pPr>
        <w:jc w:val="center"/>
      </w:pPr>
    </w:p>
    <w:p w14:paraId="1BA01770" w14:textId="185EBEE9" w:rsidR="00A5542D" w:rsidRDefault="003F6979" w:rsidP="00A5542D">
      <w:pPr>
        <w:jc w:val="center"/>
      </w:pPr>
      <w:r>
        <w:rPr>
          <w:noProof/>
        </w:rPr>
        <w:lastRenderedPageBreak/>
        <w:drawing>
          <wp:inline distT="0" distB="0" distL="0" distR="0" wp14:anchorId="0FE79DFF" wp14:editId="7FB14305">
            <wp:extent cx="1565910" cy="44348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1CF" w14:textId="1371FC53" w:rsidR="003F6979" w:rsidRDefault="003F6979" w:rsidP="003F6979">
      <w:pPr>
        <w:pStyle w:val="Caption"/>
        <w:jc w:val="center"/>
      </w:pPr>
      <w:r>
        <w:t xml:space="preserve">Figure 3 Fourth property </w:t>
      </w:r>
    </w:p>
    <w:p w14:paraId="16E9C882" w14:textId="7338A82C" w:rsidR="003F6979" w:rsidRDefault="003F6979" w:rsidP="003F6979">
      <w:pPr>
        <w:jc w:val="both"/>
      </w:pPr>
      <w:r>
        <w:tab/>
      </w:r>
      <w:r w:rsidR="00EC52AC">
        <w:t>The f</w:t>
      </w:r>
      <w:r>
        <w:t>ourth property</w:t>
      </w:r>
      <w:r w:rsidR="009D4486" w:rsidRPr="009D4486">
        <w:t xml:space="preserve"> </w:t>
      </w:r>
      <w:r w:rsidR="009D4486">
        <w:t>of the dot product</w:t>
      </w:r>
      <w:r>
        <w:t xml:space="preserve"> states that </w:t>
      </w:r>
      <w:r w:rsidR="00EC52AC">
        <w:t>the dot product between A</w:t>
      </w:r>
      <w:r w:rsidR="00D71C87">
        <w:t xml:space="preserve"> and the result from</w:t>
      </w:r>
      <w:r w:rsidR="00EC52AC">
        <w:t xml:space="preserve"> </w:t>
      </w:r>
      <w:r w:rsidR="00D71C87">
        <w:t xml:space="preserve">the </w:t>
      </w:r>
      <w:r w:rsidR="00EC52AC">
        <w:t xml:space="preserve">addition between B and C </w:t>
      </w:r>
      <w:r w:rsidR="00D71C87">
        <w:t>is equa</w:t>
      </w:r>
      <w:r w:rsidR="003E1133">
        <w:t xml:space="preserve">l to the dot product </w:t>
      </w:r>
      <w:r w:rsidR="0034755B">
        <w:t xml:space="preserve">between B and </w:t>
      </w:r>
      <w:proofErr w:type="spellStart"/>
      <w:r w:rsidR="0034755B">
        <w:t>A</w:t>
      </w:r>
      <w:proofErr w:type="spellEnd"/>
      <w:r w:rsidR="0034755B">
        <w:t xml:space="preserve"> added to the dot product between C and A.</w:t>
      </w:r>
    </w:p>
    <w:p w14:paraId="6FD8D423" w14:textId="631CD181" w:rsidR="005524AE" w:rsidRDefault="005524AE" w:rsidP="005524AE">
      <w:pPr>
        <w:jc w:val="center"/>
      </w:pPr>
      <w:r>
        <w:rPr>
          <w:noProof/>
        </w:rPr>
        <w:lastRenderedPageBreak/>
        <w:drawing>
          <wp:inline distT="0" distB="0" distL="0" distR="0" wp14:anchorId="7531B791" wp14:editId="720D7A86">
            <wp:extent cx="1565910" cy="452628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DFBE" w14:textId="50719576" w:rsidR="005524AE" w:rsidRDefault="005524AE" w:rsidP="005524AE">
      <w:pPr>
        <w:pStyle w:val="Caption"/>
        <w:jc w:val="center"/>
      </w:pPr>
      <w:r>
        <w:t xml:space="preserve">Figure 4 Fifth property </w:t>
      </w:r>
    </w:p>
    <w:p w14:paraId="307FBF23" w14:textId="74F1734A" w:rsidR="00DD44D5" w:rsidRDefault="00DD44D5" w:rsidP="003D3A20">
      <w:pPr>
        <w:jc w:val="both"/>
      </w:pPr>
      <w:r>
        <w:tab/>
        <w:t>The fifth property</w:t>
      </w:r>
      <w:r w:rsidR="009D4486" w:rsidRPr="009D4486">
        <w:t xml:space="preserve"> </w:t>
      </w:r>
      <w:r w:rsidR="009D4486">
        <w:t>of the dot product</w:t>
      </w:r>
      <w:r>
        <w:t xml:space="preserve"> states that the dot product between </w:t>
      </w:r>
      <w:r w:rsidR="00DF7B11">
        <w:t>a matrix and an identity matrix is equal to th</w:t>
      </w:r>
      <w:r w:rsidR="003D3A20">
        <w:t>at matrix.</w:t>
      </w:r>
    </w:p>
    <w:p w14:paraId="4D874EB7" w14:textId="37AB8C1B" w:rsidR="003D3A20" w:rsidRDefault="003D3A20" w:rsidP="003D3A20">
      <w:pPr>
        <w:jc w:val="center"/>
      </w:pPr>
      <w:r>
        <w:rPr>
          <w:noProof/>
        </w:rPr>
        <w:lastRenderedPageBreak/>
        <w:drawing>
          <wp:inline distT="0" distB="0" distL="0" distR="0" wp14:anchorId="3AC45C68" wp14:editId="3DDAE692">
            <wp:extent cx="1525905" cy="45434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2880" w14:textId="4EB44957" w:rsidR="003D3A20" w:rsidRDefault="003D3A20" w:rsidP="003D3A20">
      <w:pPr>
        <w:pStyle w:val="Caption"/>
        <w:jc w:val="center"/>
      </w:pPr>
      <w:r>
        <w:t xml:space="preserve">Figure 5 Sixth property </w:t>
      </w:r>
    </w:p>
    <w:p w14:paraId="756E67C4" w14:textId="7CB0D9A6" w:rsidR="003D3A20" w:rsidRDefault="003D3A20" w:rsidP="003D3A20">
      <w:pPr>
        <w:jc w:val="both"/>
      </w:pPr>
      <w:r>
        <w:tab/>
      </w:r>
      <w:r w:rsidR="009D4486">
        <w:t>The sixth property of the dot product</w:t>
      </w:r>
      <w:r w:rsidR="00547F06">
        <w:t xml:space="preserve"> states that when a dot product between a matrix and a</w:t>
      </w:r>
      <w:r w:rsidR="00721622">
        <w:t xml:space="preserve"> null set</w:t>
      </w:r>
      <w:r w:rsidR="00025137">
        <w:t xml:space="preserve"> is performed, it will result in a null set or empty set.</w:t>
      </w:r>
    </w:p>
    <w:p w14:paraId="279AA360" w14:textId="5D451B2D" w:rsidR="004806D0" w:rsidRDefault="004806D0" w:rsidP="004806D0">
      <w:pPr>
        <w:jc w:val="center"/>
      </w:pPr>
      <w:r>
        <w:rPr>
          <w:noProof/>
        </w:rPr>
        <w:lastRenderedPageBreak/>
        <w:drawing>
          <wp:inline distT="0" distB="0" distL="0" distR="0" wp14:anchorId="7C48EFF5" wp14:editId="0185AD71">
            <wp:extent cx="1628775" cy="4463415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546" w14:textId="6429F236" w:rsidR="004806D0" w:rsidRDefault="004806D0" w:rsidP="004806D0">
      <w:pPr>
        <w:pStyle w:val="Caption"/>
        <w:jc w:val="center"/>
      </w:pPr>
      <w:r>
        <w:t xml:space="preserve">Figure 6 Seventh property </w:t>
      </w:r>
    </w:p>
    <w:p w14:paraId="383DED71" w14:textId="109D9728" w:rsidR="004806D0" w:rsidRPr="004806D0" w:rsidRDefault="004806D0" w:rsidP="004806D0">
      <w:pPr>
        <w:ind w:firstLine="720"/>
        <w:jc w:val="both"/>
      </w:pPr>
      <w:r>
        <w:t>The s</w:t>
      </w:r>
      <w:r w:rsidR="004239A0">
        <w:t>eventh</w:t>
      </w:r>
      <w:r>
        <w:t xml:space="preserve"> property of the dot product </w:t>
      </w:r>
      <w:r w:rsidR="004239A0">
        <w:t>states</w:t>
      </w:r>
      <w:r w:rsidR="00F55FBE">
        <w:t xml:space="preserve"> </w:t>
      </w:r>
      <w:r w:rsidR="00211BDF">
        <w:t xml:space="preserve">that </w:t>
      </w:r>
      <w:r w:rsidR="00F55FBE">
        <w:t>in A = (n,</w:t>
      </w:r>
      <w:r w:rsidR="00C108C2">
        <w:t xml:space="preserve"> </w:t>
      </w:r>
      <w:r w:rsidR="00F55FBE">
        <w:t>k</w:t>
      </w:r>
      <w:r w:rsidR="00211BDF">
        <w:t>) and B = (k,</w:t>
      </w:r>
      <w:r w:rsidR="00C108C2">
        <w:t xml:space="preserve"> </w:t>
      </w:r>
      <w:r w:rsidR="00211BDF">
        <w:t>m),</w:t>
      </w:r>
      <w:r w:rsidR="004239A0">
        <w:t xml:space="preserve"> </w:t>
      </w:r>
      <w:r w:rsidR="00AD6365">
        <w:t>t</w:t>
      </w:r>
      <w:r w:rsidR="00AD6365" w:rsidRPr="00AD6365">
        <w:t>he column space size on A or (k) in A must equal to row space size on B or (k) in B</w:t>
      </w:r>
      <w:r w:rsidR="00C70263">
        <w:t xml:space="preserve"> to</w:t>
      </w:r>
      <w:r w:rsidR="00211BDF">
        <w:t xml:space="preserve"> be able</w:t>
      </w:r>
      <w:r w:rsidR="00C70263">
        <w:t xml:space="preserve"> </w:t>
      </w:r>
      <w:r w:rsidR="00211BDF">
        <w:t xml:space="preserve">to </w:t>
      </w:r>
      <w:r w:rsidR="00C70263">
        <w:t>perform dot product between matrices.</w:t>
      </w:r>
    </w:p>
    <w:p w14:paraId="793AE9D8" w14:textId="77777777" w:rsidR="004806D0" w:rsidRPr="004806D0" w:rsidRDefault="004806D0" w:rsidP="004806D0"/>
    <w:p w14:paraId="3F306264" w14:textId="77777777" w:rsidR="004806D0" w:rsidRPr="003D3A20" w:rsidRDefault="004806D0" w:rsidP="004806D0">
      <w:pPr>
        <w:jc w:val="center"/>
      </w:pPr>
    </w:p>
    <w:p w14:paraId="4B2AB655" w14:textId="77777777" w:rsidR="003D3A20" w:rsidRPr="00DD44D5" w:rsidRDefault="003D3A20" w:rsidP="003D3A20">
      <w:pPr>
        <w:jc w:val="center"/>
      </w:pPr>
    </w:p>
    <w:p w14:paraId="639E2ECF" w14:textId="77777777" w:rsidR="005524AE" w:rsidRPr="003F6979" w:rsidRDefault="005524AE" w:rsidP="005524AE">
      <w:pPr>
        <w:jc w:val="center"/>
      </w:pPr>
    </w:p>
    <w:p w14:paraId="05CEBF53" w14:textId="77777777" w:rsidR="003F6979" w:rsidRPr="00854C30" w:rsidRDefault="003F6979" w:rsidP="00A5542D">
      <w:pPr>
        <w:jc w:val="center"/>
      </w:pPr>
    </w:p>
    <w:p w14:paraId="5DA04F74" w14:textId="48D7E91A" w:rsidR="00236847" w:rsidRDefault="00236847" w:rsidP="00236847">
      <w:pPr>
        <w:jc w:val="center"/>
      </w:pPr>
    </w:p>
    <w:p w14:paraId="504B44FF" w14:textId="213974C6" w:rsidR="00C566A3" w:rsidRDefault="00C566A3" w:rsidP="00236847">
      <w:pPr>
        <w:jc w:val="center"/>
      </w:pPr>
    </w:p>
    <w:p w14:paraId="34418B33" w14:textId="56DA3A4B" w:rsidR="00C566A3" w:rsidRDefault="00C566A3" w:rsidP="00236847">
      <w:pPr>
        <w:jc w:val="center"/>
      </w:pPr>
    </w:p>
    <w:p w14:paraId="0CFB3A79" w14:textId="77777777" w:rsidR="000E7249" w:rsidRPr="00A121A9" w:rsidRDefault="000E7249" w:rsidP="00236847">
      <w:pPr>
        <w:jc w:val="center"/>
      </w:pPr>
    </w:p>
    <w:p w14:paraId="48C2AE5C" w14:textId="77777777" w:rsidR="00B44A2B" w:rsidRPr="007245F9" w:rsidRDefault="00B44A2B" w:rsidP="00474347">
      <w:pPr>
        <w:jc w:val="center"/>
      </w:pPr>
    </w:p>
    <w:p w14:paraId="2E9EDB6F" w14:textId="5FEA7550" w:rsidR="00B66FB9" w:rsidRDefault="00B66FB9" w:rsidP="00B66FB9">
      <w:pPr>
        <w:pStyle w:val="Heading1"/>
      </w:pPr>
      <w:r>
        <w:lastRenderedPageBreak/>
        <w:t>Results</w:t>
      </w:r>
    </w:p>
    <w:p w14:paraId="40A36158" w14:textId="3CE9675A" w:rsidR="000E7249" w:rsidRPr="000E7249" w:rsidRDefault="00B04A49" w:rsidP="00B13DFB">
      <w:pPr>
        <w:ind w:firstLine="720"/>
        <w:jc w:val="both"/>
      </w:pPr>
      <w:r>
        <w:t>The result</w:t>
      </w:r>
      <w:r w:rsidR="002F0C9A">
        <w:t>s</w:t>
      </w:r>
      <w:r>
        <w:t xml:space="preserve"> </w:t>
      </w:r>
      <w:r w:rsidR="002F0C9A">
        <w:t>from implementing the properties of the dot product</w:t>
      </w:r>
      <w:r w:rsidR="00B64CC9">
        <w:t xml:space="preserve"> with Python</w:t>
      </w:r>
      <w:r w:rsidR="002F0C9A">
        <w:t xml:space="preserve"> </w:t>
      </w:r>
      <w:r>
        <w:t>for pro</w:t>
      </w:r>
      <w:r w:rsidR="006A0A68">
        <w:t xml:space="preserve">ving </w:t>
      </w:r>
      <w:r w:rsidR="00F62B54">
        <w:t>it are presented in this section</w:t>
      </w:r>
    </w:p>
    <w:p w14:paraId="4987D782" w14:textId="46AC4143" w:rsidR="00B66FB9" w:rsidRDefault="003F0342" w:rsidP="00B66FB9">
      <w:pPr>
        <w:keepNext/>
        <w:jc w:val="center"/>
      </w:pPr>
      <w:r w:rsidRPr="003F0342">
        <w:rPr>
          <w:noProof/>
        </w:rPr>
        <w:drawing>
          <wp:inline distT="0" distB="0" distL="0" distR="0" wp14:anchorId="5950866C" wp14:editId="0141CA56">
            <wp:extent cx="3115110" cy="35723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6233" w14:textId="747A9F59" w:rsidR="00B66FB9" w:rsidRDefault="00B66FB9" w:rsidP="00B66FB9">
      <w:pPr>
        <w:pStyle w:val="Caption"/>
        <w:jc w:val="center"/>
      </w:pPr>
      <w:r>
        <w:t xml:space="preserve">Figure </w:t>
      </w:r>
      <w:r w:rsidR="003F0342">
        <w:t>7</w:t>
      </w:r>
      <w:r>
        <w:t xml:space="preserve"> </w:t>
      </w:r>
      <w:r w:rsidR="00D5020B">
        <w:t>First property</w:t>
      </w:r>
    </w:p>
    <w:p w14:paraId="2EBB45C6" w14:textId="7547DAEB" w:rsidR="00B66FB9" w:rsidRDefault="00B66FB9" w:rsidP="00B66FB9">
      <w:pPr>
        <w:jc w:val="both"/>
      </w:pPr>
      <w:r>
        <w:tab/>
      </w:r>
      <w:r w:rsidR="00D943F2">
        <w:t xml:space="preserve">Figure 7 shows </w:t>
      </w:r>
      <w:r w:rsidR="00E417E3">
        <w:t>th</w:t>
      </w:r>
      <w:r w:rsidR="00382993">
        <w:t>at getting the equivalence of the two matrices that performed based on the first property</w:t>
      </w:r>
      <w:r w:rsidR="00EC2FBC">
        <w:t xml:space="preserve"> </w:t>
      </w:r>
      <w:r w:rsidR="0061634D">
        <w:t xml:space="preserve">results </w:t>
      </w:r>
      <w:r w:rsidR="00B004A6">
        <w:t>in</w:t>
      </w:r>
      <w:r w:rsidR="0061634D">
        <w:t xml:space="preserve"> False which</w:t>
      </w:r>
      <w:r w:rsidR="00382993">
        <w:t xml:space="preserve"> proves that the property is right</w:t>
      </w:r>
      <w:r w:rsidR="008F377E">
        <w:t>.</w:t>
      </w:r>
    </w:p>
    <w:p w14:paraId="6F5CDAD6" w14:textId="6D61F322" w:rsidR="008A4F1B" w:rsidRDefault="008A4F1B" w:rsidP="008A4F1B">
      <w:pPr>
        <w:jc w:val="center"/>
      </w:pPr>
      <w:r w:rsidRPr="008A4F1B">
        <w:rPr>
          <w:noProof/>
        </w:rPr>
        <w:lastRenderedPageBreak/>
        <w:drawing>
          <wp:inline distT="0" distB="0" distL="0" distR="0" wp14:anchorId="5FD0F346" wp14:editId="6E11AA1B">
            <wp:extent cx="2724530" cy="477269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A10" w14:textId="28064D6E" w:rsidR="00B004A6" w:rsidRDefault="00B004A6" w:rsidP="00B004A6">
      <w:pPr>
        <w:pStyle w:val="Caption"/>
        <w:jc w:val="center"/>
      </w:pPr>
      <w:r>
        <w:t>Figure 8 Second property</w:t>
      </w:r>
    </w:p>
    <w:p w14:paraId="14D5316E" w14:textId="168C547B" w:rsidR="00B004A6" w:rsidRDefault="00B004A6" w:rsidP="00B004A6">
      <w:pPr>
        <w:ind w:firstLine="720"/>
        <w:jc w:val="both"/>
      </w:pPr>
      <w:r>
        <w:t xml:space="preserve">Figure 8 shows that getting the equivalence of the two matrices that performed based on the </w:t>
      </w:r>
      <w:r w:rsidR="007825F0">
        <w:t>second</w:t>
      </w:r>
      <w:r>
        <w:t xml:space="preserve"> property results in </w:t>
      </w:r>
      <w:r w:rsidR="000E16E5">
        <w:t>True</w:t>
      </w:r>
      <w:r>
        <w:t xml:space="preserve"> which proves that the property is right.</w:t>
      </w:r>
    </w:p>
    <w:p w14:paraId="20919F58" w14:textId="45B5CBEF" w:rsidR="003B5914" w:rsidRDefault="003B5914" w:rsidP="003B5914">
      <w:pPr>
        <w:jc w:val="center"/>
      </w:pPr>
      <w:r w:rsidRPr="003B5914">
        <w:rPr>
          <w:noProof/>
        </w:rPr>
        <w:lastRenderedPageBreak/>
        <w:drawing>
          <wp:inline distT="0" distB="0" distL="0" distR="0" wp14:anchorId="6FC9E5B1" wp14:editId="2F7DBACD">
            <wp:extent cx="2924583" cy="489653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095" w14:textId="6C960351" w:rsidR="003B5914" w:rsidRDefault="003B5914" w:rsidP="003B5914">
      <w:pPr>
        <w:pStyle w:val="Caption"/>
        <w:jc w:val="center"/>
      </w:pPr>
      <w:r>
        <w:t>Figure 9 Fourth property</w:t>
      </w:r>
    </w:p>
    <w:p w14:paraId="520A3C5A" w14:textId="485D1159" w:rsidR="003B5914" w:rsidRDefault="003B5914" w:rsidP="003B5914">
      <w:pPr>
        <w:jc w:val="both"/>
      </w:pPr>
      <w:r>
        <w:tab/>
        <w:t xml:space="preserve">Figure 9 shows </w:t>
      </w:r>
      <w:r w:rsidR="00661442">
        <w:t xml:space="preserve">the results from performing an equivalence </w:t>
      </w:r>
      <w:r w:rsidR="00932140">
        <w:t xml:space="preserve">test </w:t>
      </w:r>
      <w:r w:rsidR="00D84BD8">
        <w:t>based on what the fou</w:t>
      </w:r>
      <w:r w:rsidR="00B927F9">
        <w:t>r</w:t>
      </w:r>
      <w:r w:rsidR="00D84BD8">
        <w:t xml:space="preserve">th property </w:t>
      </w:r>
      <w:r w:rsidR="00A40E76">
        <w:t>stated,</w:t>
      </w:r>
      <w:r w:rsidR="00D84BD8">
        <w:t xml:space="preserve"> and it</w:t>
      </w:r>
      <w:r w:rsidR="00C7144C">
        <w:t xml:space="preserve"> proves that this property is right.</w:t>
      </w:r>
    </w:p>
    <w:p w14:paraId="0CC21A8D" w14:textId="17E2E31C" w:rsidR="008471E8" w:rsidRDefault="008471E8" w:rsidP="008471E8">
      <w:pPr>
        <w:jc w:val="center"/>
      </w:pPr>
      <w:r w:rsidRPr="008471E8">
        <w:rPr>
          <w:noProof/>
        </w:rPr>
        <w:lastRenderedPageBreak/>
        <w:drawing>
          <wp:inline distT="0" distB="0" distL="0" distR="0" wp14:anchorId="13CC8A2B" wp14:editId="28DD5D47">
            <wp:extent cx="3077004" cy="462979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1B17" w14:textId="31A681AF" w:rsidR="008471E8" w:rsidRDefault="008471E8" w:rsidP="008471E8">
      <w:pPr>
        <w:pStyle w:val="Caption"/>
        <w:jc w:val="center"/>
      </w:pPr>
      <w:r>
        <w:t>Figure 10 Fifth property</w:t>
      </w:r>
    </w:p>
    <w:p w14:paraId="5BC9E4A6" w14:textId="17424776" w:rsidR="008471E8" w:rsidRDefault="008471E8" w:rsidP="008471E8">
      <w:pPr>
        <w:jc w:val="both"/>
      </w:pPr>
      <w:r>
        <w:tab/>
        <w:t xml:space="preserve">Figure 10 shows the </w:t>
      </w:r>
      <w:r w:rsidR="00EE7DEA">
        <w:t xml:space="preserve">proof that the dot product between </w:t>
      </w:r>
      <w:r w:rsidR="008608FC">
        <w:t xml:space="preserve">an array and an identity array results </w:t>
      </w:r>
      <w:r w:rsidR="004C4590">
        <w:t>in</w:t>
      </w:r>
      <w:r w:rsidR="008608FC">
        <w:t xml:space="preserve"> the array itself.</w:t>
      </w:r>
    </w:p>
    <w:p w14:paraId="64BC3283" w14:textId="3BE09100" w:rsidR="001B03CA" w:rsidRDefault="001B03CA" w:rsidP="001B03CA">
      <w:pPr>
        <w:jc w:val="center"/>
      </w:pPr>
      <w:r w:rsidRPr="001B03CA">
        <w:rPr>
          <w:noProof/>
        </w:rPr>
        <w:lastRenderedPageBreak/>
        <w:drawing>
          <wp:inline distT="0" distB="0" distL="0" distR="0" wp14:anchorId="7990C294" wp14:editId="41858F8B">
            <wp:extent cx="2857899" cy="439163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8E1C" w14:textId="77C77C05" w:rsidR="001B03CA" w:rsidRDefault="001B03CA" w:rsidP="001B03CA">
      <w:pPr>
        <w:jc w:val="center"/>
      </w:pPr>
      <w:r>
        <w:t>Figure 11 Sixth property</w:t>
      </w:r>
    </w:p>
    <w:p w14:paraId="3AEDC9FF" w14:textId="4F483FB4" w:rsidR="001B03CA" w:rsidRDefault="001B03CA" w:rsidP="001B03CA">
      <w:pPr>
        <w:jc w:val="both"/>
      </w:pPr>
      <w:r>
        <w:tab/>
      </w:r>
      <w:r w:rsidR="00372D5D">
        <w:t xml:space="preserve">Figure 11 shows the results from performing an equivalence test based on what the sixth property </w:t>
      </w:r>
      <w:r w:rsidR="00C108C2">
        <w:t>stated,</w:t>
      </w:r>
      <w:r w:rsidR="00372D5D">
        <w:t xml:space="preserve"> and it proves that this property is right.</w:t>
      </w:r>
    </w:p>
    <w:p w14:paraId="2C28E464" w14:textId="6CABD788" w:rsidR="00F64BAB" w:rsidRDefault="00F64BAB" w:rsidP="00F64BAB">
      <w:pPr>
        <w:jc w:val="center"/>
      </w:pPr>
      <w:r w:rsidRPr="00F64BAB">
        <w:rPr>
          <w:noProof/>
        </w:rPr>
        <w:lastRenderedPageBreak/>
        <w:drawing>
          <wp:inline distT="0" distB="0" distL="0" distR="0" wp14:anchorId="2B5A3A78" wp14:editId="3F81E110">
            <wp:extent cx="4143953" cy="558242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5849" w14:textId="2B1231EF" w:rsidR="00F64BAB" w:rsidRDefault="00F64BAB" w:rsidP="00F64BAB">
      <w:pPr>
        <w:jc w:val="center"/>
      </w:pPr>
      <w:r>
        <w:t>Figure 12 Seventh property</w:t>
      </w:r>
    </w:p>
    <w:p w14:paraId="37356848" w14:textId="283E57BD" w:rsidR="00F64BAB" w:rsidRDefault="00F64BAB" w:rsidP="00F64BAB">
      <w:pPr>
        <w:jc w:val="both"/>
      </w:pPr>
      <w:r>
        <w:tab/>
        <w:t>Fi</w:t>
      </w:r>
      <w:r w:rsidR="0053253C">
        <w:t>gure 12 shows the proof of the dimension property.</w:t>
      </w:r>
      <w:r w:rsidR="00196552">
        <w:t xml:space="preserve"> The shape of both matrices </w:t>
      </w:r>
      <w:r w:rsidR="00D6458A">
        <w:t>is</w:t>
      </w:r>
      <w:r w:rsidR="00196552">
        <w:t xml:space="preserve"> shown first and since</w:t>
      </w:r>
      <w:r w:rsidR="0074181B">
        <w:t xml:space="preserve"> the column of the first matrix is equal to the </w:t>
      </w:r>
      <w:r w:rsidR="00105B5B">
        <w:t xml:space="preserve">number of rows in the second matrix, </w:t>
      </w:r>
      <w:r w:rsidR="008B2FC7">
        <w:t xml:space="preserve">the dot product between the </w:t>
      </w:r>
      <w:r w:rsidR="00D6458A">
        <w:t>two matrices is successful.</w:t>
      </w:r>
    </w:p>
    <w:p w14:paraId="177866F5" w14:textId="77777777" w:rsidR="00F64BAB" w:rsidRPr="008471E8" w:rsidRDefault="00F64BAB" w:rsidP="00F64BAB">
      <w:pPr>
        <w:jc w:val="center"/>
      </w:pPr>
    </w:p>
    <w:p w14:paraId="762F6E54" w14:textId="77777777" w:rsidR="008471E8" w:rsidRPr="003B5914" w:rsidRDefault="008471E8" w:rsidP="008471E8">
      <w:pPr>
        <w:jc w:val="center"/>
      </w:pPr>
    </w:p>
    <w:p w14:paraId="6A5D5A73" w14:textId="77777777" w:rsidR="003B5914" w:rsidRPr="00B004A6" w:rsidRDefault="003B5914" w:rsidP="003B5914">
      <w:pPr>
        <w:jc w:val="center"/>
      </w:pPr>
    </w:p>
    <w:p w14:paraId="40A2090C" w14:textId="25CE9720" w:rsidR="00846E07" w:rsidRDefault="00846E07" w:rsidP="008A4F1B">
      <w:pPr>
        <w:jc w:val="center"/>
      </w:pPr>
    </w:p>
    <w:p w14:paraId="01887F92" w14:textId="77777777" w:rsidR="002344A5" w:rsidRDefault="002344A5" w:rsidP="008A4F1B">
      <w:pPr>
        <w:jc w:val="center"/>
      </w:pPr>
    </w:p>
    <w:p w14:paraId="503738DF" w14:textId="77777777" w:rsidR="00846E07" w:rsidRDefault="00846E07" w:rsidP="008A4F1B">
      <w:pPr>
        <w:jc w:val="center"/>
      </w:pPr>
    </w:p>
    <w:p w14:paraId="61709186" w14:textId="77777777" w:rsidR="00B66FB9" w:rsidRDefault="00B66FB9" w:rsidP="00B66FB9">
      <w:pPr>
        <w:pStyle w:val="Heading1"/>
      </w:pPr>
      <w:r>
        <w:lastRenderedPageBreak/>
        <w:t>Conclusion</w:t>
      </w:r>
    </w:p>
    <w:p w14:paraId="368B9E4B" w14:textId="7B5244D5" w:rsidR="00B66FB9" w:rsidRDefault="002344A5" w:rsidP="00F46D99">
      <w:pPr>
        <w:ind w:firstLine="720"/>
        <w:jc w:val="both"/>
      </w:pPr>
      <w:r>
        <w:t>This laboratory successfully inf</w:t>
      </w:r>
      <w:r w:rsidR="00872951">
        <w:t xml:space="preserve">ormed me about the </w:t>
      </w:r>
      <w:r w:rsidR="00503FF9">
        <w:t xml:space="preserve">implementation and the techniques of performing matrix operations such as </w:t>
      </w:r>
      <w:r w:rsidR="003162EC">
        <w:t>transposition</w:t>
      </w:r>
      <w:r w:rsidR="00775869">
        <w:t xml:space="preserve">, </w:t>
      </w:r>
      <w:r w:rsidR="003162EC">
        <w:t>dot product</w:t>
      </w:r>
      <w:r w:rsidR="00775869">
        <w:t>, inverse, and determinant</w:t>
      </w:r>
      <w:r w:rsidR="003162EC">
        <w:t xml:space="preserve">. </w:t>
      </w:r>
      <w:r w:rsidR="001E301C">
        <w:t>I also was able to</w:t>
      </w:r>
      <w:r w:rsidR="003162EC">
        <w:t xml:space="preserve"> familiarize </w:t>
      </w:r>
      <w:r w:rsidR="001E301C">
        <w:t xml:space="preserve">myself </w:t>
      </w:r>
      <w:r w:rsidR="003162EC">
        <w:t xml:space="preserve">with the </w:t>
      </w:r>
      <w:r w:rsidR="00B811C3">
        <w:t xml:space="preserve">different </w:t>
      </w:r>
      <w:r w:rsidR="009E540D">
        <w:t>special properties of the dot product</w:t>
      </w:r>
      <w:r w:rsidR="00FA0845">
        <w:t xml:space="preserve"> that become an activity for this laboratory.</w:t>
      </w:r>
      <w:r w:rsidR="00E92650">
        <w:t xml:space="preserve"> Moreover, </w:t>
      </w:r>
      <w:r w:rsidR="00026E36">
        <w:t>I learned how to do transposition, dot product,</w:t>
      </w:r>
      <w:r w:rsidR="000716CA">
        <w:t xml:space="preserve"> getting the determinant and the </w:t>
      </w:r>
      <w:r w:rsidR="00842DA8">
        <w:t>inverse of the matrix using Python and NumPy library</w:t>
      </w:r>
      <w:r w:rsidR="00876356">
        <w:t>.</w:t>
      </w:r>
      <w:r w:rsidR="00F46D99">
        <w:t xml:space="preserve"> Learning all of this in this laboratory are my precious achievement.</w:t>
      </w:r>
      <w:r w:rsidR="00E92650">
        <w:t xml:space="preserve"> </w:t>
      </w:r>
      <w:r w:rsidR="00367D40">
        <w:t>Lastly, matrix operations can solve problems in health care through the technology created with matrices such as</w:t>
      </w:r>
      <w:r w:rsidR="00700C1A">
        <w:t xml:space="preserve"> medical imaging</w:t>
      </w:r>
      <w:r w:rsidR="0096336E">
        <w:t>.</w:t>
      </w:r>
      <w:r w:rsidR="009C73B6">
        <w:t xml:space="preserve"> </w:t>
      </w:r>
      <w:r w:rsidR="00F82882">
        <w:t>According to [1]</w:t>
      </w:r>
      <w:r w:rsidR="0070070B">
        <w:t xml:space="preserve">, </w:t>
      </w:r>
      <w:r w:rsidR="00B771AA">
        <w:t>t</w:t>
      </w:r>
      <w:r w:rsidR="00980CE3">
        <w:t xml:space="preserve">he problem of image reconstruction from projections can be considered as a system of linear equations of the form: </w:t>
      </w:r>
      <w:bookmarkStart w:id="0" w:name="pone.0143202.e001"/>
      <w:bookmarkEnd w:id="0"/>
    </w:p>
    <w:p w14:paraId="663C6ED4" w14:textId="0FE9712A" w:rsidR="00034679" w:rsidRDefault="00034679" w:rsidP="00034679">
      <w:pPr>
        <w:jc w:val="center"/>
      </w:pPr>
      <w:r w:rsidRPr="00034679">
        <w:rPr>
          <w:noProof/>
        </w:rPr>
        <w:drawing>
          <wp:inline distT="0" distB="0" distL="0" distR="0" wp14:anchorId="61ED4348" wp14:editId="663B0C4D">
            <wp:extent cx="1009791" cy="4667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A33" w14:textId="167AFB71" w:rsidR="00034679" w:rsidRDefault="00034679" w:rsidP="00034679">
      <w:pPr>
        <w:jc w:val="center"/>
      </w:pPr>
      <w:r>
        <w:t>Figure 13</w:t>
      </w:r>
      <w:r w:rsidR="004600D4">
        <w:t xml:space="preserve"> Equation</w:t>
      </w:r>
    </w:p>
    <w:p w14:paraId="070CD161" w14:textId="37328F2A" w:rsidR="004600D4" w:rsidRDefault="004600D4" w:rsidP="004600D4">
      <w:pPr>
        <w:jc w:val="both"/>
      </w:pPr>
      <w:r>
        <w:tab/>
      </w:r>
      <w:r w:rsidR="0039426E">
        <w:t>It was explained thoroughly in [1] how it works bu</w:t>
      </w:r>
      <w:r w:rsidR="004A4F0F">
        <w:t>t the main idea of this is that the system matrix A in Figure 13</w:t>
      </w:r>
      <w:r w:rsidR="00B65498">
        <w:t xml:space="preserve"> simulates CT operation and the elements of this </w:t>
      </w:r>
      <w:r w:rsidR="00D16B6D">
        <w:t>depend on the projection number and the angle</w:t>
      </w:r>
      <w:r w:rsidR="004B0BCC">
        <w:t>. The values on the column</w:t>
      </w:r>
      <w:r w:rsidR="00B07354">
        <w:t xml:space="preserve"> of the matrix represent the intensities of the image</w:t>
      </w:r>
      <w:r w:rsidR="007C3D5E">
        <w:t xml:space="preserve"> and the column matrix b represents the collected projections </w:t>
      </w:r>
      <w:r w:rsidR="00346C37">
        <w:t xml:space="preserve">by the scanner. </w:t>
      </w:r>
    </w:p>
    <w:p w14:paraId="1F386C8B" w14:textId="52A8E0F8" w:rsidR="0039426E" w:rsidRDefault="0039426E" w:rsidP="004600D4">
      <w:pPr>
        <w:jc w:val="both"/>
      </w:pPr>
    </w:p>
    <w:p w14:paraId="33CB6715" w14:textId="1D3E5411" w:rsidR="0039426E" w:rsidRDefault="0039426E" w:rsidP="004600D4">
      <w:pPr>
        <w:jc w:val="both"/>
      </w:pPr>
    </w:p>
    <w:p w14:paraId="7664ACCF" w14:textId="482F6ACC" w:rsidR="00034679" w:rsidRDefault="00034679" w:rsidP="00034679">
      <w:pPr>
        <w:jc w:val="center"/>
      </w:pPr>
    </w:p>
    <w:p w14:paraId="5E20EBB3" w14:textId="2FFF18D5" w:rsidR="00E9253A" w:rsidRDefault="00E9253A" w:rsidP="00034679">
      <w:pPr>
        <w:jc w:val="center"/>
      </w:pPr>
    </w:p>
    <w:p w14:paraId="68685EF2" w14:textId="070F5344" w:rsidR="00E9253A" w:rsidRDefault="00E9253A" w:rsidP="00034679">
      <w:pPr>
        <w:jc w:val="center"/>
      </w:pPr>
    </w:p>
    <w:p w14:paraId="71FA1A03" w14:textId="22C4DBC7" w:rsidR="00E9253A" w:rsidRDefault="00E9253A" w:rsidP="00034679">
      <w:pPr>
        <w:jc w:val="center"/>
      </w:pPr>
    </w:p>
    <w:p w14:paraId="75303057" w14:textId="08BE82D1" w:rsidR="00E9253A" w:rsidRDefault="00E9253A" w:rsidP="00034679">
      <w:pPr>
        <w:jc w:val="center"/>
      </w:pPr>
    </w:p>
    <w:p w14:paraId="0FAD51FD" w14:textId="072F0405" w:rsidR="00027E10" w:rsidRDefault="00027E10" w:rsidP="00034679">
      <w:pPr>
        <w:jc w:val="center"/>
      </w:pPr>
    </w:p>
    <w:p w14:paraId="31B9F4A1" w14:textId="45EAA2E6" w:rsidR="00027E10" w:rsidRDefault="00027E10" w:rsidP="00034679">
      <w:pPr>
        <w:jc w:val="center"/>
      </w:pPr>
    </w:p>
    <w:p w14:paraId="5578264C" w14:textId="7D621C27" w:rsidR="00027E10" w:rsidRDefault="00027E10" w:rsidP="00034679">
      <w:pPr>
        <w:jc w:val="center"/>
      </w:pPr>
    </w:p>
    <w:p w14:paraId="37DF0F9C" w14:textId="0366AEDD" w:rsidR="00027E10" w:rsidRDefault="00027E10" w:rsidP="00034679">
      <w:pPr>
        <w:jc w:val="center"/>
      </w:pPr>
    </w:p>
    <w:p w14:paraId="154F09F0" w14:textId="143CF1C4" w:rsidR="00027E10" w:rsidRDefault="00027E10" w:rsidP="00034679">
      <w:pPr>
        <w:jc w:val="center"/>
      </w:pPr>
    </w:p>
    <w:p w14:paraId="5522BBAF" w14:textId="1635BF1D" w:rsidR="00027E10" w:rsidRDefault="00027E10" w:rsidP="00034679">
      <w:pPr>
        <w:jc w:val="center"/>
      </w:pPr>
    </w:p>
    <w:p w14:paraId="26F175AE" w14:textId="77777777" w:rsidR="00027E10" w:rsidRDefault="00027E10" w:rsidP="00034679">
      <w:pPr>
        <w:jc w:val="center"/>
      </w:pPr>
    </w:p>
    <w:p w14:paraId="578AC1B8" w14:textId="013682A5" w:rsidR="004C5D7E" w:rsidRDefault="004C5D7E" w:rsidP="003162EC">
      <w:pPr>
        <w:ind w:firstLine="720"/>
        <w:jc w:val="both"/>
      </w:pPr>
    </w:p>
    <w:p w14:paraId="5D0DC4B3" w14:textId="508425EB" w:rsidR="00361235" w:rsidRPr="009C3F14" w:rsidRDefault="00B66FB9" w:rsidP="009C3F14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4F1DFAAD" w14:textId="409F94A5" w:rsidR="009C3F14" w:rsidRPr="00502C86" w:rsidRDefault="009C3F14" w:rsidP="009C3F14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502C86">
        <w:rPr>
          <w:rStyle w:val="selectable"/>
          <w:color w:val="000000"/>
          <w:sz w:val="21"/>
          <w:szCs w:val="21"/>
        </w:rPr>
        <w:t>[</w:t>
      </w:r>
      <w:proofErr w:type="gramStart"/>
      <w:r w:rsidRPr="00502C86">
        <w:rPr>
          <w:rStyle w:val="selectable"/>
          <w:color w:val="000000"/>
          <w:sz w:val="21"/>
          <w:szCs w:val="21"/>
        </w:rPr>
        <w:t>1]L.</w:t>
      </w:r>
      <w:proofErr w:type="gramEnd"/>
      <w:r w:rsidRPr="00502C86">
        <w:rPr>
          <w:rStyle w:val="selectable"/>
          <w:color w:val="000000"/>
          <w:sz w:val="21"/>
          <w:szCs w:val="21"/>
        </w:rPr>
        <w:t xml:space="preserve"> Flores, V. Vidal</w:t>
      </w:r>
      <w:r w:rsidR="00A7288F" w:rsidRPr="00502C86">
        <w:rPr>
          <w:rStyle w:val="selectable"/>
          <w:color w:val="000000"/>
          <w:sz w:val="21"/>
          <w:szCs w:val="21"/>
        </w:rPr>
        <w:t>,</w:t>
      </w:r>
      <w:r w:rsidRPr="00502C86">
        <w:rPr>
          <w:rStyle w:val="selectable"/>
          <w:color w:val="000000"/>
          <w:sz w:val="21"/>
          <w:szCs w:val="21"/>
        </w:rPr>
        <w:t xml:space="preserve"> and G. </w:t>
      </w:r>
      <w:proofErr w:type="spellStart"/>
      <w:r w:rsidRPr="00502C86">
        <w:rPr>
          <w:rStyle w:val="selectable"/>
          <w:color w:val="000000"/>
          <w:sz w:val="21"/>
          <w:szCs w:val="21"/>
        </w:rPr>
        <w:t>Verdú</w:t>
      </w:r>
      <w:proofErr w:type="spellEnd"/>
      <w:r w:rsidRPr="00502C86">
        <w:rPr>
          <w:rStyle w:val="selectable"/>
          <w:color w:val="000000"/>
          <w:sz w:val="21"/>
          <w:szCs w:val="21"/>
        </w:rPr>
        <w:t xml:space="preserve">, "System Matrix Analysis for Computed Tomography Imaging", </w:t>
      </w:r>
      <w:r w:rsidRPr="00502C86">
        <w:rPr>
          <w:rStyle w:val="selectable"/>
          <w:i/>
          <w:iCs/>
          <w:color w:val="000000"/>
          <w:sz w:val="21"/>
          <w:szCs w:val="21"/>
        </w:rPr>
        <w:t>plos.org</w:t>
      </w:r>
      <w:r w:rsidRPr="00502C86">
        <w:rPr>
          <w:rStyle w:val="selectable"/>
          <w:color w:val="000000"/>
          <w:sz w:val="21"/>
          <w:szCs w:val="21"/>
        </w:rPr>
        <w:t>, 2015. [Online]. Available: https://journals.plos.org/plosone/article?id=10.1371/journal.pone.0143202. [Accessed: 12- Dec- 2020].</w:t>
      </w:r>
    </w:p>
    <w:p w14:paraId="3CF10302" w14:textId="050D36FA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6702C0BA" w14:textId="6FA88A57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2FD02597" w14:textId="5F3EE09B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0A3B707B" w14:textId="2556CDD1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0E228812" w14:textId="5DCAD668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499032A4" w14:textId="3BF395C5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0AC57864" w14:textId="54A8554A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58DCE43A" w14:textId="2D2C77F0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1E01F720" w14:textId="4C723E4C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55CCC1E0" w14:textId="2B36872B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65EC3976" w14:textId="32655097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73D179D5" w14:textId="463BDD6F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01AACB50" w14:textId="10466354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775D47E2" w14:textId="509BAD0D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7F4AA09D" w14:textId="6D009F84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4BF48E27" w14:textId="7FFE4A1A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596DC2C7" w14:textId="62D62588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4C6AB90F" w14:textId="354A4872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7DCA08A3" w14:textId="4ABA6381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6B88234D" w14:textId="60BF4033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240ECEDA" w14:textId="6722515E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2A986AA0" w14:textId="343F500C" w:rsidR="006F17A9" w:rsidRDefault="006F17A9" w:rsidP="009C3F14">
      <w:pPr>
        <w:contextualSpacing/>
        <w:jc w:val="both"/>
        <w:rPr>
          <w:rStyle w:val="selectable"/>
          <w:color w:val="000000"/>
        </w:rPr>
      </w:pPr>
    </w:p>
    <w:p w14:paraId="7BEEA09E" w14:textId="69001CD8" w:rsidR="006F17A9" w:rsidRDefault="006F17A9" w:rsidP="009C3F14">
      <w:pPr>
        <w:contextualSpacing/>
        <w:jc w:val="both"/>
        <w:rPr>
          <w:rStyle w:val="selectable"/>
          <w:color w:val="000000"/>
        </w:rPr>
      </w:pPr>
      <w:r>
        <w:rPr>
          <w:rStyle w:val="selectable"/>
          <w:color w:val="000000"/>
        </w:rPr>
        <w:br/>
      </w:r>
    </w:p>
    <w:p w14:paraId="445F7192" w14:textId="77777777" w:rsidR="006F17A9" w:rsidRDefault="006F17A9">
      <w:pPr>
        <w:spacing w:after="160" w:line="259" w:lineRule="auto"/>
        <w:rPr>
          <w:rStyle w:val="selectable"/>
          <w:color w:val="000000"/>
        </w:rPr>
      </w:pPr>
      <w:r>
        <w:rPr>
          <w:rStyle w:val="selectable"/>
          <w:color w:val="000000"/>
        </w:rPr>
        <w:br w:type="page"/>
      </w:r>
    </w:p>
    <w:p w14:paraId="1A6327F2" w14:textId="7375A50A" w:rsidR="006F17A9" w:rsidRDefault="006F17A9" w:rsidP="006F17A9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A</w:t>
      </w:r>
      <w:r w:rsidR="00D54846">
        <w:rPr>
          <w:b/>
          <w:sz w:val="36"/>
        </w:rPr>
        <w:t>ppendix</w:t>
      </w:r>
    </w:p>
    <w:p w14:paraId="0349764F" w14:textId="72EDD39C" w:rsidR="00D54846" w:rsidRPr="00D54846" w:rsidRDefault="00D54846" w:rsidP="00D54846">
      <w:pPr>
        <w:jc w:val="both"/>
        <w:rPr>
          <w:bCs/>
        </w:rPr>
      </w:pPr>
      <w:r>
        <w:rPr>
          <w:bCs/>
        </w:rPr>
        <w:tab/>
        <w:t xml:space="preserve">This is the GitHub </w:t>
      </w:r>
      <w:r w:rsidR="002768B0">
        <w:rPr>
          <w:bCs/>
        </w:rPr>
        <w:t>R</w:t>
      </w:r>
      <w:r>
        <w:rPr>
          <w:bCs/>
        </w:rPr>
        <w:t xml:space="preserve">epository </w:t>
      </w:r>
      <w:r w:rsidR="003F2B7F" w:rsidRPr="003F2B7F">
        <w:rPr>
          <w:bCs/>
        </w:rPr>
        <w:t>https://github.com/RovilSurioJr/Laboratory-7</w:t>
      </w:r>
    </w:p>
    <w:sectPr w:rsidR="00D54846" w:rsidRPr="00D54846" w:rsidSect="00244CCD">
      <w:footerReference w:type="default" r:id="rId20"/>
      <w:headerReference w:type="first" r:id="rId21"/>
      <w:footerReference w:type="first" r:id="rId22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A7BDE" w14:textId="77777777" w:rsidR="003F5EBD" w:rsidRDefault="003F5EBD" w:rsidP="00244CCD">
      <w:pPr>
        <w:spacing w:line="240" w:lineRule="auto"/>
      </w:pPr>
      <w:r>
        <w:separator/>
      </w:r>
    </w:p>
  </w:endnote>
  <w:endnote w:type="continuationSeparator" w:id="0">
    <w:p w14:paraId="012EB5E4" w14:textId="77777777" w:rsidR="003F5EBD" w:rsidRDefault="003F5EBD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E46AC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36CF7CD" wp14:editId="266B382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A55BC44" wp14:editId="46247693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EA0E05" w14:textId="77777777" w:rsidR="006A4D8E" w:rsidRDefault="00484310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4B7BD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3D4F05" wp14:editId="640D59C4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14FA7A" wp14:editId="40DA1547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9C338" w14:textId="77777777" w:rsidR="003F5EBD" w:rsidRDefault="003F5EBD" w:rsidP="00244CCD">
      <w:pPr>
        <w:spacing w:line="240" w:lineRule="auto"/>
      </w:pPr>
      <w:r>
        <w:separator/>
      </w:r>
    </w:p>
  </w:footnote>
  <w:footnote w:type="continuationSeparator" w:id="0">
    <w:p w14:paraId="69733B65" w14:textId="77777777" w:rsidR="003F5EBD" w:rsidRDefault="003F5EBD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5FF9C09F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7006BA1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8F0F571" wp14:editId="4F04DD25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08A4C044" wp14:editId="3370B2C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562DDA27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3816DBC4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0B5F8C7A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EB259" wp14:editId="6BECCED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4AAA84" wp14:editId="657C855C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yNje3MDUyNTG3NLdQ0lEKTi0uzszPAykwrwUAW62QViwAAAA="/>
  </w:docVars>
  <w:rsids>
    <w:rsidRoot w:val="00361235"/>
    <w:rsid w:val="00011C9A"/>
    <w:rsid w:val="00022A20"/>
    <w:rsid w:val="00025137"/>
    <w:rsid w:val="00026E36"/>
    <w:rsid w:val="00027E10"/>
    <w:rsid w:val="00034679"/>
    <w:rsid w:val="000408C7"/>
    <w:rsid w:val="000716CA"/>
    <w:rsid w:val="00087A4F"/>
    <w:rsid w:val="000C21D2"/>
    <w:rsid w:val="000E16E5"/>
    <w:rsid w:val="000E7249"/>
    <w:rsid w:val="001015DE"/>
    <w:rsid w:val="00104831"/>
    <w:rsid w:val="00105B5B"/>
    <w:rsid w:val="00196552"/>
    <w:rsid w:val="001B03CA"/>
    <w:rsid w:val="001D5FF1"/>
    <w:rsid w:val="001E301C"/>
    <w:rsid w:val="0020218E"/>
    <w:rsid w:val="002105BA"/>
    <w:rsid w:val="00211BDF"/>
    <w:rsid w:val="0021780C"/>
    <w:rsid w:val="002344A5"/>
    <w:rsid w:val="00236847"/>
    <w:rsid w:val="00241628"/>
    <w:rsid w:val="00244CCD"/>
    <w:rsid w:val="00252ED4"/>
    <w:rsid w:val="002768B0"/>
    <w:rsid w:val="00293FC3"/>
    <w:rsid w:val="002C5D10"/>
    <w:rsid w:val="002D40D3"/>
    <w:rsid w:val="002F0C9A"/>
    <w:rsid w:val="003162EC"/>
    <w:rsid w:val="0032047B"/>
    <w:rsid w:val="0034171B"/>
    <w:rsid w:val="00346C37"/>
    <w:rsid w:val="0034755B"/>
    <w:rsid w:val="00361235"/>
    <w:rsid w:val="00367D40"/>
    <w:rsid w:val="00371E84"/>
    <w:rsid w:val="00372D5D"/>
    <w:rsid w:val="00382993"/>
    <w:rsid w:val="0038653B"/>
    <w:rsid w:val="00390260"/>
    <w:rsid w:val="0039426E"/>
    <w:rsid w:val="003A22D4"/>
    <w:rsid w:val="003B4E28"/>
    <w:rsid w:val="003B5914"/>
    <w:rsid w:val="003C0EED"/>
    <w:rsid w:val="003C34F2"/>
    <w:rsid w:val="003C5DDB"/>
    <w:rsid w:val="003D3A20"/>
    <w:rsid w:val="003E1133"/>
    <w:rsid w:val="003F0342"/>
    <w:rsid w:val="003F2B7F"/>
    <w:rsid w:val="003F5EBD"/>
    <w:rsid w:val="003F6979"/>
    <w:rsid w:val="004041BE"/>
    <w:rsid w:val="004063A3"/>
    <w:rsid w:val="004239A0"/>
    <w:rsid w:val="0045189E"/>
    <w:rsid w:val="004600D4"/>
    <w:rsid w:val="004647E2"/>
    <w:rsid w:val="00474347"/>
    <w:rsid w:val="004806D0"/>
    <w:rsid w:val="00480B48"/>
    <w:rsid w:val="00484310"/>
    <w:rsid w:val="004A4F0F"/>
    <w:rsid w:val="004B0BCC"/>
    <w:rsid w:val="004C3809"/>
    <w:rsid w:val="004C4590"/>
    <w:rsid w:val="004C5D7E"/>
    <w:rsid w:val="004F55AD"/>
    <w:rsid w:val="004F68CA"/>
    <w:rsid w:val="00502C86"/>
    <w:rsid w:val="00503FF9"/>
    <w:rsid w:val="00522B3B"/>
    <w:rsid w:val="0053253C"/>
    <w:rsid w:val="00547F06"/>
    <w:rsid w:val="005524AE"/>
    <w:rsid w:val="0056150F"/>
    <w:rsid w:val="005860B6"/>
    <w:rsid w:val="005860CF"/>
    <w:rsid w:val="00591121"/>
    <w:rsid w:val="005E74BA"/>
    <w:rsid w:val="00607FFC"/>
    <w:rsid w:val="006147C5"/>
    <w:rsid w:val="0061634D"/>
    <w:rsid w:val="0062476B"/>
    <w:rsid w:val="0065166D"/>
    <w:rsid w:val="00661442"/>
    <w:rsid w:val="0068671F"/>
    <w:rsid w:val="006A0A68"/>
    <w:rsid w:val="006A3E89"/>
    <w:rsid w:val="006C0DFF"/>
    <w:rsid w:val="006F17A9"/>
    <w:rsid w:val="006F4B52"/>
    <w:rsid w:val="0070070B"/>
    <w:rsid w:val="00700C1A"/>
    <w:rsid w:val="00721622"/>
    <w:rsid w:val="007245F9"/>
    <w:rsid w:val="0074181B"/>
    <w:rsid w:val="007463AE"/>
    <w:rsid w:val="00770F42"/>
    <w:rsid w:val="00775869"/>
    <w:rsid w:val="00781E48"/>
    <w:rsid w:val="007825F0"/>
    <w:rsid w:val="007A63B6"/>
    <w:rsid w:val="007C3D5E"/>
    <w:rsid w:val="007C5F7B"/>
    <w:rsid w:val="007E3B11"/>
    <w:rsid w:val="00815284"/>
    <w:rsid w:val="00815ECE"/>
    <w:rsid w:val="00824A6B"/>
    <w:rsid w:val="008255EE"/>
    <w:rsid w:val="00842DA8"/>
    <w:rsid w:val="00843376"/>
    <w:rsid w:val="00846E07"/>
    <w:rsid w:val="008471E8"/>
    <w:rsid w:val="00854C30"/>
    <w:rsid w:val="00856B50"/>
    <w:rsid w:val="008608FC"/>
    <w:rsid w:val="00872951"/>
    <w:rsid w:val="00876356"/>
    <w:rsid w:val="008A279F"/>
    <w:rsid w:val="008A4F1B"/>
    <w:rsid w:val="008B2FC7"/>
    <w:rsid w:val="008B3BA4"/>
    <w:rsid w:val="008F377E"/>
    <w:rsid w:val="008F4FA1"/>
    <w:rsid w:val="00922BED"/>
    <w:rsid w:val="00932140"/>
    <w:rsid w:val="009607F9"/>
    <w:rsid w:val="0096336E"/>
    <w:rsid w:val="00980CE3"/>
    <w:rsid w:val="00987692"/>
    <w:rsid w:val="009B5CE1"/>
    <w:rsid w:val="009C3F14"/>
    <w:rsid w:val="009C64DB"/>
    <w:rsid w:val="009C73B6"/>
    <w:rsid w:val="009D22C8"/>
    <w:rsid w:val="009D4486"/>
    <w:rsid w:val="009E540D"/>
    <w:rsid w:val="009F46DE"/>
    <w:rsid w:val="00A121A9"/>
    <w:rsid w:val="00A21899"/>
    <w:rsid w:val="00A2500B"/>
    <w:rsid w:val="00A31529"/>
    <w:rsid w:val="00A32B0A"/>
    <w:rsid w:val="00A40E76"/>
    <w:rsid w:val="00A5542D"/>
    <w:rsid w:val="00A62459"/>
    <w:rsid w:val="00A7288F"/>
    <w:rsid w:val="00A7433D"/>
    <w:rsid w:val="00A85277"/>
    <w:rsid w:val="00AA372A"/>
    <w:rsid w:val="00AB07A7"/>
    <w:rsid w:val="00AD6365"/>
    <w:rsid w:val="00B004A6"/>
    <w:rsid w:val="00B04A49"/>
    <w:rsid w:val="00B07354"/>
    <w:rsid w:val="00B13DFB"/>
    <w:rsid w:val="00B220C9"/>
    <w:rsid w:val="00B44A2B"/>
    <w:rsid w:val="00B50EBC"/>
    <w:rsid w:val="00B64CC9"/>
    <w:rsid w:val="00B65498"/>
    <w:rsid w:val="00B66FB9"/>
    <w:rsid w:val="00B771AA"/>
    <w:rsid w:val="00B811C3"/>
    <w:rsid w:val="00B927F9"/>
    <w:rsid w:val="00BC37DD"/>
    <w:rsid w:val="00BC56BF"/>
    <w:rsid w:val="00BC5E27"/>
    <w:rsid w:val="00BF1C5F"/>
    <w:rsid w:val="00BF4356"/>
    <w:rsid w:val="00C108C2"/>
    <w:rsid w:val="00C16C28"/>
    <w:rsid w:val="00C46DE6"/>
    <w:rsid w:val="00C566A3"/>
    <w:rsid w:val="00C70263"/>
    <w:rsid w:val="00C7144C"/>
    <w:rsid w:val="00C72979"/>
    <w:rsid w:val="00C7619A"/>
    <w:rsid w:val="00C85F6A"/>
    <w:rsid w:val="00CA0915"/>
    <w:rsid w:val="00CA21C7"/>
    <w:rsid w:val="00CD3098"/>
    <w:rsid w:val="00D16B6D"/>
    <w:rsid w:val="00D2612F"/>
    <w:rsid w:val="00D5020B"/>
    <w:rsid w:val="00D54846"/>
    <w:rsid w:val="00D6458A"/>
    <w:rsid w:val="00D71C87"/>
    <w:rsid w:val="00D84BD8"/>
    <w:rsid w:val="00D943F2"/>
    <w:rsid w:val="00DA3593"/>
    <w:rsid w:val="00DA6700"/>
    <w:rsid w:val="00DD44D5"/>
    <w:rsid w:val="00DF7B11"/>
    <w:rsid w:val="00E417E3"/>
    <w:rsid w:val="00E4781D"/>
    <w:rsid w:val="00E9253A"/>
    <w:rsid w:val="00E92650"/>
    <w:rsid w:val="00EC2FBC"/>
    <w:rsid w:val="00EC52AC"/>
    <w:rsid w:val="00EE7DEA"/>
    <w:rsid w:val="00EF13B6"/>
    <w:rsid w:val="00F12F99"/>
    <w:rsid w:val="00F46D99"/>
    <w:rsid w:val="00F55FBE"/>
    <w:rsid w:val="00F62B54"/>
    <w:rsid w:val="00F64BAB"/>
    <w:rsid w:val="00F72547"/>
    <w:rsid w:val="00F82882"/>
    <w:rsid w:val="00F85607"/>
    <w:rsid w:val="00FA0845"/>
    <w:rsid w:val="00FA305F"/>
    <w:rsid w:val="00FC1AF2"/>
    <w:rsid w:val="00FE1326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EEFB4A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6F17A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customStyle="1" w:styleId="highlight">
    <w:name w:val="highlight"/>
    <w:basedOn w:val="DefaultParagraphFont"/>
    <w:rsid w:val="00371E84"/>
  </w:style>
  <w:style w:type="character" w:styleId="Emphasis">
    <w:name w:val="Emphasis"/>
    <w:basedOn w:val="DefaultParagraphFont"/>
    <w:uiPriority w:val="20"/>
    <w:qFormat/>
    <w:rsid w:val="004C5D7E"/>
    <w:rPr>
      <w:i/>
      <w:iCs/>
    </w:rPr>
  </w:style>
  <w:style w:type="character" w:customStyle="1" w:styleId="selectable">
    <w:name w:val="selectable"/>
    <w:basedOn w:val="DefaultParagraphFont"/>
    <w:rsid w:val="009C3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170</cp:revision>
  <cp:lastPrinted>2020-12-30T11:20:00Z</cp:lastPrinted>
  <dcterms:created xsi:type="dcterms:W3CDTF">2020-08-16T01:52:00Z</dcterms:created>
  <dcterms:modified xsi:type="dcterms:W3CDTF">2020-12-30T11:20:00Z</dcterms:modified>
</cp:coreProperties>
</file>