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hd w:val="clear" w:color="auto" w:fill="EF4453"/>
      </w:pPr>
      <w:r>
        <w:rPr>
          <w:rFonts w:ascii="Space Grotesk" w:hAnsi="Space Grotesk"/>
          <w:b/>
          <w:color w:val="FFFFFF"/>
          <w:sz w:val="18"/>
        </w:rPr>
        <w:t>PRE-BITE</w:t>
      </w:r>
    </w:p>
    <w:p>
      <w:pPr>
        <w:spacing w:before="120" w:after="120"/>
        <w:jc w:val="left"/>
        <w:shd w:val="clear" w:color="auto" w:fill="1A0040"/>
      </w:pPr>
      <w:r>
        <w:rPr>
          <w:rFonts w:ascii="Space Grotesk" w:hAnsi="Space Grotesk"/>
          <w:b/>
          <w:color w:val="FFFFFF"/>
          <w:sz w:val="44"/>
        </w:rPr>
        <w:t>Prompt Engineering for Marketers</w:t>
      </w:r>
    </w:p>
    <w:p>
      <w:pPr>
        <w:spacing w:after="320"/>
      </w:pPr>
      <w:r>
        <w:rPr>
          <w:rFonts w:ascii="Space Grotesk" w:hAnsi="Space Grotesk"/>
          <w:i/>
          <w:color w:val="262626"/>
          <w:sz w:val="20"/>
        </w:rPr>
        <w:t>Get ready to brief AI like a pro — before our session on writing prompts that actually work</w:t>
      </w:r>
    </w:p>
    <w:p>
      <w:pPr>
        <w:spacing w:before="280" w:after="80"/>
        <w:pBdr>
          <w:bottom w:val="single" w:sz="6" w:space="1" w:color="00B0F0"/>
        </w:pBdr>
      </w:pPr>
      <w:r>
        <w:rPr>
          <w:rFonts w:ascii="Space Grotesk" w:hAnsi="Space Grotesk"/>
          <w:b/>
          <w:color w:val="0D006A"/>
          <w:sz w:val="22"/>
        </w:rPr>
        <w:t>LEARNING OBJECTIVES</w:t>
      </w:r>
    </w:p>
    <w:p>
      <w:pPr>
        <w:pStyle w:val="ListBullet"/>
        <w:spacing w:after="80"/>
      </w:pPr>
      <w:r>
        <w:rPr>
          <w:rFonts w:ascii="Space Grotesk" w:hAnsi="Space Grotesk"/>
          <w:color w:val="1A0040"/>
          <w:sz w:val="21"/>
        </w:rPr>
        <w:t>Understand what a prompt is and how it differs from a search query</w:t>
      </w:r>
    </w:p>
    <w:p>
      <w:pPr>
        <w:pStyle w:val="ListBullet"/>
        <w:spacing w:after="80"/>
      </w:pPr>
      <w:r>
        <w:rPr>
          <w:rFonts w:ascii="Space Grotesk" w:hAnsi="Space Grotesk"/>
          <w:color w:val="1A0040"/>
          <w:sz w:val="21"/>
        </w:rPr>
        <w:t>Recognise why vague instructions produce generic AI output</w:t>
      </w:r>
    </w:p>
    <w:p>
      <w:pPr>
        <w:pStyle w:val="ListBullet"/>
        <w:spacing w:after="80"/>
      </w:pPr>
      <w:r>
        <w:rPr>
          <w:rFonts w:ascii="Space Grotesk" w:hAnsi="Space Grotesk"/>
          <w:color w:val="1A0040"/>
          <w:sz w:val="21"/>
        </w:rPr>
        <w:t>Arrive ready to write and test real prompts using your own marketing tasks</w:t>
      </w:r>
    </w:p>
    <w:p>
      <w:pPr>
        <w:spacing w:before="280" w:after="80"/>
        <w:pBdr>
          <w:bottom w:val="single" w:sz="6" w:space="1" w:color="00B0F0"/>
        </w:pBdr>
      </w:pPr>
      <w:r>
        <w:rPr>
          <w:rFonts w:ascii="Space Grotesk" w:hAnsi="Space Grotesk"/>
          <w:b/>
          <w:color w:val="0D006A"/>
          <w:sz w:val="22"/>
        </w:rPr>
        <w:t>WHY THIS MATTERS</w:t>
      </w:r>
    </w:p>
    <w:p>
      <w:pPr>
        <w:spacing w:after="160"/>
      </w:pPr>
      <w:r>
        <w:rPr>
          <w:rFonts w:ascii="Space Grotesk" w:hAnsi="Space Grotesk"/>
          <w:color w:val="1A0040"/>
          <w:sz w:val="21"/>
        </w:rPr>
        <w:t>In this 3-hour hands-on session you will learn to write structured prompts that save you time on the marketing tasks you do every week — social media captions, email subject lines, ad copy, blog outlines, and more. No technical background is needed. Your marketing expertise is the most important ingredient. By the end of the session you will leave with a personal prompt library you can use the very next morning.</w:t>
      </w:r>
    </w:p>
    <w:p>
      <w:pPr>
        <w:spacing w:before="280" w:after="80"/>
        <w:pBdr>
          <w:bottom w:val="single" w:sz="6" w:space="1" w:color="00B0F0"/>
        </w:pBdr>
      </w:pPr>
      <w:r>
        <w:rPr>
          <w:rFonts w:ascii="Space Grotesk" w:hAnsi="Space Grotesk"/>
          <w:b/>
          <w:color w:val="0D006A"/>
          <w:sz w:val="22"/>
        </w:rPr>
        <w:t>BEFORE THE SESSION</w:t>
      </w:r>
    </w:p>
    <w:p>
      <w:pPr>
        <w:pStyle w:val="ListBullet"/>
        <w:spacing w:after="80"/>
      </w:pPr>
      <w:r>
        <w:rPr>
          <w:rFonts w:ascii="Space Grotesk" w:hAnsi="Space Grotesk"/>
          <w:color w:val="1A0040"/>
          <w:sz w:val="21"/>
        </w:rPr>
        <w:t>Think of 3 recurring marketing tasks you do at least once a week (e.g. writing Instagram captions, drafting email subject lines, creating ad copy). Write them down and bring them to the session — you will use real work as your practice material.</w:t>
      </w:r>
    </w:p>
    <w:p>
      <w:pPr>
        <w:pStyle w:val="ListBullet"/>
        <w:spacing w:after="80"/>
      </w:pPr>
      <w:r>
        <w:rPr>
          <w:rFonts w:ascii="Space Grotesk" w:hAnsi="Space Grotesk"/>
          <w:color w:val="1A0040"/>
          <w:sz w:val="21"/>
        </w:rPr>
        <w:t>Try giving a simple instruction to an AI tool such as ChatGPT, Copilot, or Gemini — for example, ask it to write a social media post for a product you work on. Note what you like and dislike about the output. No preparation beyond curiosity is required.</w:t>
      </w:r>
    </w:p>
    <w:p>
      <w:pPr>
        <w:pStyle w:val="ListBullet"/>
        <w:spacing w:after="80"/>
      </w:pPr>
      <w:r>
        <w:rPr>
          <w:rFonts w:ascii="Space Grotesk" w:hAnsi="Space Grotesk"/>
          <w:color w:val="1A0040"/>
          <w:sz w:val="21"/>
        </w:rPr>
        <w:t>If you have access to any AI writing tool your team already uses, make sure you can log in before the session starts so you are ready to test prompts from the first exercise.</w:t>
      </w:r>
    </w:p>
    <w:p/>
    <w:p>
      <w:pPr>
        <w:spacing w:before="80" w:after="80"/>
        <w:shd w:val="clear" w:color="auto" w:fill="000000"/>
        <w:ind w:left="288" w:right="288"/>
      </w:pPr>
      <w:r>
        <w:rPr>
          <w:rFonts w:ascii="Space Grotesk" w:hAnsi="Space Grotesk"/>
          <w:b/>
          <w:color w:val="0D006A"/>
          <w:sz w:val="20"/>
        </w:rPr>
        <w:t xml:space="preserve">Reflect:  </w:t>
      </w:r>
      <w:r>
        <w:rPr>
          <w:rFonts w:ascii="Space Grotesk" w:hAnsi="Space Grotesk"/>
          <w:color w:val="0D006A"/>
          <w:sz w:val="20"/>
        </w:rPr>
        <w:t>Think about the last time you briefed a junior colleague or external copywriter. What information did you include to make sure they delivered what you needed — and what happened when something was missing from that brief?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