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hd w:val="clear" w:color="auto" w:fill="00B0F0"/>
      </w:pPr>
      <w:r>
        <w:rPr>
          <w:rFonts w:ascii="Space Grotesk" w:hAnsi="Space Grotesk"/>
          <w:b/>
          <w:color w:val="FFFFFF"/>
          <w:sz w:val="18"/>
        </w:rPr>
        <w:t>POST-BITE</w:t>
      </w:r>
    </w:p>
    <w:p>
      <w:pPr>
        <w:spacing w:before="120" w:after="120"/>
        <w:shd w:val="clear" w:color="auto" w:fill="1A0040"/>
      </w:pPr>
      <w:r>
        <w:rPr>
          <w:rFonts w:ascii="Space Grotesk" w:hAnsi="Space Grotesk"/>
          <w:b/>
          <w:color w:val="FFFFFF"/>
          <w:sz w:val="44"/>
        </w:rPr>
        <w:t>After the Session: Putting Your Prompt Skills to Work</w:t>
      </w:r>
    </w:p>
    <w:p>
      <w:pPr>
        <w:spacing w:after="320"/>
      </w:pPr>
      <w:r>
        <w:rPr>
          <w:rFonts w:ascii="Space Grotesk" w:hAnsi="Space Grotesk"/>
          <w:i/>
          <w:color w:val="262626"/>
          <w:sz w:val="20"/>
        </w:rPr>
        <w:t>Follow-Up Guide · Prompt Engineering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What You Covered Today</w:t>
      </w:r>
    </w:p>
    <w:p>
      <w:pPr>
        <w:spacing w:after="160"/>
      </w:pPr>
      <w:r>
        <w:rPr>
          <w:rFonts w:ascii="Space Grotesk" w:hAnsi="Space Grotesk"/>
          <w:sz w:val="30"/>
        </w:rPr>
        <w:t>Today you learned that a strong prompt is not a single sentence — it is a structured instruction built from five elements: Role, Task, Context, Format, and Constraints. We worked through before-and-after examples for social media posts, email subject lines, and campaign briefs, and you practised writing and refining your own prompts for a real marketing task. The key takeaway: your first prompt is always a draft, and iteration is where the real quality improvement happens.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Reflect on Your Learning</w:t>
      </w:r>
    </w:p>
    <w:p>
      <w:pPr>
        <w:pStyle w:val="ListNumber"/>
        <w:spacing w:after="80"/>
      </w:pPr>
      <w:r>
        <w:rPr>
          <w:rFonts w:ascii="Space Grotesk" w:hAnsi="Space Grotesk"/>
          <w:sz w:val="30"/>
        </w:rPr>
        <w:t>Looking at the prompt you wrote during the exercise, which of the five elements — Role, Task, Context, Format, or Constraints — is still weakest in your current drafts, and what would you need to add to fix it?</w:t>
      </w:r>
    </w:p>
    <w:p>
      <w:pPr>
        <w:pStyle w:val="ListNumber"/>
        <w:spacing w:after="80"/>
      </w:pPr>
      <w:r>
        <w:rPr>
          <w:rFonts w:ascii="Space Grotesk" w:hAnsi="Space Grotesk"/>
          <w:sz w:val="30"/>
        </w:rPr>
        <w:t>When an AI output feels generic or off-brand, what is the first question you now ask yourself before starting over from scratch?</w:t>
      </w:r>
    </w:p>
    <w:p>
      <w:pPr>
        <w:pStyle w:val="ListNumber"/>
        <w:spacing w:after="80"/>
      </w:pPr>
      <w:r>
        <w:rPr>
          <w:rFonts w:ascii="Space Grotesk" w:hAnsi="Space Grotesk"/>
          <w:sz w:val="30"/>
        </w:rPr>
        <w:t>How could a shared brand context block — covering your audience, product, tone of voice, and campaign goals — save time for your whole team when everyone is prompting individually?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Your Assignment</w:t>
      </w:r>
    </w:p>
    <w:p>
      <w:pPr>
        <w:spacing w:after="40"/>
      </w:pPr>
      <w:r>
        <w:rPr>
          <w:rFonts w:ascii="Space Grotesk" w:hAnsi="Space Grotesk"/>
          <w:b/>
          <w:sz w:val="30"/>
        </w:rPr>
        <w:t>Five-Day Structured Prompt Challenge</w:t>
      </w:r>
    </w:p>
    <w:p>
      <w:pPr>
        <w:spacing w:after="80"/>
      </w:pPr>
      <w:r>
        <w:rPr>
          <w:rFonts w:ascii="Space Grotesk" w:hAnsi="Space Grotesk"/>
          <w:sz w:val="30"/>
        </w:rPr>
        <w:t>For each of the next five working days, use at least one structured prompt — including all five elements (Role, Task, Context, Format, Constraints) — for a real marketing task you would have done anyway. This could be a social post, a subject line, a meta description, or a campaign brief section. After each session, note in a simple document: (1) the task, (2) your prompt, (3) one thing that worked well, and (4) one follow-up instruction you used to improve the output. At the end of the five days, pick your strongest prompt and add it to a shared team folder as a reusable template.</w:t>
      </w:r>
    </w:p>
    <w:p>
      <w:pPr>
        <w:spacing w:after="160"/>
      </w:pPr>
      <w:r>
        <w:rPr>
          <w:rFonts w:ascii="Space Grotesk" w:hAnsi="Space Grotesk"/>
          <w:b/>
          <w:sz w:val="30"/>
        </w:rPr>
        <w:t xml:space="preserve">Deadline: </w:t>
      </w:r>
      <w:r>
        <w:rPr>
          <w:rFonts w:ascii="Space Grotesk" w:hAnsi="Space Grotesk"/>
          <w:sz w:val="30"/>
        </w:rPr>
        <w:t>Within 1 week after the session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Further Reading</w:t>
      </w:r>
    </w:p>
    <w:p>
      <w:pPr>
        <w:spacing w:after="40"/>
      </w:pPr>
      <w:r>
        <w:rPr>
          <w:rFonts w:ascii="Space Grotesk" w:hAnsi="Space Grotesk"/>
          <w:b/>
          <w:sz w:val="30"/>
        </w:rPr>
        <w:t>The Art of Asking Well: Prompt Engineering for Marketers (Superside Blog)</w:t>
      </w:r>
    </w:p>
    <w:p>
      <w:pPr>
        <w:spacing w:after="160"/>
      </w:pPr>
      <w:r>
        <w:rPr>
          <w:rFonts w:ascii="Space Grotesk" w:hAnsi="Space Grotesk"/>
          <w:sz w:val="30"/>
        </w:rPr>
        <w:t>A practical deep-dive into prompt strategies specifically for creative and marketing use cases, including tone control, format instructions, and how to brief AI the way you would brief a junior copywriter. Good next step once you are comfortable with the basics from today.</w:t>
      </w:r>
    </w:p>
    <w:p>
      <w:pPr>
        <w:spacing w:after="40"/>
      </w:pPr>
      <w:r>
        <w:rPr>
          <w:rFonts w:ascii="Space Grotesk" w:hAnsi="Space Grotesk"/>
          <w:b/>
          <w:sz w:val="30"/>
        </w:rPr>
        <w:t>OpenAI Prompt Engineering Guide (OpenAI official documentation)</w:t>
      </w:r>
    </w:p>
    <w:p>
      <w:pPr>
        <w:spacing w:after="160"/>
      </w:pPr>
      <w:r>
        <w:rPr>
          <w:rFonts w:ascii="Space Grotesk" w:hAnsi="Space Grotesk"/>
          <w:sz w:val="30"/>
        </w:rPr>
        <w:t>The official guidance from the makers of ChatGPT on what makes prompts more effective — written in plain language with clear examples. Particularly useful for understanding why context and constraints have such a strong impact on output quality, and how to structure longer, more complex prompts as your tasks grow more demanding.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