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3C" w:rsidRDefault="00FA0324">
      <w:r>
        <w:rPr>
          <w:noProof/>
          <w:color w:val="FF0000"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13.3pt;margin-top:316.95pt;width:77.2pt;height:58.05pt;z-index:251681792" o:regroupid="1" filled="f" stroked="f">
            <v:textbox style="mso-next-textbox:#_x0000_s1034">
              <w:txbxContent>
                <w:p w:rsidR="005C6E83" w:rsidRPr="00FA0324" w:rsidRDefault="005C6E83" w:rsidP="005C6E83">
                  <w:pPr>
                    <w:jc w:val="center"/>
                    <w:rPr>
                      <w:b/>
                      <w:color w:val="7F7F7F" w:themeColor="text1" w:themeTint="80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Starting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 </w:t>
                  </w:r>
                  <w:proofErr w:type="spellStart"/>
                  <w:proofErr w:type="gram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with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IATI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35" type="#_x0000_t202" style="position:absolute;margin-left:316.65pt;margin-top:153.35pt;width:77.25pt;height:42.7pt;z-index:251682816" o:regroupid="1" filled="f" stroked="f">
            <v:textbox style="mso-next-textbox:#_x0000_s1035">
              <w:txbxContent>
                <w:p w:rsidR="005C6E83" w:rsidRPr="00FA0324" w:rsidRDefault="005C6E83" w:rsidP="005C6E83">
                  <w:pPr>
                    <w:jc w:val="center"/>
                    <w:rPr>
                      <w:b/>
                      <w:color w:val="7F7F7F" w:themeColor="text1" w:themeTint="80"/>
                      <w:sz w:val="32"/>
                      <w:szCs w:val="32"/>
                    </w:rPr>
                  </w:pPr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Planning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37" type="#_x0000_t202" style="position:absolute;margin-left:978.9pt;margin-top:193.3pt;width:77.25pt;height:77.3pt;z-index:251684864" o:regroupid="1" filled="f" stroked="f">
            <v:textbox style="mso-next-textbox:#_x0000_s1037">
              <w:txbxContent>
                <w:p w:rsidR="005C6E83" w:rsidRPr="00FA0324" w:rsidRDefault="005C6E83" w:rsidP="005C6E83">
                  <w:pPr>
                    <w:jc w:val="center"/>
                    <w:rPr>
                      <w:b/>
                      <w:color w:val="7F7F7F" w:themeColor="text1" w:themeTint="80"/>
                      <w:sz w:val="32"/>
                      <w:szCs w:val="32"/>
                    </w:rPr>
                  </w:pPr>
                  <w:proofErr w:type="spell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Getting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ready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to </w:t>
                  </w:r>
                  <w:proofErr w:type="spell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publish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36" type="#_x0000_t202" style="position:absolute;margin-left:656.65pt;margin-top:305.15pt;width:77.2pt;height:81.95pt;z-index:251683840" o:regroupid="1" filled="f" stroked="f">
            <v:textbox style="mso-next-textbox:#_x0000_s1036">
              <w:txbxContent>
                <w:p w:rsidR="005C6E83" w:rsidRPr="00FA0324" w:rsidRDefault="005C6E83" w:rsidP="005C6E83">
                  <w:pPr>
                    <w:jc w:val="center"/>
                    <w:rPr>
                      <w:b/>
                      <w:color w:val="7F7F7F" w:themeColor="text1" w:themeTint="80"/>
                      <w:sz w:val="32"/>
                      <w:szCs w:val="32"/>
                    </w:rPr>
                  </w:pPr>
                  <w:proofErr w:type="spell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Mapping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>your</w:t>
                  </w:r>
                  <w:proofErr w:type="spellEnd"/>
                  <w:r w:rsidRPr="00FA0324">
                    <w:rPr>
                      <w:b/>
                      <w:color w:val="7F7F7F" w:themeColor="text1" w:themeTint="80"/>
                      <w:sz w:val="32"/>
                      <w:szCs w:val="32"/>
                    </w:rPr>
                    <w:t xml:space="preserve"> data</w:t>
                  </w: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41" type="#_x0000_t202" style="position:absolute;margin-left:938.25pt;margin-top:83.7pt;width:151.1pt;height:90.65pt;z-index:251688960" o:regroupid="1" filled="f" strokecolor="black [3213]">
            <v:textbox style="mso-next-textbox:#_x0000_s1041">
              <w:txbxContent>
                <w:p w:rsidR="005C6E83" w:rsidRPr="00FA0324" w:rsidRDefault="005C6E83" w:rsidP="005C6E83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FA0324">
                    <w:rPr>
                      <w:u w:val="single"/>
                      <w:lang w:val="en-US"/>
                    </w:rPr>
                    <w:t>Key topics: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Setting up your accounts for publishing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Verifying your data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Publishing your data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40" type="#_x0000_t202" style="position:absolute;margin-left:597.85pt;margin-top:397pt;width:188.85pt;height:101.7pt;z-index:251687936" o:regroupid="1" filled="f" strokecolor="black [3213]">
            <v:textbox style="mso-next-textbox:#_x0000_s1040">
              <w:txbxContent>
                <w:p w:rsidR="005C6E83" w:rsidRPr="00FA0324" w:rsidRDefault="005C6E83" w:rsidP="005C6E83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FA0324">
                    <w:rPr>
                      <w:u w:val="single"/>
                      <w:lang w:val="en-US"/>
                    </w:rPr>
                    <w:t>Key topics: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What data do you already have?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Where is that data in your organization now?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What do you need to do to make it suitable for publication?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39" type="#_x0000_t202" style="position:absolute;margin-left:259.4pt;margin-top:220.95pt;width:194.95pt;height:127.05pt;z-index:251686912" o:regroupid="1" filled="f" strokecolor="black [3213]">
            <v:textbox style="mso-next-textbox:#_x0000_s1039">
              <w:txbxContent>
                <w:p w:rsidR="005C6E83" w:rsidRPr="00FA0324" w:rsidRDefault="005C6E83" w:rsidP="005C6E83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FA0324">
                    <w:rPr>
                      <w:u w:val="single"/>
                      <w:lang w:val="en-US"/>
                    </w:rPr>
                    <w:t>Key topics: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About your </w:t>
                  </w:r>
                  <w:r w:rsidR="007875E3" w:rsidRPr="00FA0324">
                    <w:rPr>
                      <w:lang w:val="en-US"/>
                    </w:rPr>
                    <w:t>team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 xml:space="preserve">Defining an ‘activity’ in your </w:t>
                  </w:r>
                  <w:proofErr w:type="spellStart"/>
                  <w:r w:rsidR="007875E3" w:rsidRPr="00FA0324">
                    <w:rPr>
                      <w:lang w:val="en-US"/>
                    </w:rPr>
                    <w:t>organisation</w:t>
                  </w:r>
                  <w:proofErr w:type="spellEnd"/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</w:t>
                  </w:r>
                  <w:r w:rsidR="007875E3" w:rsidRPr="00FA0324">
                    <w:rPr>
                      <w:lang w:val="en-US"/>
                    </w:rPr>
                    <w:t>Reasons not to publish activities</w:t>
                  </w:r>
                </w:p>
                <w:p w:rsidR="007875E3" w:rsidRPr="00FA0324" w:rsidRDefault="007875E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>- Coverage of activities</w:t>
                  </w:r>
                </w:p>
                <w:p w:rsidR="007875E3" w:rsidRPr="00FA0324" w:rsidRDefault="007875E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>- Permissions and licenses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 id="_x0000_s1038" type="#_x0000_t202" style="position:absolute;margin-left:-52.25pt;margin-top:398.55pt;width:171.4pt;height:77.5pt;z-index:251685888" o:regroupid="1" filled="f" strokecolor="black [3213]">
            <v:textbox style="mso-next-textbox:#_x0000_s1038">
              <w:txbxContent>
                <w:p w:rsidR="005C6E83" w:rsidRPr="00FA0324" w:rsidRDefault="005C6E83" w:rsidP="005C6E83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FA0324">
                    <w:rPr>
                      <w:u w:val="single"/>
                      <w:lang w:val="en-US"/>
                    </w:rPr>
                    <w:t>Key topics: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 xml:space="preserve">- About your </w:t>
                  </w:r>
                  <w:proofErr w:type="spellStart"/>
                  <w:r w:rsidRPr="00FA0324">
                    <w:rPr>
                      <w:lang w:val="en-US"/>
                    </w:rPr>
                    <w:t>organisation</w:t>
                  </w:r>
                  <w:proofErr w:type="spellEnd"/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>- Why you want to publish IATI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  <w:r w:rsidRPr="00FA0324">
                    <w:rPr>
                      <w:lang w:val="en-US"/>
                    </w:rPr>
                    <w:t>- What you know already</w:t>
                  </w:r>
                </w:p>
                <w:p w:rsidR="005C6E83" w:rsidRPr="00FA0324" w:rsidRDefault="005C6E83" w:rsidP="005C6E83">
                  <w:pPr>
                    <w:pStyle w:val="Geenafstand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color w:val="FF0000"/>
          <w:lang w:eastAsia="nl-N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margin-left:763.45pt;margin-top:265.75pt;width:217.4pt;height:114.15pt;rotation:-3660256fd;flip:x y;z-index:251680768" coordsize="21600,21864" o:regroupid="1" adj="-5765071,48281,,21586" path="wr-21600,-14,21600,43186,766,,21598,21864nfewr-21600,-14,21600,43186,766,,21598,21864l,21586nsxe" strokecolor="#bfbfbf [2412]" strokeweight="5pt">
            <v:stroke startarrow="classic"/>
            <v:shadow opacity=".5" offset="-3pt,6pt" offset2="-18pt"/>
            <v:path o:connectlocs="766,0;21598,21864;0,21586"/>
          </v:shape>
        </w:pict>
      </w:r>
      <w:r>
        <w:rPr>
          <w:noProof/>
          <w:color w:val="FF0000"/>
          <w:lang w:eastAsia="nl-NL"/>
        </w:rPr>
        <w:pict>
          <v:shape id="_x0000_s1032" type="#_x0000_t19" style="position:absolute;margin-left:409.8pt;margin-top:199.05pt;width:202.2pt;height:116pt;rotation:-2767357fd;flip:x;z-index:251679744" coordsize="18112,21600" o:regroupid="1" adj="-5976863,-2304027,452" path="wr-21148,,22052,43200,,5,18112,9162nfewr-21148,,22052,43200,,5,18112,9162l452,21600nsxe" strokecolor="#bfbfbf [2412]" strokeweight="5pt">
            <v:stroke startarrow="classic"/>
            <v:shadow opacity=".5" offset="-3pt,6pt" offset2="-18pt"/>
            <v:path o:connectlocs="0,5;18112,9162;452,21600"/>
          </v:shape>
        </w:pict>
      </w:r>
      <w:r>
        <w:rPr>
          <w:noProof/>
          <w:color w:val="FF0000"/>
          <w:lang w:eastAsia="nl-NL"/>
        </w:rPr>
        <w:pict>
          <v:shape id="_x0000_s1031" type="#_x0000_t19" style="position:absolute;margin-left:77.1pt;margin-top:186.4pt;width:236.05pt;height:99.75pt;rotation:209999fd;flip:x;z-index:251678720" coordsize="21152,21434" o:regroupid="1" adj="-5432625,-765718,,21434" path="wr-21600,-166,21600,43034,2672,,21152,17060nfewr-21600,-166,21600,43034,2672,,21152,17060l,21434nsxe" strokecolor="#bfbfbf [2412]" strokeweight="5pt">
            <v:stroke startarrow="classic"/>
            <v:shadow opacity=".5" offset="-3pt,6pt" offset2="-18pt"/>
            <v:path o:connectlocs="2672,0;21152,17060;0,21434"/>
          </v:shape>
        </w:pict>
      </w:r>
      <w:r>
        <w:rPr>
          <w:noProof/>
          <w:color w:val="FF0000"/>
          <w:lang w:eastAsia="nl-NL"/>
        </w:rPr>
        <w:pict>
          <v:oval id="_x0000_s1029" style="position:absolute;margin-left:975.5pt;margin-top:187.45pt;width:85.05pt;height:85.05pt;z-index:251677696" o:regroupid="1" strokecolor="gray [1629]" strokeweight="4pt"/>
        </w:pict>
      </w:r>
      <w:r>
        <w:rPr>
          <w:noProof/>
          <w:color w:val="FF0000"/>
          <w:lang w:eastAsia="nl-NL"/>
        </w:rPr>
        <w:pict>
          <v:oval id="_x0000_s1028" style="position:absolute;margin-left:652.5pt;margin-top:298.9pt;width:85.05pt;height:85.05pt;z-index:251676672" o:regroupid="1" strokecolor="gray [1629]" strokeweight="4pt"/>
        </w:pict>
      </w:r>
      <w:r>
        <w:rPr>
          <w:noProof/>
          <w:color w:val="FF0000"/>
          <w:lang w:eastAsia="nl-NL"/>
        </w:rPr>
        <w:pict>
          <v:oval id="_x0000_s1027" style="position:absolute;margin-left:313.25pt;margin-top:127.7pt;width:85.05pt;height:85.05pt;z-index:251675648" o:regroupid="1" strokecolor="gray [1629]" strokeweight="4pt"/>
        </w:pict>
      </w:r>
      <w:r>
        <w:rPr>
          <w:noProof/>
          <w:color w:val="FF0000"/>
          <w:lang w:eastAsia="nl-NL"/>
        </w:rPr>
        <w:pict>
          <v:oval id="_x0000_s1026" style="position:absolute;margin-left:-16.75pt;margin-top:302.7pt;width:85.05pt;height:85.05pt;z-index:251674624" o:regroupid="1" strokecolor="gray [1629]" strokeweight="4pt"/>
        </w:pict>
      </w:r>
    </w:p>
    <w:sectPr w:rsidR="00F73F3C" w:rsidSect="00FA0324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DEE"/>
    <w:rsid w:val="000573FA"/>
    <w:rsid w:val="00277923"/>
    <w:rsid w:val="005202C2"/>
    <w:rsid w:val="005C6E83"/>
    <w:rsid w:val="006D7ED2"/>
    <w:rsid w:val="007875E3"/>
    <w:rsid w:val="007D1A0C"/>
    <w:rsid w:val="00955C2F"/>
    <w:rsid w:val="00A24DEE"/>
    <w:rsid w:val="00B53F5A"/>
    <w:rsid w:val="00D81F3A"/>
    <w:rsid w:val="00FA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arc" idref="#_x0000_s1031"/>
        <o:r id="V:Rule5" type="arc" idref="#_x0000_s1032"/>
        <o:r id="V:Rule6" type="arc" idref="#_x0000_s1033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1A0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6E83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5C6E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 Aardema</dc:creator>
  <cp:lastModifiedBy>Pelle Aardema</cp:lastModifiedBy>
  <cp:revision>2</cp:revision>
  <cp:lastPrinted>2014-06-24T08:07:00Z</cp:lastPrinted>
  <dcterms:created xsi:type="dcterms:W3CDTF">2014-06-24T07:38:00Z</dcterms:created>
  <dcterms:modified xsi:type="dcterms:W3CDTF">2014-06-24T09:49:00Z</dcterms:modified>
</cp:coreProperties>
</file>