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233C5" w14:textId="1BDDD9D0" w:rsidR="006B3F1F" w:rsidRDefault="00FF69B5" w:rsidP="00A631A3">
      <w:pPr>
        <w:pStyle w:val="Title"/>
        <w:spacing w:before="0" w:beforeAutospacing="0" w:after="180"/>
      </w:pPr>
      <w:r>
        <w:t>Air</w:t>
      </w:r>
      <w:r w:rsidR="00267A60">
        <w:t>Ware</w:t>
      </w:r>
      <w:r w:rsidR="00D37D55">
        <w:t>: Large Vocabulary</w:t>
      </w:r>
      <w:r w:rsidR="003533CD">
        <w:t>,</w:t>
      </w:r>
      <w:r w:rsidR="00D37D55" w:rsidRPr="00D37D55">
        <w:t xml:space="preserve"> </w:t>
      </w:r>
      <w:r w:rsidR="00D37D55">
        <w:t>In-air Gesture Recognition with IR Proximity and Audio Doppler on Smartphones</w:t>
      </w:r>
    </w:p>
    <w:p w14:paraId="3ED7206F" w14:textId="77777777" w:rsidR="006B3F1F" w:rsidRDefault="006B3F1F">
      <w:pPr>
        <w:pStyle w:val="Author"/>
        <w:rPr>
          <w:sz w:val="20"/>
        </w:rPr>
      </w:pPr>
    </w:p>
    <w:p w14:paraId="5E040BE7" w14:textId="77777777"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14:paraId="5C4984FE" w14:textId="77777777" w:rsidR="006B3F1F" w:rsidRDefault="00C4217C">
      <w:pPr>
        <w:pStyle w:val="Heading1"/>
        <w:spacing w:before="0"/>
      </w:pPr>
      <w:r>
        <w:rPr>
          <w:noProof/>
        </w:rPr>
        <w:lastRenderedPageBreak/>
        <mc:AlternateContent>
          <mc:Choice Requires="wps">
            <w:drawing>
              <wp:anchor distT="0" distB="0" distL="114300" distR="114300" simplePos="0" relativeHeight="251658752" behindDoc="0" locked="0" layoutInCell="1" allowOverlap="1" wp14:anchorId="3364F7E0" wp14:editId="438621B8">
                <wp:simplePos x="0" y="0"/>
                <wp:positionH relativeFrom="column">
                  <wp:posOffset>3314700</wp:posOffset>
                </wp:positionH>
                <wp:positionV relativeFrom="paragraph">
                  <wp:posOffset>52070</wp:posOffset>
                </wp:positionV>
                <wp:extent cx="3086100" cy="2057400"/>
                <wp:effectExtent l="0" t="0" r="0" b="0"/>
                <wp:wrapTight wrapText="bothSides">
                  <wp:wrapPolygon edited="0">
                    <wp:start x="0" y="0"/>
                    <wp:lineTo x="21600" y="0"/>
                    <wp:lineTo x="21600" y="21600"/>
                    <wp:lineTo x="0" y="21600"/>
                    <wp:lineTo x="0" y="0"/>
                  </wp:wrapPolygon>
                </wp:wrapTight>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05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7DCB074" w14:textId="77777777" w:rsidR="008E6813" w:rsidRPr="003125D9" w:rsidRDefault="008E6813">
                            <w:pPr>
                              <w:rPr>
                                <w:i/>
                              </w:rPr>
                            </w:pPr>
                            <w:r w:rsidRPr="003125D9">
                              <w:rPr>
                                <w:i/>
                              </w:rPr>
                              <w:t>Placeholder for figure of app and user performing a gesture</w:t>
                            </w:r>
                          </w:p>
                          <w:p w14:paraId="786A39C3" w14:textId="77777777" w:rsidR="008E6813" w:rsidRPr="00896C7B" w:rsidRDefault="008E6813">
                            <w:pPr>
                              <w:rPr>
                                <w:b/>
                                <w:sz w:val="18"/>
                              </w:rPr>
                            </w:pPr>
                            <w:r w:rsidRPr="00896C7B">
                              <w:rPr>
                                <w:b/>
                                <w:sz w:val="18"/>
                              </w:rPr>
                              <w:t>Figure 1. Placeholder caption.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261pt;margin-top:4.1pt;width:243pt;height:16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" filled="f" stroked="f">
                <v:textbox inset=",7.2pt,,7.2pt">
                  <w:txbxContent>
                    <w:p w14:paraId="47DCB074" w14:textId="77777777" w:rsidR="008E6813" w:rsidRPr="003125D9" w:rsidRDefault="008E6813">
                      <w:pPr>
                        <w:rPr>
                          <w:i/>
                        </w:rPr>
                      </w:pPr>
                      <w:r w:rsidRPr="003125D9">
                        <w:rPr>
                          <w:i/>
                        </w:rPr>
                        <w:t>Placeholder for figure of app and user performing a gesture</w:t>
                      </w:r>
                    </w:p>
                    <w:p w14:paraId="786A39C3" w14:textId="77777777" w:rsidR="008E6813" w:rsidRPr="00896C7B" w:rsidRDefault="008E6813">
                      <w:pPr>
                        <w:rPr>
                          <w:b/>
                          <w:sz w:val="18"/>
                        </w:rPr>
                      </w:pPr>
                      <w:r w:rsidRPr="00896C7B">
                        <w:rPr>
                          <w:b/>
                          <w:sz w:val="18"/>
                        </w:rPr>
                        <w:t>Figure 1. Placeholder caption.</w:t>
                      </w:r>
                    </w:p>
                  </w:txbxContent>
                </v:textbox>
                <w10:wrap type="tight"/>
              </v:shape>
            </w:pict>
          </mc:Fallback>
        </mc:AlternateContent>
      </w:r>
      <w:r>
        <w:rPr>
          <w:noProof/>
        </w:rPr>
        <mc:AlternateContent>
          <mc:Choice Requires="wps">
            <w:drawing>
              <wp:anchor distT="0" distB="0" distL="114300" distR="114300" simplePos="0" relativeHeight="251657728" behindDoc="0" locked="1" layoutInCell="1" allowOverlap="0" wp14:anchorId="0BC8656A" wp14:editId="21E7579F">
                <wp:simplePos x="0" y="0"/>
                <wp:positionH relativeFrom="margin">
                  <wp:posOffset>0</wp:posOffset>
                </wp:positionH>
                <wp:positionV relativeFrom="margin">
                  <wp:posOffset>6839585</wp:posOffset>
                </wp:positionV>
                <wp:extent cx="3044825" cy="173291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8F2874"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w:t>
                            </w:r>
                            <w:r>
                              <w:rPr>
                                <w:rFonts w:ascii="TimesNewRomanPSMT" w:hAnsi="TimesNewRomanPSMT" w:cs="TimesNewRomanPSMT"/>
                                <w:sz w:val="16"/>
                                <w:szCs w:val="16"/>
                              </w:rPr>
                              <w:t>p</w:t>
                            </w:r>
                            <w:r>
                              <w:rPr>
                                <w:rFonts w:ascii="TimesNewRomanPSMT" w:hAnsi="TimesNewRomanPSMT" w:cs="TimesNewRomanPSMT"/>
                                <w:sz w:val="16"/>
                                <w:szCs w:val="16"/>
                              </w:rPr>
                              <w:t>ports three different publication options:</w:t>
                            </w:r>
                          </w:p>
                          <w:p w14:paraId="710FCE04"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065F7488"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w:t>
                            </w:r>
                            <w:r>
                              <w:rPr>
                                <w:rFonts w:ascii="TimesNewRomanPSMT" w:hAnsi="TimesNewRomanPSMT" w:cs="TimesNewRomanPSMT"/>
                                <w:sz w:val="16"/>
                                <w:szCs w:val="16"/>
                              </w:rPr>
                              <w:t>u</w:t>
                            </w:r>
                            <w:r>
                              <w:rPr>
                                <w:rFonts w:ascii="TimesNewRomanPSMT" w:hAnsi="TimesNewRomanPSMT" w:cs="TimesNewRomanPSMT"/>
                                <w:sz w:val="16"/>
                                <w:szCs w:val="16"/>
                              </w:rPr>
                              <w:t>sive publication license.</w:t>
                            </w:r>
                          </w:p>
                          <w:p w14:paraId="1706294D"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w:t>
                            </w:r>
                            <w:r>
                              <w:rPr>
                                <w:rFonts w:ascii="TimesNewRomanPSMT" w:hAnsi="TimesNewRomanPSMT" w:cs="TimesNewRomanPSMT"/>
                                <w:sz w:val="16"/>
                                <w:szCs w:val="16"/>
                              </w:rPr>
                              <w:t>c</w:t>
                            </w:r>
                            <w:r>
                              <w:rPr>
                                <w:rFonts w:ascii="TimesNewRomanPSMT" w:hAnsi="TimesNewRomanPSMT" w:cs="TimesNewRomanPSMT"/>
                                <w:sz w:val="16"/>
                                <w:szCs w:val="16"/>
                              </w:rPr>
                              <w:t>cess.  The additional fee must be paid to ACM.</w:t>
                            </w:r>
                          </w:p>
                          <w:p w14:paraId="626B22AC"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This text field is large enough to hold the appropriate release statement assuming it is single-spaced in </w:t>
                            </w:r>
                            <w:proofErr w:type="spellStart"/>
                            <w:r>
                              <w:rPr>
                                <w:rFonts w:ascii="TimesNewRomanPSMT" w:hAnsi="TimesNewRomanPSMT" w:cs="TimesNewRomanPSMT"/>
                                <w:sz w:val="16"/>
                                <w:szCs w:val="16"/>
                              </w:rPr>
                              <w:t>TimesNewRoman</w:t>
                            </w:r>
                            <w:proofErr w:type="spellEnd"/>
                            <w:r>
                              <w:rPr>
                                <w:rFonts w:ascii="TimesNewRomanPSMT" w:hAnsi="TimesNewRomanPSMT" w:cs="TimesNewRomanPSMT"/>
                                <w:sz w:val="16"/>
                                <w:szCs w:val="16"/>
                              </w:rPr>
                              <w:t xml:space="preserve"> 8 point font.   Please do not change or modify the size of this text box.</w:t>
                            </w:r>
                          </w:p>
                          <w:p w14:paraId="431E0710" w14:textId="77777777" w:rsidR="008E6813" w:rsidRPr="00C94279" w:rsidRDefault="008E6813" w:rsidP="0090145C">
                            <w:pPr>
                              <w:pStyle w:val="Copyright"/>
                              <w:rPr>
                                <w:szCs w:val="16"/>
                              </w:rPr>
                            </w:pPr>
                            <w:r w:rsidRPr="00C94279">
                              <w:rPr>
                                <w:rFonts w:ascii="Calibri" w:hAnsi="Calibri"/>
                                <w:color w:val="FF0000"/>
                                <w:szCs w:val="16"/>
                              </w:rPr>
                              <w:t>Every submission will be assigned their own unique DOI string to be i</w:t>
                            </w:r>
                            <w:r w:rsidRPr="00C94279">
                              <w:rPr>
                                <w:rFonts w:ascii="Calibri" w:hAnsi="Calibri"/>
                                <w:color w:val="FF0000"/>
                                <w:szCs w:val="16"/>
                              </w:rPr>
                              <w:t>n</w:t>
                            </w:r>
                            <w:r w:rsidRPr="00C94279">
                              <w:rPr>
                                <w:rFonts w:ascii="Calibri" w:hAnsi="Calibri"/>
                                <w:color w:val="FF0000"/>
                                <w:szCs w:val="16"/>
                              </w:rPr>
                              <w:t>cluded here.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" o:allowoverlap="f" stroked="f">
                <v:textbox inset="0,,0">
                  <w:txbxContent>
                    <w:p w14:paraId="4A8F2874"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Paste the appropriate copyright/license statement here.  ACM now su</w:t>
                      </w:r>
                      <w:r>
                        <w:rPr>
                          <w:rFonts w:ascii="TimesNewRomanPSMT" w:hAnsi="TimesNewRomanPSMT" w:cs="TimesNewRomanPSMT"/>
                          <w:sz w:val="16"/>
                          <w:szCs w:val="16"/>
                        </w:rPr>
                        <w:t>p</w:t>
                      </w:r>
                      <w:r>
                        <w:rPr>
                          <w:rFonts w:ascii="TimesNewRomanPSMT" w:hAnsi="TimesNewRomanPSMT" w:cs="TimesNewRomanPSMT"/>
                          <w:sz w:val="16"/>
                          <w:szCs w:val="16"/>
                        </w:rPr>
                        <w:t>ports three different publication options:</w:t>
                      </w:r>
                    </w:p>
                    <w:p w14:paraId="710FCE04"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ACM copyright: ACM holds the copyright on the work.  This is the historical approach.</w:t>
                      </w:r>
                    </w:p>
                    <w:p w14:paraId="065F7488"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License: The author(s) retain copyright, but ACM receives an excl</w:t>
                      </w:r>
                      <w:r>
                        <w:rPr>
                          <w:rFonts w:ascii="TimesNewRomanPSMT" w:hAnsi="TimesNewRomanPSMT" w:cs="TimesNewRomanPSMT"/>
                          <w:sz w:val="16"/>
                          <w:szCs w:val="16"/>
                        </w:rPr>
                        <w:t>u</w:t>
                      </w:r>
                      <w:r>
                        <w:rPr>
                          <w:rFonts w:ascii="TimesNewRomanPSMT" w:hAnsi="TimesNewRomanPSMT" w:cs="TimesNewRomanPSMT"/>
                          <w:sz w:val="16"/>
                          <w:szCs w:val="16"/>
                        </w:rPr>
                        <w:t>sive publication license.</w:t>
                      </w:r>
                    </w:p>
                    <w:p w14:paraId="1706294D" w14:textId="77777777" w:rsidR="008E6813" w:rsidRDefault="008E6813" w:rsidP="006973A2">
                      <w:pPr>
                        <w:numPr>
                          <w:ilvl w:val="0"/>
                          <w:numId w:val="32"/>
                        </w:numPr>
                        <w:autoSpaceDE w:val="0"/>
                        <w:autoSpaceDN w:val="0"/>
                        <w:adjustRightInd w:val="0"/>
                        <w:spacing w:after="0"/>
                        <w:ind w:left="360" w:hanging="240"/>
                        <w:rPr>
                          <w:rFonts w:ascii="TimesNewRomanPSMT" w:hAnsi="TimesNewRomanPSMT" w:cs="TimesNewRomanPSMT"/>
                          <w:sz w:val="16"/>
                          <w:szCs w:val="16"/>
                        </w:rPr>
                      </w:pPr>
                      <w:r>
                        <w:rPr>
                          <w:rFonts w:ascii="TimesNewRomanPSMT" w:hAnsi="TimesNewRomanPSMT" w:cs="TimesNewRomanPSMT"/>
                          <w:sz w:val="16"/>
                          <w:szCs w:val="16"/>
                        </w:rPr>
                        <w:t>Open Access: The author(s) wish to pay for the work to be open a</w:t>
                      </w:r>
                      <w:r>
                        <w:rPr>
                          <w:rFonts w:ascii="TimesNewRomanPSMT" w:hAnsi="TimesNewRomanPSMT" w:cs="TimesNewRomanPSMT"/>
                          <w:sz w:val="16"/>
                          <w:szCs w:val="16"/>
                        </w:rPr>
                        <w:t>c</w:t>
                      </w:r>
                      <w:r>
                        <w:rPr>
                          <w:rFonts w:ascii="TimesNewRomanPSMT" w:hAnsi="TimesNewRomanPSMT" w:cs="TimesNewRomanPSMT"/>
                          <w:sz w:val="16"/>
                          <w:szCs w:val="16"/>
                        </w:rPr>
                        <w:t>cess.  The additional fee must be paid to ACM.</w:t>
                      </w:r>
                    </w:p>
                    <w:p w14:paraId="626B22AC" w14:textId="77777777" w:rsidR="008E6813" w:rsidRDefault="008E6813" w:rsidP="006973A2">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This text field is large enough to hold the appropriate release statement assuming it is single-spaced in </w:t>
                      </w:r>
                      <w:proofErr w:type="spellStart"/>
                      <w:r>
                        <w:rPr>
                          <w:rFonts w:ascii="TimesNewRomanPSMT" w:hAnsi="TimesNewRomanPSMT" w:cs="TimesNewRomanPSMT"/>
                          <w:sz w:val="16"/>
                          <w:szCs w:val="16"/>
                        </w:rPr>
                        <w:t>TimesNewRoman</w:t>
                      </w:r>
                      <w:proofErr w:type="spellEnd"/>
                      <w:r>
                        <w:rPr>
                          <w:rFonts w:ascii="TimesNewRomanPSMT" w:hAnsi="TimesNewRomanPSMT" w:cs="TimesNewRomanPSMT"/>
                          <w:sz w:val="16"/>
                          <w:szCs w:val="16"/>
                        </w:rPr>
                        <w:t xml:space="preserve"> 8 point font.   Please do not change or modify the size of this text box.</w:t>
                      </w:r>
                    </w:p>
                    <w:p w14:paraId="431E0710" w14:textId="77777777" w:rsidR="008E6813" w:rsidRPr="00C94279" w:rsidRDefault="008E6813" w:rsidP="0090145C">
                      <w:pPr>
                        <w:pStyle w:val="Copyright"/>
                        <w:rPr>
                          <w:szCs w:val="16"/>
                        </w:rPr>
                      </w:pPr>
                      <w:r w:rsidRPr="00C94279">
                        <w:rPr>
                          <w:rFonts w:ascii="Calibri" w:hAnsi="Calibri"/>
                          <w:color w:val="FF0000"/>
                          <w:szCs w:val="16"/>
                        </w:rPr>
                        <w:t>Every submission will be assigned their own unique DOI string to be i</w:t>
                      </w:r>
                      <w:r w:rsidRPr="00C94279">
                        <w:rPr>
                          <w:rFonts w:ascii="Calibri" w:hAnsi="Calibri"/>
                          <w:color w:val="FF0000"/>
                          <w:szCs w:val="16"/>
                        </w:rPr>
                        <w:t>n</w:t>
                      </w:r>
                      <w:r w:rsidRPr="00C94279">
                        <w:rPr>
                          <w:rFonts w:ascii="Calibri" w:hAnsi="Calibri"/>
                          <w:color w:val="FF0000"/>
                          <w:szCs w:val="16"/>
                        </w:rPr>
                        <w:t>cluded here.</w:t>
                      </w:r>
                    </w:p>
                  </w:txbxContent>
                </v:textbox>
                <w10:wrap type="square" anchorx="margin" anchory="margin"/>
                <w10:anchorlock/>
              </v:shape>
            </w:pict>
          </mc:Fallback>
        </mc:AlternateContent>
      </w:r>
      <w:r w:rsidR="006B3F1F">
        <w:t>ABSTRACT</w:t>
      </w:r>
    </w:p>
    <w:p w14:paraId="0B7FE994" w14:textId="77777777" w:rsidR="006B3F1F" w:rsidRDefault="00267A60">
      <w:proofErr w:type="gramStart"/>
      <w:r>
        <w:t xml:space="preserve">Placeholder for the </w:t>
      </w:r>
      <w:r w:rsidR="00896C7B">
        <w:t>150-word</w:t>
      </w:r>
      <w:r>
        <w:t xml:space="preserve"> abstract</w:t>
      </w:r>
      <w:r w:rsidR="00E35232">
        <w:t>.</w:t>
      </w:r>
      <w:proofErr w:type="gramEnd"/>
    </w:p>
    <w:p w14:paraId="45309C6C" w14:textId="77777777" w:rsidR="00037B4E" w:rsidRDefault="00037B4E"/>
    <w:p w14:paraId="74EDA3E9" w14:textId="77777777" w:rsidR="00037B4E" w:rsidRDefault="00037B4E"/>
    <w:p w14:paraId="5BB62930" w14:textId="77777777" w:rsidR="00037B4E" w:rsidRDefault="00037B4E"/>
    <w:p w14:paraId="765706E7" w14:textId="77777777" w:rsidR="00037B4E" w:rsidRDefault="00037B4E"/>
    <w:p w14:paraId="03B0BE6A" w14:textId="77777777" w:rsidR="00037B4E" w:rsidRDefault="00037B4E"/>
    <w:p w14:paraId="2E858A9A" w14:textId="77777777" w:rsidR="00037B4E" w:rsidRDefault="00037B4E"/>
    <w:p w14:paraId="54230239" w14:textId="77777777" w:rsidR="00037B4E" w:rsidRDefault="00037B4E"/>
    <w:p w14:paraId="5E191B19" w14:textId="77777777" w:rsidR="006B3F1F" w:rsidRDefault="006B3F1F">
      <w:pPr>
        <w:pStyle w:val="Heading2"/>
      </w:pPr>
      <w:r>
        <w:t>Author Keywords</w:t>
      </w:r>
    </w:p>
    <w:p w14:paraId="0431787C" w14:textId="77777777" w:rsidR="006B3F1F" w:rsidRDefault="000E1EA4" w:rsidP="00E65B32">
      <w:pPr>
        <w:jc w:val="left"/>
      </w:pPr>
      <w:r>
        <w:t xml:space="preserve">Doppler Sensing, Gesture Recognition, Infrared Proximity Sensing, </w:t>
      </w:r>
    </w:p>
    <w:p w14:paraId="78E7DDD2" w14:textId="77777777" w:rsidR="006B3F1F" w:rsidRDefault="006B3F1F" w:rsidP="00E65B32">
      <w:pPr>
        <w:pStyle w:val="Heading2"/>
        <w:spacing w:before="0"/>
        <w:jc w:val="left"/>
      </w:pPr>
      <w:r>
        <w:t>ACM Classification Keywords</w:t>
      </w:r>
    </w:p>
    <w:p w14:paraId="7235CB01" w14:textId="39F3E580" w:rsidR="006B3F1F" w:rsidRDefault="00EE35F2" w:rsidP="00E65B32">
      <w:pPr>
        <w:jc w:val="left"/>
      </w:pPr>
      <w:r w:rsidRPr="00EE35F2">
        <w:t>H.5.2 User Interfaces: Input d</w:t>
      </w:r>
      <w:r w:rsidR="00E1076E">
        <w:t>evices and strategies, Intera</w:t>
      </w:r>
      <w:r w:rsidR="00E1076E">
        <w:t>c</w:t>
      </w:r>
      <w:r w:rsidRPr="00EE35F2">
        <w:t>tion styles</w:t>
      </w:r>
      <w:proofErr w:type="gramStart"/>
      <w:r w:rsidRPr="00EE35F2">
        <w:t>;</w:t>
      </w:r>
      <w:proofErr w:type="gramEnd"/>
      <w:r w:rsidRPr="00EE35F2">
        <w:t xml:space="preserve"> I.3.6 Methodology and Tec</w:t>
      </w:r>
      <w:r>
        <w:t>hniques: Interaction techniques</w:t>
      </w:r>
    </w:p>
    <w:p w14:paraId="14B9E02C" w14:textId="77777777" w:rsidR="00A6678D" w:rsidRDefault="00A6678D" w:rsidP="00A6678D">
      <w:pPr>
        <w:pStyle w:val="Heading1"/>
      </w:pPr>
      <w:r>
        <w:t>INTRODUCTION</w:t>
      </w:r>
      <w:r w:rsidR="00087970">
        <w:t xml:space="preserve"> and Motivation</w:t>
      </w:r>
    </w:p>
    <w:p w14:paraId="39D9C6BC" w14:textId="72AE9851" w:rsidR="00FF69B5" w:rsidRDefault="00FF69B5">
      <w:r>
        <w:t>Identifying in-air gestures on mobile devices has a rich hi</w:t>
      </w:r>
      <w:r>
        <w:t>s</w:t>
      </w:r>
      <w:r>
        <w:t xml:space="preserve">tory and has recently seen considerable attention by the </w:t>
      </w:r>
      <w:proofErr w:type="spellStart"/>
      <w:r>
        <w:t>UbiComp</w:t>
      </w:r>
      <w:proofErr w:type="spellEnd"/>
      <w:r>
        <w:t xml:space="preserve"> research community. The main premise for using in-air gestures is that they dramatically increase the input modality for mobile devices [</w:t>
      </w:r>
      <w:r w:rsidR="008E6813">
        <w:t>6</w:t>
      </w:r>
      <w:r>
        <w:t xml:space="preserve">]. This becomes important </w:t>
      </w:r>
      <w:r w:rsidR="000F7C07">
        <w:t>(1) </w:t>
      </w:r>
      <w:r w:rsidR="00F2239E">
        <w:t xml:space="preserve">when the mobile device is small and touch is harder to use without occluding screen content (such as a watch) or </w:t>
      </w:r>
      <w:r w:rsidR="000F7C07">
        <w:t>(2) </w:t>
      </w:r>
      <w:r w:rsidR="00F2239E">
        <w:t>in situational impairments, like wearing gloves or coo</w:t>
      </w:r>
      <w:r w:rsidR="00F2239E">
        <w:t>k</w:t>
      </w:r>
      <w:r w:rsidR="00F2239E">
        <w:t>ing, when hands get dirty and touching a smartphone or tablet is not desired [</w:t>
      </w:r>
      <w:r w:rsidR="008E6813" w:rsidRPr="008E6813">
        <w:rPr>
          <w:i/>
        </w:rPr>
        <w:t>ibid</w:t>
      </w:r>
      <w:r w:rsidR="008E6813">
        <w:t>, 23</w:t>
      </w:r>
      <w:r w:rsidR="00F2239E">
        <w:t xml:space="preserve">]. </w:t>
      </w:r>
    </w:p>
    <w:p w14:paraId="72A9F076" w14:textId="059A54DB" w:rsidR="006B3F1F" w:rsidRDefault="00FF69B5">
      <w:r>
        <w:t xml:space="preserve">Dating back to </w:t>
      </w:r>
      <w:r w:rsidR="008E6813">
        <w:t>1980’s</w:t>
      </w:r>
      <w:r>
        <w:t>, in-air gesture sensing was achieved u</w:t>
      </w:r>
      <w:r>
        <w:t>s</w:t>
      </w:r>
      <w:r>
        <w:t>ing commodity cameras with a high degree of success [</w:t>
      </w:r>
      <w:r w:rsidR="008E6813">
        <w:t>18</w:t>
      </w:r>
      <w:r>
        <w:t xml:space="preserve">]. The RGB image of a </w:t>
      </w:r>
      <w:r w:rsidR="00F2239E">
        <w:t>user-facing</w:t>
      </w:r>
      <w:r>
        <w:t xml:space="preserve"> camera was used to detect and follow hand movements. Even so, privacy co</w:t>
      </w:r>
      <w:r>
        <w:t>n</w:t>
      </w:r>
      <w:r>
        <w:t xml:space="preserve">cerns and </w:t>
      </w:r>
      <w:r w:rsidR="00437996">
        <w:t xml:space="preserve">the </w:t>
      </w:r>
      <w:r w:rsidR="000F7C07">
        <w:t xml:space="preserve">requirements of </w:t>
      </w:r>
      <w:r>
        <w:t>processing video</w:t>
      </w:r>
      <w:r w:rsidR="00437996">
        <w:t xml:space="preserve"> (battery life, lag time)</w:t>
      </w:r>
      <w:r>
        <w:t xml:space="preserve"> limited the </w:t>
      </w:r>
      <w:r w:rsidR="000F7C07">
        <w:t>impact</w:t>
      </w:r>
      <w:r>
        <w:t xml:space="preserve"> of the technology</w:t>
      </w:r>
      <w:r w:rsidR="00F2239E">
        <w:t xml:space="preserve"> [</w:t>
      </w:r>
      <w:r w:rsidR="008E6813">
        <w:t>10, 13, 19, 21</w:t>
      </w:r>
      <w:r w:rsidR="00F2239E">
        <w:t>]</w:t>
      </w:r>
      <w:r>
        <w:t>.</w:t>
      </w:r>
      <w:r w:rsidR="00F2239E">
        <w:t xml:space="preserve"> To mitigate these concerns, researchers have been i</w:t>
      </w:r>
      <w:r w:rsidR="00F2239E">
        <w:t>n</w:t>
      </w:r>
      <w:r w:rsidR="00F2239E">
        <w:t>nov</w:t>
      </w:r>
      <w:r w:rsidR="00F2239E">
        <w:t>a</w:t>
      </w:r>
      <w:r w:rsidR="00F2239E">
        <w:t>tive in how they sense hand motions. In Sams</w:t>
      </w:r>
      <w:r w:rsidR="00437996">
        <w:t>ung’s G</w:t>
      </w:r>
      <w:r w:rsidR="00F2239E">
        <w:t>alaxy S4</w:t>
      </w:r>
      <w:r w:rsidR="007801B3">
        <w:t xml:space="preserve"> and S5</w:t>
      </w:r>
      <w:r w:rsidR="00F2239E">
        <w:t xml:space="preserve">, a dedicated </w:t>
      </w:r>
      <w:r w:rsidR="000F7C07">
        <w:t xml:space="preserve">infrared </w:t>
      </w:r>
      <w:r w:rsidR="00F2239E">
        <w:t>proximity sensor is used to detect hand motions above the phone, sensing v</w:t>
      </w:r>
      <w:r w:rsidR="00F2239E">
        <w:t>e</w:t>
      </w:r>
      <w:r w:rsidR="00F2239E">
        <w:t xml:space="preserve">locity, angle, and </w:t>
      </w:r>
      <w:r w:rsidR="008C384C">
        <w:t>relative distance</w:t>
      </w:r>
      <w:r w:rsidR="00F2239E">
        <w:t xml:space="preserve"> </w:t>
      </w:r>
      <w:r w:rsidR="008C384C">
        <w:t xml:space="preserve">of </w:t>
      </w:r>
      <w:r w:rsidR="00F2239E">
        <w:t>hand</w:t>
      </w:r>
      <w:r w:rsidR="00437996">
        <w:t xml:space="preserve"> movements</w:t>
      </w:r>
      <w:r w:rsidR="00F2239E">
        <w:t xml:space="preserve">. </w:t>
      </w:r>
      <w:r w:rsidR="000F7C07">
        <w:t>The estimation is coarse, but allows for a number of panning ge</w:t>
      </w:r>
      <w:r w:rsidR="000F7C07">
        <w:t>s</w:t>
      </w:r>
      <w:r w:rsidR="000F7C07">
        <w:t xml:space="preserve">tures. </w:t>
      </w:r>
      <w:r w:rsidR="00F2239E">
        <w:t xml:space="preserve">Gupta </w:t>
      </w:r>
      <w:r w:rsidR="00F2239E" w:rsidRPr="00E56D03">
        <w:rPr>
          <w:i/>
        </w:rPr>
        <w:t>et al</w:t>
      </w:r>
      <w:r w:rsidR="00F2239E">
        <w:t>. [</w:t>
      </w:r>
      <w:r w:rsidR="008E6813">
        <w:t>8</w:t>
      </w:r>
      <w:r w:rsidR="00F2239E">
        <w:t xml:space="preserve">] used an inaudible tone played on speakers and sensed the Doppler reflections to determine when a user moved their hands toward or away from the phone interface. </w:t>
      </w:r>
      <w:proofErr w:type="spellStart"/>
      <w:r w:rsidR="00F2239E">
        <w:t>Aumi</w:t>
      </w:r>
      <w:proofErr w:type="spellEnd"/>
      <w:r w:rsidR="00F2239E">
        <w:t xml:space="preserve"> </w:t>
      </w:r>
      <w:r w:rsidR="00F2239E" w:rsidRPr="00E56D03">
        <w:rPr>
          <w:i/>
        </w:rPr>
        <w:t>et al</w:t>
      </w:r>
      <w:r w:rsidR="00F2239E">
        <w:t>. [</w:t>
      </w:r>
      <w:r w:rsidR="008E6813">
        <w:t>1</w:t>
      </w:r>
      <w:r w:rsidR="00F2239E">
        <w:t>]</w:t>
      </w:r>
      <w:r w:rsidR="00C10A9D">
        <w:t xml:space="preserve">, </w:t>
      </w:r>
      <w:proofErr w:type="spellStart"/>
      <w:r w:rsidR="008E6813">
        <w:t>Bannis</w:t>
      </w:r>
      <w:proofErr w:type="spellEnd"/>
      <w:r w:rsidR="008E6813">
        <w:t xml:space="preserve"> </w:t>
      </w:r>
      <w:r w:rsidR="008E6813" w:rsidRPr="008E6813">
        <w:rPr>
          <w:i/>
        </w:rPr>
        <w:t>et al</w:t>
      </w:r>
      <w:r w:rsidR="008E6813">
        <w:t xml:space="preserve">. [2], </w:t>
      </w:r>
      <w:r w:rsidR="00C10A9D">
        <w:t xml:space="preserve">Sun </w:t>
      </w:r>
      <w:r w:rsidR="00C10A9D" w:rsidRPr="00E56D03">
        <w:rPr>
          <w:i/>
        </w:rPr>
        <w:t>et al</w:t>
      </w:r>
      <w:r w:rsidR="00C10A9D">
        <w:t>. [</w:t>
      </w:r>
      <w:r w:rsidR="008E6813">
        <w:t>22</w:t>
      </w:r>
      <w:r w:rsidR="00C10A9D">
        <w:t>],</w:t>
      </w:r>
      <w:r w:rsidR="00F2239E">
        <w:t xml:space="preserve"> and Chen </w:t>
      </w:r>
      <w:r w:rsidR="00F2239E" w:rsidRPr="00E56D03">
        <w:rPr>
          <w:i/>
        </w:rPr>
        <w:t>et al</w:t>
      </w:r>
      <w:r w:rsidR="00F2239E">
        <w:t>. [</w:t>
      </w:r>
      <w:r w:rsidR="008E6813">
        <w:t>4</w:t>
      </w:r>
      <w:r w:rsidR="00F2239E">
        <w:t>] extended this work to detect poin</w:t>
      </w:r>
      <w:r w:rsidR="00F2239E">
        <w:t>t</w:t>
      </w:r>
      <w:r w:rsidR="00F2239E">
        <w:t xml:space="preserve">ing and flick gestures toward an array of objects (including smartphones) using the Doppler effect. </w:t>
      </w:r>
      <w:r w:rsidR="000F7C07">
        <w:t>There have also been a number of innovative solutions that use</w:t>
      </w:r>
      <w:r w:rsidR="00F06345">
        <w:t xml:space="preserve"> infrared i</w:t>
      </w:r>
      <w:r w:rsidR="00F06345">
        <w:t>l</w:t>
      </w:r>
      <w:r w:rsidR="00F06345">
        <w:t>luminating pendants</w:t>
      </w:r>
      <w:r w:rsidR="008E6813">
        <w:t xml:space="preserve"> [20]</w:t>
      </w:r>
      <w:r w:rsidR="000F7C07">
        <w:t>, magnetic sensors [</w:t>
      </w:r>
      <w:r w:rsidR="008E6813">
        <w:t>5</w:t>
      </w:r>
      <w:r w:rsidR="000F7C07">
        <w:t>], side mounted light sensors [</w:t>
      </w:r>
      <w:r w:rsidR="008E6813">
        <w:t xml:space="preserve">3], </w:t>
      </w:r>
      <w:r w:rsidR="00F06345">
        <w:t>and even the unmodified GSM antenna radi</w:t>
      </w:r>
      <w:r w:rsidR="00F06345">
        <w:t>a</w:t>
      </w:r>
      <w:r w:rsidR="00F06345">
        <w:t>tion [</w:t>
      </w:r>
      <w:r w:rsidR="008E6813">
        <w:t>24</w:t>
      </w:r>
      <w:r w:rsidR="00F06345">
        <w:t xml:space="preserve">]. </w:t>
      </w:r>
    </w:p>
    <w:p w14:paraId="7C7ADAB8" w14:textId="4FA81BAB" w:rsidR="00267A60" w:rsidRDefault="00267A60">
      <w:r>
        <w:t>While previous work has shown the myriad of sensing po</w:t>
      </w:r>
      <w:r>
        <w:t>s</w:t>
      </w:r>
      <w:r>
        <w:t xml:space="preserve">sibilities, none of the technologies has </w:t>
      </w:r>
      <w:r w:rsidR="00437996">
        <w:t xml:space="preserve">simultaneously </w:t>
      </w:r>
      <w:r>
        <w:t xml:space="preserve">been able to </w:t>
      </w:r>
      <w:r w:rsidR="00C10A9D">
        <w:t>(1) </w:t>
      </w:r>
      <w:r>
        <w:t xml:space="preserve">take advantage of </w:t>
      </w:r>
      <w:r w:rsidR="00437996">
        <w:t>embedded</w:t>
      </w:r>
      <w:r>
        <w:t xml:space="preserve"> sensors on the smartphone </w:t>
      </w:r>
      <w:r w:rsidRPr="00C10A9D">
        <w:rPr>
          <w:i/>
        </w:rPr>
        <w:t>and</w:t>
      </w:r>
      <w:r>
        <w:t xml:space="preserve"> </w:t>
      </w:r>
      <w:r w:rsidR="00C10A9D">
        <w:t>(2) </w:t>
      </w:r>
      <w:r>
        <w:t>provide a rich vocabulary of in-air ge</w:t>
      </w:r>
      <w:r>
        <w:t>s</w:t>
      </w:r>
      <w:r>
        <w:t xml:space="preserve">tures. </w:t>
      </w:r>
      <w:r w:rsidR="00B4302E">
        <w:t xml:space="preserve">The current gesture vocabularies only cover basic interactions (like panning), which </w:t>
      </w:r>
      <w:proofErr w:type="gramStart"/>
      <w:r w:rsidR="00B4302E">
        <w:t>does</w:t>
      </w:r>
      <w:proofErr w:type="gramEnd"/>
      <w:r w:rsidR="00B4302E">
        <w:t xml:space="preserve"> not provide a rich interaction modality, especially for various applications like gaming. </w:t>
      </w:r>
      <w:r w:rsidR="00437996">
        <w:t xml:space="preserve">To help bridge this gap, we present a prototype system, </w:t>
      </w:r>
      <w:proofErr w:type="gramStart"/>
      <w:r w:rsidR="00437996">
        <w:t>AirWare, that</w:t>
      </w:r>
      <w:proofErr w:type="gramEnd"/>
      <w:r w:rsidR="00437996">
        <w:t xml:space="preserve"> fuses the information from the on-board IR</w:t>
      </w:r>
      <w:r w:rsidR="007801B3">
        <w:t xml:space="preserve"> proximity sensor of a Samsung Galaxy S5</w:t>
      </w:r>
      <w:r w:rsidR="007D25B1">
        <w:t xml:space="preserve"> with the Doppler shifts detected by the microphone. Like prev</w:t>
      </w:r>
      <w:r w:rsidR="007D25B1">
        <w:t>i</w:t>
      </w:r>
      <w:r w:rsidR="007D25B1">
        <w:t>ous work [</w:t>
      </w:r>
      <w:r w:rsidR="008E6813">
        <w:t xml:space="preserve">1, 4, 8, </w:t>
      </w:r>
      <w:r w:rsidR="00764BCE">
        <w:t>22</w:t>
      </w:r>
      <w:r w:rsidR="007D25B1">
        <w:t>] we play an inaudible sine wave tone from the speakers and record from the microphone contin</w:t>
      </w:r>
      <w:r w:rsidR="007D25B1">
        <w:t>u</w:t>
      </w:r>
      <w:r w:rsidR="007D25B1">
        <w:t xml:space="preserve">ously. Using signal processing and machine learning we create a gesture profile and fuse the parameters of the S4 with the Doppler features to predict a vocabulary of </w:t>
      </w:r>
      <w:r w:rsidR="00EA41F1">
        <w:t>21</w:t>
      </w:r>
      <w:r w:rsidR="007D25B1">
        <w:t xml:space="preserve"> di</w:t>
      </w:r>
      <w:r w:rsidR="007D25B1">
        <w:t>f</w:t>
      </w:r>
      <w:r w:rsidR="007D25B1">
        <w:t xml:space="preserve">ferent in-air gestures. We conducted a user study with </w:t>
      </w:r>
      <w:r w:rsidR="00EA41F1">
        <w:t>8</w:t>
      </w:r>
      <w:r w:rsidR="007D25B1">
        <w:t xml:space="preserve"> participants that performed each gesture </w:t>
      </w:r>
      <w:r w:rsidR="00EA41F1">
        <w:t>10</w:t>
      </w:r>
      <w:r w:rsidR="007D25B1">
        <w:t xml:space="preserve"> times (load ba</w:t>
      </w:r>
      <w:r w:rsidR="007D25B1">
        <w:t>l</w:t>
      </w:r>
      <w:r w:rsidR="007D25B1">
        <w:t>anced in terms of presentation order). We show that, on average, AirWare can recognize the full gesture vocabulary with XX% accuracy and a reduced vocabulary</w:t>
      </w:r>
      <w:r w:rsidR="00EA41F1">
        <w:t xml:space="preserve"> of XX ge</w:t>
      </w:r>
      <w:r w:rsidR="00EA41F1">
        <w:t>s</w:t>
      </w:r>
      <w:r w:rsidR="00EA41F1">
        <w:t>tures,</w:t>
      </w:r>
      <w:r w:rsidR="007D25B1">
        <w:t xml:space="preserve"> with YY% accuracy. Furthermore, we show that cal</w:t>
      </w:r>
      <w:r w:rsidR="007D25B1">
        <w:t>i</w:t>
      </w:r>
      <w:r w:rsidR="007D25B1">
        <w:lastRenderedPageBreak/>
        <w:t xml:space="preserve">bration can increase the accuracy of the gesture recognition to ZZ%.  </w:t>
      </w:r>
      <w:r w:rsidR="00C10A9D">
        <w:t xml:space="preserve">Our contributions are </w:t>
      </w:r>
      <w:r w:rsidR="00EA41F1">
        <w:t>three</w:t>
      </w:r>
      <w:r w:rsidR="00C10A9D">
        <w:t xml:space="preserve">-fold: </w:t>
      </w:r>
    </w:p>
    <w:p w14:paraId="1025CECA" w14:textId="69D374A0" w:rsidR="00C10A9D" w:rsidRDefault="007F60B9" w:rsidP="00C10A9D">
      <w:pPr>
        <w:numPr>
          <w:ilvl w:val="0"/>
          <w:numId w:val="35"/>
        </w:numPr>
        <w:ind w:left="270" w:hanging="180"/>
      </w:pPr>
      <w:r>
        <w:rPr>
          <w:noProof/>
        </w:rPr>
        <mc:AlternateContent>
          <mc:Choice Requires="wps">
            <w:drawing>
              <wp:anchor distT="0" distB="0" distL="114300" distR="114300" simplePos="0" relativeHeight="251660800" behindDoc="0" locked="0" layoutInCell="1" allowOverlap="1" wp14:anchorId="6A1759DC" wp14:editId="19AD2315">
                <wp:simplePos x="0" y="0"/>
                <wp:positionH relativeFrom="column">
                  <wp:posOffset>3314700</wp:posOffset>
                </wp:positionH>
                <wp:positionV relativeFrom="paragraph">
                  <wp:posOffset>-514350</wp:posOffset>
                </wp:positionV>
                <wp:extent cx="3086100" cy="2628900"/>
                <wp:effectExtent l="0" t="0" r="0" b="0"/>
                <wp:wrapTight wrapText="bothSides">
                  <wp:wrapPolygon edited="0">
                    <wp:start x="178" y="209"/>
                    <wp:lineTo x="178" y="21078"/>
                    <wp:lineTo x="21156" y="21078"/>
                    <wp:lineTo x="21156" y="209"/>
                    <wp:lineTo x="178" y="209"/>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2FB673F7" w14:textId="6CABE41C" w:rsidR="008E6813" w:rsidRPr="00FE3632" w:rsidRDefault="008E6813" w:rsidP="00202B0F">
                            <w:pPr>
                              <w:rPr>
                                <w:i/>
                              </w:rPr>
                            </w:pPr>
                            <w:r w:rsidRPr="00FE3632">
                              <w:rPr>
                                <w:i/>
                              </w:rPr>
                              <w:t>Placeholder for figure of zoomed spectrogram and no</w:t>
                            </w:r>
                            <w:r w:rsidRPr="00FE3632">
                              <w:rPr>
                                <w:i/>
                              </w:rPr>
                              <w:t>r</w:t>
                            </w:r>
                            <w:r w:rsidRPr="00FE3632">
                              <w:rPr>
                                <w:i/>
                              </w:rPr>
                              <w:t>malized gestures. Need callouts of the frequency ranges used.</w:t>
                            </w:r>
                          </w:p>
                          <w:p w14:paraId="058B89C0" w14:textId="6A134211" w:rsidR="008E6813" w:rsidRPr="00896C7B" w:rsidRDefault="008E6813" w:rsidP="00202B0F">
                            <w:pPr>
                              <w:rPr>
                                <w:b/>
                                <w:sz w:val="18"/>
                              </w:rPr>
                            </w:pPr>
                            <w:r>
                              <w:rPr>
                                <w:b/>
                                <w:sz w:val="18"/>
                              </w:rPr>
                              <w:t>Figure 2</w:t>
                            </w:r>
                            <w:r w:rsidRPr="00896C7B">
                              <w:rPr>
                                <w:b/>
                                <w:sz w:val="18"/>
                              </w:rPr>
                              <w:t>. Placeholder caption.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61pt;margin-top:-40.45pt;width:243pt;height:20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" filled="f" stroked="f">
                <v:textbox inset=",7.2pt,,7.2pt">
                  <w:txbxContent>
                    <w:p w14:paraId="2FB673F7" w14:textId="6CABE41C" w:rsidR="008E6813" w:rsidRPr="00FE3632" w:rsidRDefault="008E6813" w:rsidP="00202B0F">
                      <w:pPr>
                        <w:rPr>
                          <w:i/>
                        </w:rPr>
                      </w:pPr>
                      <w:r w:rsidRPr="00FE3632">
                        <w:rPr>
                          <w:i/>
                        </w:rPr>
                        <w:t>Placeholder for figure of zoomed spectrogram and no</w:t>
                      </w:r>
                      <w:r w:rsidRPr="00FE3632">
                        <w:rPr>
                          <w:i/>
                        </w:rPr>
                        <w:t>r</w:t>
                      </w:r>
                      <w:r w:rsidRPr="00FE3632">
                        <w:rPr>
                          <w:i/>
                        </w:rPr>
                        <w:t>malized gestures. Need callouts of the frequency ranges used.</w:t>
                      </w:r>
                    </w:p>
                    <w:p w14:paraId="058B89C0" w14:textId="6A134211" w:rsidR="008E6813" w:rsidRPr="00896C7B" w:rsidRDefault="008E6813" w:rsidP="00202B0F">
                      <w:pPr>
                        <w:rPr>
                          <w:b/>
                          <w:sz w:val="18"/>
                        </w:rPr>
                      </w:pPr>
                      <w:r>
                        <w:rPr>
                          <w:b/>
                          <w:sz w:val="18"/>
                        </w:rPr>
                        <w:t>Figure 2</w:t>
                      </w:r>
                      <w:r w:rsidRPr="00896C7B">
                        <w:rPr>
                          <w:b/>
                          <w:sz w:val="18"/>
                        </w:rPr>
                        <w:t>. Placeholder caption.</w:t>
                      </w:r>
                    </w:p>
                  </w:txbxContent>
                </v:textbox>
                <w10:wrap type="tight"/>
              </v:shape>
            </w:pict>
          </mc:Fallback>
        </mc:AlternateContent>
      </w:r>
      <w:r w:rsidR="00C10A9D">
        <w:t xml:space="preserve">We fuse Doppler gesture sensing techniques </w:t>
      </w:r>
      <w:r w:rsidR="00F41069">
        <w:t>with</w:t>
      </w:r>
      <w:r w:rsidR="00C10A9D">
        <w:t xml:space="preserve"> </w:t>
      </w:r>
      <w:r w:rsidR="00F41069">
        <w:t xml:space="preserve">the embedded </w:t>
      </w:r>
      <w:r w:rsidR="00C10A9D">
        <w:t xml:space="preserve">IR </w:t>
      </w:r>
      <w:r w:rsidR="00F41069">
        <w:t xml:space="preserve">proximity </w:t>
      </w:r>
      <w:r w:rsidR="00C10A9D">
        <w:t xml:space="preserve">sensor input to achieve a large vocabulary of </w:t>
      </w:r>
      <w:r w:rsidR="00F41069">
        <w:t xml:space="preserve">in-air </w:t>
      </w:r>
      <w:r w:rsidR="00C10A9D">
        <w:t>gestures</w:t>
      </w:r>
    </w:p>
    <w:p w14:paraId="157ADE4C" w14:textId="77777777" w:rsidR="00C10A9D" w:rsidRDefault="00C10A9D" w:rsidP="00C10A9D">
      <w:pPr>
        <w:numPr>
          <w:ilvl w:val="0"/>
          <w:numId w:val="35"/>
        </w:numPr>
        <w:ind w:left="270" w:hanging="180"/>
      </w:pPr>
      <w:r>
        <w:t>We validate the technology in a user study with ZZ pa</w:t>
      </w:r>
      <w:r>
        <w:t>r</w:t>
      </w:r>
      <w:r>
        <w:t>ticipants</w:t>
      </w:r>
      <w:r w:rsidR="00AC4614">
        <w:t>, where participants are free to interpret how they perform different gestures</w:t>
      </w:r>
    </w:p>
    <w:p w14:paraId="25AEC4F4" w14:textId="77777777" w:rsidR="00C10A9D" w:rsidRDefault="00C10A9D" w:rsidP="00C10A9D">
      <w:pPr>
        <w:numPr>
          <w:ilvl w:val="0"/>
          <w:numId w:val="35"/>
        </w:numPr>
        <w:ind w:left="270" w:hanging="180"/>
      </w:pPr>
      <w:r>
        <w:t>We investigate personalized calibration to boost the recognition accuracy of the classifier</w:t>
      </w:r>
      <w:r w:rsidR="00B4302E">
        <w:t>, as well as provi</w:t>
      </w:r>
      <w:r w:rsidR="00B4302E">
        <w:t>d</w:t>
      </w:r>
      <w:r w:rsidR="00B4302E">
        <w:t>ing an out-of-the-box gesture recognition system</w:t>
      </w:r>
    </w:p>
    <w:p w14:paraId="3CC69916" w14:textId="77777777" w:rsidR="006B3F1F" w:rsidRDefault="00AC4614" w:rsidP="009D0E6F">
      <w:pPr>
        <w:pStyle w:val="Heading1"/>
        <w:spacing w:before="0"/>
      </w:pPr>
      <w:r>
        <w:t>Related Work</w:t>
      </w:r>
    </w:p>
    <w:p w14:paraId="4AFE0C20" w14:textId="7F3A5984" w:rsidR="00071794" w:rsidRDefault="00AC4614">
      <w:r>
        <w:t>We present an abridged version of the related work</w:t>
      </w:r>
      <w:r w:rsidR="006127F1">
        <w:t>.</w:t>
      </w:r>
      <w:r>
        <w:t xml:space="preserve"> As discussed our work has overlap with the work of other</w:t>
      </w:r>
      <w:r w:rsidR="00F45518">
        <w:t>s</w:t>
      </w:r>
      <w:r>
        <w:t xml:space="preserve"> using audible Doppler sensing [</w:t>
      </w:r>
      <w:r w:rsidR="008E6813">
        <w:t xml:space="preserve">1, 4, 8, </w:t>
      </w:r>
      <w:r w:rsidR="00764BCE">
        <w:t>22</w:t>
      </w:r>
      <w:r>
        <w:t xml:space="preserve">]. </w:t>
      </w:r>
      <w:r w:rsidR="00071794">
        <w:t>However, Ai</w:t>
      </w:r>
      <w:r w:rsidR="00071794">
        <w:t>r</w:t>
      </w:r>
      <w:r w:rsidR="00071794">
        <w:t>Ware is more ambitious in terms of the number of ge</w:t>
      </w:r>
      <w:r w:rsidR="00071794">
        <w:t>s</w:t>
      </w:r>
      <w:r w:rsidR="00071794">
        <w:t>tures we are attempting to classify, as well as different in terms of the fused sensor outputs investigated. Clearly, though, out work is influenced and informed by past a</w:t>
      </w:r>
      <w:r w:rsidR="00071794">
        <w:t>p</w:t>
      </w:r>
      <w:r w:rsidR="00071794">
        <w:t xml:space="preserve">proaches to Doppler audio sensing. </w:t>
      </w:r>
    </w:p>
    <w:p w14:paraId="3321A802" w14:textId="32C8DDEF" w:rsidR="00F71E47" w:rsidRDefault="00363769">
      <w:r>
        <w:t xml:space="preserve">Raj </w:t>
      </w:r>
      <w:r w:rsidRPr="00363769">
        <w:rPr>
          <w:i/>
        </w:rPr>
        <w:t>et al</w:t>
      </w:r>
      <w:r>
        <w:t>. review the HCI uses of Doppler sensing from Ultrasonic range finders [</w:t>
      </w:r>
      <w:r w:rsidR="00764BCE">
        <w:t>16</w:t>
      </w:r>
      <w:r>
        <w:t>]. Although this requires an extra sensor, it uses many of the same techniques as audio Doppler sensing.  By using a set of “pings” in the enviro</w:t>
      </w:r>
      <w:r>
        <w:t>n</w:t>
      </w:r>
      <w:r>
        <w:t>ment the proximity of the hand (or any object) can be asce</w:t>
      </w:r>
      <w:r>
        <w:t>r</w:t>
      </w:r>
      <w:r>
        <w:t xml:space="preserve">tained with high accuracy. AirWare shares some similarity in sensing techniques as we also employ a proximity sensor. Even so, our IR proximity sensor is less sensitive than the ultrasonic sensor and is embedded inside the Galaxy S5 smartphone.  </w:t>
      </w:r>
    </w:p>
    <w:p w14:paraId="1AD93BD7" w14:textId="0C5A3832" w:rsidR="001B4DE2" w:rsidRDefault="00071794">
      <w:r>
        <w:t>W</w:t>
      </w:r>
      <w:r w:rsidR="00F45518">
        <w:t xml:space="preserve">e </w:t>
      </w:r>
      <w:r>
        <w:t xml:space="preserve">also </w:t>
      </w:r>
      <w:r w:rsidR="00F45518">
        <w:t xml:space="preserve">take inspiration from many generic </w:t>
      </w:r>
      <w:r w:rsidR="001E2499">
        <w:t xml:space="preserve">in-air gesture systems such as Song </w:t>
      </w:r>
      <w:r w:rsidR="001E2499" w:rsidRPr="001E2499">
        <w:rPr>
          <w:i/>
        </w:rPr>
        <w:t>et al</w:t>
      </w:r>
      <w:r w:rsidR="001E2499">
        <w:t>. [</w:t>
      </w:r>
      <w:r w:rsidR="00764BCE">
        <w:t>19</w:t>
      </w:r>
      <w:r w:rsidR="001E2499">
        <w:t xml:space="preserve">]. In this work, </w:t>
      </w:r>
      <w:r w:rsidR="00EE35F2">
        <w:t>the rear fa</w:t>
      </w:r>
      <w:r w:rsidR="00EE35F2">
        <w:t>c</w:t>
      </w:r>
      <w:r w:rsidR="00EE35F2">
        <w:t xml:space="preserve">ing RGB camera was used to detect </w:t>
      </w:r>
      <w:r>
        <w:t xml:space="preserve">eight different </w:t>
      </w:r>
      <w:r w:rsidR="00EE35F2">
        <w:t>ge</w:t>
      </w:r>
      <w:r w:rsidR="00EE35F2">
        <w:t>s</w:t>
      </w:r>
      <w:r w:rsidR="00EE35F2">
        <w:t>tures behind the phone</w:t>
      </w:r>
      <w:r>
        <w:t>, in addition to tracking the hand position</w:t>
      </w:r>
      <w:r w:rsidR="00EE35F2">
        <w:t>.</w:t>
      </w:r>
      <w:r>
        <w:t xml:space="preserve"> The accuracy of the classification is quite robust (above 93% for all gestures) but the authors note that lighting co</w:t>
      </w:r>
      <w:r>
        <w:t>n</w:t>
      </w:r>
      <w:r>
        <w:t xml:space="preserve">ditions and processing time were confounding factors. </w:t>
      </w:r>
      <w:proofErr w:type="spellStart"/>
      <w:r w:rsidR="00EA41F1">
        <w:t>NanoGest</w:t>
      </w:r>
      <w:proofErr w:type="spellEnd"/>
      <w:r w:rsidR="00EA41F1">
        <w:t xml:space="preserve"> [</w:t>
      </w:r>
      <w:r w:rsidR="00764BCE">
        <w:t>14</w:t>
      </w:r>
      <w:r w:rsidR="00EA41F1">
        <w:t xml:space="preserve">], </w:t>
      </w:r>
      <w:proofErr w:type="gramStart"/>
      <w:r w:rsidR="00EA41F1">
        <w:t>a gesture</w:t>
      </w:r>
      <w:proofErr w:type="gramEnd"/>
      <w:r w:rsidR="00EA41F1">
        <w:t xml:space="preserve"> recognition SDK for </w:t>
      </w:r>
      <w:proofErr w:type="spellStart"/>
      <w:r w:rsidR="00EA41F1">
        <w:t>iOS</w:t>
      </w:r>
      <w:proofErr w:type="spellEnd"/>
      <w:r w:rsidR="00EA41F1">
        <w:t xml:space="preserve"> and A</w:t>
      </w:r>
      <w:r w:rsidR="00EA41F1">
        <w:t>n</w:t>
      </w:r>
      <w:r w:rsidR="00EA41F1">
        <w:t>droid, uses the front facing camera to detect four swipe ge</w:t>
      </w:r>
      <w:r w:rsidR="00EA41F1">
        <w:t>s</w:t>
      </w:r>
      <w:r w:rsidR="00EA41F1">
        <w:t xml:space="preserve">tures and a “wave.” </w:t>
      </w:r>
      <w:r w:rsidR="00210BB9">
        <w:t>In [</w:t>
      </w:r>
      <w:r w:rsidR="00764BCE">
        <w:t>11</w:t>
      </w:r>
      <w:r w:rsidR="00210BB9">
        <w:t xml:space="preserve">], </w:t>
      </w:r>
      <w:proofErr w:type="spellStart"/>
      <w:r w:rsidR="00210BB9">
        <w:t>Hilliges</w:t>
      </w:r>
      <w:proofErr w:type="spellEnd"/>
      <w:r w:rsidR="00210BB9">
        <w:t xml:space="preserve"> </w:t>
      </w:r>
      <w:r w:rsidR="00210BB9" w:rsidRPr="00210BB9">
        <w:rPr>
          <w:i/>
        </w:rPr>
        <w:t>et al</w:t>
      </w:r>
      <w:r w:rsidR="00210BB9">
        <w:t xml:space="preserve">. user under mounted table top cameras to identify hand gestures above (and on) a semi-transparent surface. </w:t>
      </w:r>
      <w:r w:rsidR="004F26A7">
        <w:t>A thorough review of camera based gesture recognition can be found in [</w:t>
      </w:r>
      <w:r w:rsidR="00764BCE">
        <w:t>17</w:t>
      </w:r>
      <w:r w:rsidR="004F26A7">
        <w:t xml:space="preserve">]. </w:t>
      </w:r>
      <w:r w:rsidR="00210BB9">
        <w:t xml:space="preserve">Depth </w:t>
      </w:r>
      <w:r w:rsidR="004F26A7">
        <w:t>cameras</w:t>
      </w:r>
      <w:r w:rsidR="00210BB9">
        <w:t xml:space="preserve"> have also been used extensively for in-air gesture recognition. </w:t>
      </w:r>
      <w:r w:rsidR="00BA4580">
        <w:t>Suarez and Murphy [</w:t>
      </w:r>
      <w:r w:rsidR="00764BCE">
        <w:t>21</w:t>
      </w:r>
      <w:r w:rsidR="00BA4580">
        <w:t>] have tho</w:t>
      </w:r>
      <w:r w:rsidR="00BA4580">
        <w:t>r</w:t>
      </w:r>
      <w:r w:rsidR="00BA4580">
        <w:t xml:space="preserve">oughly reviewed work in this area. </w:t>
      </w:r>
    </w:p>
    <w:p w14:paraId="27C8DD68" w14:textId="6EEB07AA" w:rsidR="006B3F1F" w:rsidRDefault="00F45518">
      <w:r>
        <w:t xml:space="preserve">Though each of these works </w:t>
      </w:r>
      <w:r w:rsidR="00C568B6">
        <w:t>share</w:t>
      </w:r>
      <w:r>
        <w:t xml:space="preserve"> similar </w:t>
      </w:r>
      <w:r w:rsidR="00C568B6">
        <w:t xml:space="preserve">aspect </w:t>
      </w:r>
      <w:r>
        <w:t>to Ai</w:t>
      </w:r>
      <w:r>
        <w:t>r</w:t>
      </w:r>
      <w:r>
        <w:t>Ware</w:t>
      </w:r>
      <w:r w:rsidR="00C568B6">
        <w:t>,</w:t>
      </w:r>
      <w:r>
        <w:t xml:space="preserve"> none of the previous works </w:t>
      </w:r>
      <w:r w:rsidR="00926874">
        <w:t>leverage the same se</w:t>
      </w:r>
      <w:r w:rsidR="00926874">
        <w:t>n</w:t>
      </w:r>
      <w:r w:rsidR="00926874">
        <w:t>sors as AirWare</w:t>
      </w:r>
      <w:r w:rsidR="00C568B6">
        <w:t xml:space="preserve"> nor do they attempt as large a gesture v</w:t>
      </w:r>
      <w:r w:rsidR="00C568B6">
        <w:t>o</w:t>
      </w:r>
      <w:r w:rsidR="00C568B6">
        <w:t>cabulary as AirWare</w:t>
      </w:r>
      <w:r w:rsidR="00926874">
        <w:t>. This is an important aspect because it defines the privacy and potential impact of the gesture sen</w:t>
      </w:r>
      <w:r w:rsidR="00926874">
        <w:t>s</w:t>
      </w:r>
      <w:r w:rsidR="00926874">
        <w:t xml:space="preserve">ing technology. By using the on-board sensors of a smartphone, we ensure the technology remains low-cost and is highly scalable. </w:t>
      </w:r>
      <w:r w:rsidR="00790B70">
        <w:t xml:space="preserve">By attempting a large vocabulary of gestures, the bounds of the system are </w:t>
      </w:r>
      <w:r w:rsidR="007F60B9">
        <w:t xml:space="preserve">more </w:t>
      </w:r>
      <w:r w:rsidR="00790B70">
        <w:t>clearly evalua</w:t>
      </w:r>
      <w:r w:rsidR="00790B70">
        <w:t>t</w:t>
      </w:r>
      <w:r w:rsidR="00790B70">
        <w:t xml:space="preserve">ed. </w:t>
      </w:r>
    </w:p>
    <w:p w14:paraId="5FE29B8C" w14:textId="59032C9D" w:rsidR="00926874" w:rsidRDefault="00926874" w:rsidP="00926874">
      <w:pPr>
        <w:pStyle w:val="Heading1"/>
      </w:pPr>
      <w:r>
        <w:t>Theory of Operation</w:t>
      </w:r>
    </w:p>
    <w:p w14:paraId="13762F9D" w14:textId="630F08BC" w:rsidR="00926874" w:rsidRDefault="00165EB0">
      <w:r>
        <w:t>Audio Doppler sensing is discussed in detail in a number of papers [</w:t>
      </w:r>
      <w:r w:rsidR="00764BCE">
        <w:t>1, 8</w:t>
      </w:r>
      <w:r>
        <w:t>]. Our method generally follows that of other p</w:t>
      </w:r>
      <w:r>
        <w:t>a</w:t>
      </w:r>
      <w:r>
        <w:t>pers. We play a 17 kHz sine wave from the speakers of the mobile phone, while continuously sampling from the m</w:t>
      </w:r>
      <w:r>
        <w:t>i</w:t>
      </w:r>
      <w:r>
        <w:t xml:space="preserve">crophone at 48kHz. When an object moves toward or away form </w:t>
      </w:r>
      <w:r w:rsidR="00D86D3A">
        <w:t>a stationary</w:t>
      </w:r>
      <w:r>
        <w:t xml:space="preserve"> phone, the microphone can detect </w:t>
      </w:r>
      <w:r w:rsidR="008A4785">
        <w:t>Doppler</w:t>
      </w:r>
      <w:r>
        <w:t xml:space="preserve"> </w:t>
      </w:r>
      <w:r w:rsidR="00FF7FD3">
        <w:t xml:space="preserve">frequency </w:t>
      </w:r>
      <w:r>
        <w:t>reflections given by:</w:t>
      </w:r>
    </w:p>
    <w:p w14:paraId="380D6723" w14:textId="61BA9CF4" w:rsidR="00165EB0" w:rsidRPr="00D86D3A" w:rsidRDefault="00193870">
      <m:oMathPara>
        <m:oMath>
          <m:r>
            <m:rPr>
              <m:sty m:val="p"/>
            </m:rPr>
            <w:rPr>
              <w:rFonts w:ascii="Cambria Math" w:hAnsi="Cambria Math"/>
            </w:rPr>
            <m:t>Δ</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0</m:t>
              </m:r>
            </m:sub>
          </m:sSub>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264377DE" w14:textId="68DD1783" w:rsidR="00D86D3A" w:rsidRDefault="00D86D3A">
      <w:proofErr w:type="gramStart"/>
      <w:r>
        <w:t>where</w:t>
      </w:r>
      <w:proofErr w:type="gramEnd"/>
      <w:r>
        <w:t xml:space="preserve"> </w:t>
      </w:r>
      <w:r w:rsidRPr="00D86D3A">
        <w:rPr>
          <w:i/>
        </w:rPr>
        <w:t>c</w:t>
      </w:r>
      <w:r>
        <w:t xml:space="preserve"> is the speed of sound, </w:t>
      </w:r>
      <w:r w:rsidRPr="00D86D3A">
        <w:rPr>
          <w:i/>
        </w:rPr>
        <w:t>v</w:t>
      </w:r>
      <w:r>
        <w:t xml:space="preserve"> is the velocity of the hand, and </w:t>
      </w:r>
      <w:r w:rsidRPr="00D86D3A">
        <w:rPr>
          <w:i/>
        </w:rPr>
        <w:t>f</w:t>
      </w:r>
      <w:r w:rsidRPr="00BC5C28">
        <w:rPr>
          <w:vertAlign w:val="subscript"/>
        </w:rPr>
        <w:t>0</w:t>
      </w:r>
      <w:r>
        <w:t xml:space="preserve"> is the frequency of the sine wave </w:t>
      </w:r>
      <w:r w:rsidR="00FF7FD3">
        <w:t>played from the speakers. Like previous approaches, we use the short time Fourier transform (STFT) to capture changes in the fr</w:t>
      </w:r>
      <w:r w:rsidR="00FF7FD3">
        <w:t>e</w:t>
      </w:r>
      <w:r w:rsidR="00FF7FD3">
        <w:t>quency over time. Specifically, we use a sampling rate of 48kHz, window size of 4096 samples (~85ms</w:t>
      </w:r>
      <w:r w:rsidR="00881B03">
        <w:t xml:space="preserve"> long, fr</w:t>
      </w:r>
      <w:r w:rsidR="00881B03">
        <w:t>e</w:t>
      </w:r>
      <w:r w:rsidR="00881B03">
        <w:t>quency resolution of 11.7Hz</w:t>
      </w:r>
      <w:r w:rsidR="00FF7FD3">
        <w:t>), hamming window, and ove</w:t>
      </w:r>
      <w:r w:rsidR="00FF7FD3">
        <w:t>r</w:t>
      </w:r>
      <w:r w:rsidR="00FF7FD3">
        <w:t xml:space="preserve">lap between windows of 3000 samples (~62ms). We save the STFT for one second of time data (discarding the initial </w:t>
      </w:r>
      <w:r w:rsidR="00881B03">
        <w:t xml:space="preserve">startup </w:t>
      </w:r>
      <w:r w:rsidR="00FF7FD3">
        <w:t xml:space="preserve">windows), resulting in 40 frames of FFT data. An example of the STFT can be seen in Figure </w:t>
      </w:r>
      <w:r w:rsidR="00764BCE">
        <w:t>2</w:t>
      </w:r>
      <w:r w:rsidR="00FF7FD3">
        <w:t xml:space="preserve">. </w:t>
      </w:r>
      <w:r w:rsidR="00881B03">
        <w:t>To norma</w:t>
      </w:r>
      <w:r w:rsidR="00881B03">
        <w:t>l</w:t>
      </w:r>
      <w:r w:rsidR="00881B03">
        <w:t>ize and control dynamic range, w</w:t>
      </w:r>
      <w:r w:rsidR="00FF7FD3">
        <w:t>e take th</w:t>
      </w:r>
      <w:r w:rsidR="00881B03">
        <w:t>e decibel magn</w:t>
      </w:r>
      <w:r w:rsidR="00881B03">
        <w:t>i</w:t>
      </w:r>
      <w:r w:rsidR="00881B03">
        <w:t>tude of the STFT.</w:t>
      </w:r>
    </w:p>
    <w:p w14:paraId="753A8008" w14:textId="77777777" w:rsidR="00926874" w:rsidRDefault="00926874" w:rsidP="00926874">
      <w:pPr>
        <w:pStyle w:val="Heading2"/>
      </w:pPr>
      <w:r>
        <w:t>Feature Extraction</w:t>
      </w:r>
    </w:p>
    <w:p w14:paraId="604E9656" w14:textId="0464419B" w:rsidR="00926874" w:rsidRDefault="00881B03">
      <w:r>
        <w:t xml:space="preserve">In this stage, our aim is to create features from the STFT over one second that are representative of the </w:t>
      </w:r>
      <w:r w:rsidR="00A247C1">
        <w:t xml:space="preserve">gesture being performed. We start by finding the magnitude of the sine wave tone cross the entire STFT, </w:t>
      </w:r>
      <w:proofErr w:type="gramStart"/>
      <w:r w:rsidR="00A247C1" w:rsidRPr="00A247C1">
        <w:rPr>
          <w:i/>
        </w:rPr>
        <w:t>M</w:t>
      </w:r>
      <w:r w:rsidR="00A247C1" w:rsidRPr="00BC5C28">
        <w:rPr>
          <w:vertAlign w:val="subscript"/>
        </w:rPr>
        <w:t>0</w:t>
      </w:r>
      <w:r w:rsidR="00A247C1" w:rsidRPr="00A247C1">
        <w:rPr>
          <w:i/>
          <w:vertAlign w:val="subscript"/>
        </w:rPr>
        <w:t>dB</w:t>
      </w:r>
      <w:r w:rsidR="00A247C1" w:rsidRPr="00A247C1">
        <w:t>(</w:t>
      </w:r>
      <w:proofErr w:type="gramEnd"/>
      <w:r w:rsidR="00A247C1" w:rsidRPr="00A247C1">
        <w:rPr>
          <w:i/>
        </w:rPr>
        <w:t>t</w:t>
      </w:r>
      <w:r w:rsidR="00A247C1" w:rsidRPr="00A247C1">
        <w:t>)</w:t>
      </w:r>
      <w:r w:rsidR="00A247C1">
        <w:t>, where t denotes the frame number {0, 1, … 39}. To estimate the change in frequency above and below the tone we take the maximum value of the magnitu</w:t>
      </w:r>
      <w:r w:rsidR="00430B6B">
        <w:t xml:space="preserve">de in a range </w:t>
      </w:r>
      <w:r w:rsidR="00A247C1">
        <w:t xml:space="preserve">23Hz to </w:t>
      </w:r>
      <w:r w:rsidR="00430B6B">
        <w:t xml:space="preserve">46Hz above and below </w:t>
      </w:r>
      <w:r w:rsidR="00430B6B" w:rsidRPr="00430B6B">
        <w:rPr>
          <w:i/>
        </w:rPr>
        <w:t>f</w:t>
      </w:r>
      <w:r w:rsidR="00430B6B" w:rsidRPr="00430B6B">
        <w:rPr>
          <w:i/>
          <w:vertAlign w:val="subscript"/>
        </w:rPr>
        <w:t>0</w:t>
      </w:r>
      <w:r w:rsidR="00430B6B">
        <w:t xml:space="preserve">, denoted as </w:t>
      </w:r>
      <w:proofErr w:type="spellStart"/>
      <w:r w:rsidR="00430B6B" w:rsidRPr="00A247C1">
        <w:rPr>
          <w:i/>
        </w:rPr>
        <w:t>M</w:t>
      </w:r>
      <w:r w:rsidR="00430B6B">
        <w:rPr>
          <w:i/>
          <w:vertAlign w:val="subscript"/>
        </w:rPr>
        <w:t>+</w:t>
      </w:r>
      <w:proofErr w:type="gramStart"/>
      <w:r w:rsidR="00430B6B" w:rsidRPr="00A247C1">
        <w:rPr>
          <w:i/>
          <w:vertAlign w:val="subscript"/>
        </w:rPr>
        <w:t>dB</w:t>
      </w:r>
      <w:proofErr w:type="spellEnd"/>
      <w:r w:rsidR="00430B6B" w:rsidRPr="00A247C1">
        <w:t>(</w:t>
      </w:r>
      <w:proofErr w:type="gramEnd"/>
      <w:r w:rsidR="00430B6B" w:rsidRPr="00A247C1">
        <w:rPr>
          <w:i/>
        </w:rPr>
        <w:t>t</w:t>
      </w:r>
      <w:r w:rsidR="00430B6B" w:rsidRPr="00A247C1">
        <w:t>)</w:t>
      </w:r>
      <w:r w:rsidR="00430B6B">
        <w:t xml:space="preserve"> and </w:t>
      </w:r>
      <w:r w:rsidR="00430B6B" w:rsidRPr="00A247C1">
        <w:rPr>
          <w:i/>
        </w:rPr>
        <w:t>M</w:t>
      </w:r>
      <w:r w:rsidR="00430B6B">
        <w:rPr>
          <w:i/>
          <w:vertAlign w:val="subscript"/>
        </w:rPr>
        <w:t>-</w:t>
      </w:r>
      <w:r w:rsidR="00430B6B" w:rsidRPr="00A247C1">
        <w:rPr>
          <w:i/>
          <w:vertAlign w:val="subscript"/>
        </w:rPr>
        <w:t>dB</w:t>
      </w:r>
      <w:r w:rsidR="00430B6B" w:rsidRPr="00A247C1">
        <w:t>(</w:t>
      </w:r>
      <w:r w:rsidR="00430B6B" w:rsidRPr="00A247C1">
        <w:rPr>
          <w:i/>
        </w:rPr>
        <w:t>t</w:t>
      </w:r>
      <w:r w:rsidR="00430B6B" w:rsidRPr="00A247C1">
        <w:t>)</w:t>
      </w:r>
      <w:r w:rsidR="00430B6B">
        <w:t xml:space="preserve"> for the high and low ranges, respectively. These ranges are highlighted in Figure </w:t>
      </w:r>
      <w:r w:rsidR="00764BCE">
        <w:t>2</w:t>
      </w:r>
      <w:r w:rsidR="00430B6B">
        <w:t xml:space="preserve">. </w:t>
      </w:r>
      <w:r w:rsidR="00BC5C28">
        <w:t>We then normalize the values using:</w:t>
      </w:r>
    </w:p>
    <w:p w14:paraId="43194DCF" w14:textId="1DA40ED1" w:rsidR="00BC5C28" w:rsidRPr="00BC5C28" w:rsidRDefault="001E2499">
      <m:oMathPara>
        <m:oMath>
          <m:sSub>
            <m:sSubPr>
              <m:ctrlPr>
                <w:rPr>
                  <w:rFonts w:ascii="Cambria Math" w:hAnsi="Cambria Math"/>
                </w:rPr>
              </m:ctrlPr>
            </m:sSubPr>
            <m:e>
              <m:r>
                <w:rPr>
                  <w:rFonts w:ascii="Cambria Math" w:hAnsi="Cambria Math"/>
                </w:rPr>
                <m:t>M</m:t>
              </m:r>
            </m:e>
            <m:sub>
              <m:r>
                <w:rPr>
                  <w:rFonts w:ascii="Cambria Math" w:hAnsi="Cambria Math"/>
                </w:rPr>
                <m:t>±</m:t>
              </m:r>
            </m:sub>
          </m:sSub>
          <m:r>
            <w:rPr>
              <w:rFonts w:ascii="Cambria Math" w:hAnsi="Cambria Math"/>
            </w:rPr>
            <m:t>(t)=</m:t>
          </m:r>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±dB</m:t>
                  </m:r>
                </m:sub>
              </m:sSub>
              <m:r>
                <w:rPr>
                  <w:rFonts w:ascii="Cambria Math" w:hAnsi="Cambria Math"/>
                </w:rPr>
                <m:t>(t)</m:t>
              </m:r>
            </m:num>
            <m:den>
              <m:sSub>
                <m:sSubPr>
                  <m:ctrlPr>
                    <w:rPr>
                      <w:rFonts w:ascii="Cambria Math" w:hAnsi="Cambria Math"/>
                    </w:rPr>
                  </m:ctrlPr>
                </m:sSubPr>
                <m:e>
                  <m:r>
                    <w:rPr>
                      <w:rFonts w:ascii="Cambria Math" w:hAnsi="Cambria Math"/>
                    </w:rPr>
                    <m:t>M</m:t>
                  </m:r>
                </m:e>
                <m:sub>
                  <m:r>
                    <w:rPr>
                      <w:rFonts w:ascii="Cambria Math" w:hAnsi="Cambria Math"/>
                    </w:rPr>
                    <m:t>0dB</m:t>
                  </m:r>
                </m:sub>
              </m:sSub>
              <m:r>
                <w:rPr>
                  <w:rFonts w:ascii="Cambria Math" w:hAnsi="Cambria Math"/>
                </w:rPr>
                <m:t>(t)</m:t>
              </m:r>
            </m:den>
          </m:f>
        </m:oMath>
      </m:oMathPara>
    </w:p>
    <w:p w14:paraId="35A5C855" w14:textId="0DA0EAC0" w:rsidR="00BC5C28" w:rsidRDefault="00BC5C28">
      <w:proofErr w:type="gramStart"/>
      <w:r>
        <w:t>to</w:t>
      </w:r>
      <w:proofErr w:type="gramEnd"/>
      <w:r>
        <w:t xml:space="preserve"> create features for the machine learning that are each 40 frames long. </w:t>
      </w:r>
      <w:r w:rsidR="0073319B">
        <w:t>These values are also shown</w:t>
      </w:r>
      <w:r w:rsidR="007801B3">
        <w:t xml:space="preserve"> in Figure XX, callout. During preprocessing, we time align the features by taking the maximum of </w:t>
      </w:r>
      <w:r w:rsidR="00C75464">
        <w:t>the</w:t>
      </w:r>
      <w:r w:rsidR="007801B3">
        <w:t xml:space="preserve"> feature </w:t>
      </w:r>
      <w:r w:rsidR="007801B3" w:rsidRPr="007801B3">
        <w:rPr>
          <w:i/>
        </w:rPr>
        <w:t>M</w:t>
      </w:r>
      <w:r w:rsidR="007801B3" w:rsidRPr="007801B3">
        <w:rPr>
          <w:vertAlign w:val="subscript"/>
        </w:rPr>
        <w:t>±</w:t>
      </w:r>
      <w:r w:rsidR="007801B3">
        <w:t>(</w:t>
      </w:r>
      <w:r w:rsidR="007801B3" w:rsidRPr="007801B3">
        <w:rPr>
          <w:i/>
        </w:rPr>
        <w:t>t</w:t>
      </w:r>
      <w:r w:rsidR="00C75464">
        <w:t xml:space="preserve">), which </w:t>
      </w:r>
      <w:r w:rsidR="007801B3">
        <w:t>corr</w:t>
      </w:r>
      <w:r w:rsidR="007801B3">
        <w:t>e</w:t>
      </w:r>
      <w:r w:rsidR="007801B3">
        <w:t>sponds to the point of maximum frequency deviation during the gesture. We keep two frames leading up the maximum of the frequency and five frames after the maximum, redu</w:t>
      </w:r>
      <w:r w:rsidR="007801B3">
        <w:t>c</w:t>
      </w:r>
      <w:r w:rsidR="007801B3">
        <w:t xml:space="preserve">ing the number of frames in each </w:t>
      </w:r>
      <w:r w:rsidR="007801B3" w:rsidRPr="007801B3">
        <w:rPr>
          <w:i/>
        </w:rPr>
        <w:t>M</w:t>
      </w:r>
      <w:r w:rsidR="007801B3" w:rsidRPr="007801B3">
        <w:rPr>
          <w:vertAlign w:val="subscript"/>
        </w:rPr>
        <w:t>±</w:t>
      </w:r>
      <w:r w:rsidR="007801B3">
        <w:t>(</w:t>
      </w:r>
      <w:r w:rsidR="007801B3" w:rsidRPr="007801B3">
        <w:rPr>
          <w:i/>
        </w:rPr>
        <w:t>t</w:t>
      </w:r>
      <w:r w:rsidR="007801B3">
        <w:t>) to eight</w:t>
      </w:r>
      <w:r w:rsidR="00C75464">
        <w:t xml:space="preserve"> (~190ms)</w:t>
      </w:r>
      <w:r w:rsidR="007801B3">
        <w:t xml:space="preserve">. </w:t>
      </w:r>
      <w:r w:rsidR="00202B0F">
        <w:t>This results in 16 features</w:t>
      </w:r>
      <w:r w:rsidR="00843D80">
        <w:t xml:space="preserve"> from the STFT</w:t>
      </w:r>
      <w:r w:rsidR="00202B0F">
        <w:t xml:space="preserve">. </w:t>
      </w:r>
    </w:p>
    <w:p w14:paraId="73C1BA39" w14:textId="450D3F03" w:rsidR="007801B3" w:rsidRPr="00A247C1" w:rsidRDefault="00B725A1">
      <w:r>
        <w:rPr>
          <w:noProof/>
        </w:rPr>
        <mc:AlternateContent>
          <mc:Choice Requires="wps">
            <w:drawing>
              <wp:anchor distT="0" distB="0" distL="114300" distR="114300" simplePos="0" relativeHeight="251662848" behindDoc="0" locked="0" layoutInCell="1" allowOverlap="1" wp14:anchorId="373A8CC3" wp14:editId="621BCBCD">
                <wp:simplePos x="0" y="0"/>
                <wp:positionH relativeFrom="column">
                  <wp:posOffset>3314700</wp:posOffset>
                </wp:positionH>
                <wp:positionV relativeFrom="paragraph">
                  <wp:posOffset>-514350</wp:posOffset>
                </wp:positionV>
                <wp:extent cx="3086100" cy="2514600"/>
                <wp:effectExtent l="0" t="0" r="0" b="0"/>
                <wp:wrapTight wrapText="bothSides">
                  <wp:wrapPolygon edited="0">
                    <wp:start x="178" y="218"/>
                    <wp:lineTo x="178" y="21164"/>
                    <wp:lineTo x="21156" y="21164"/>
                    <wp:lineTo x="21156" y="218"/>
                    <wp:lineTo x="178" y="218"/>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2514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type="none" w="med" len="med"/>
                              <a:tailEnd type="none" w="med" len="med"/>
                            </a14:hiddenLine>
                          </a:ext>
                        </a:extLst>
                      </wps:spPr>
                      <wps:txbx>
                        <w:txbxContent>
                          <w:p w14:paraId="415911F1" w14:textId="0C3915C2" w:rsidR="008E6813" w:rsidRPr="00FE3632" w:rsidRDefault="008E6813" w:rsidP="00305D19">
                            <w:pPr>
                              <w:rPr>
                                <w:i/>
                              </w:rPr>
                            </w:pPr>
                            <w:proofErr w:type="gramStart"/>
                            <w:r w:rsidRPr="00FE3632">
                              <w:rPr>
                                <w:i/>
                              </w:rPr>
                              <w:t xml:space="preserve">Placeholder for figure of </w:t>
                            </w:r>
                            <w:r>
                              <w:rPr>
                                <w:i/>
                              </w:rPr>
                              <w:t>application with several exa</w:t>
                            </w:r>
                            <w:r>
                              <w:rPr>
                                <w:i/>
                              </w:rPr>
                              <w:t>m</w:t>
                            </w:r>
                            <w:r>
                              <w:rPr>
                                <w:i/>
                              </w:rPr>
                              <w:t>ples of a subset of the gestures</w:t>
                            </w:r>
                            <w:r w:rsidRPr="00FE3632">
                              <w:rPr>
                                <w:i/>
                              </w:rPr>
                              <w:t>.</w:t>
                            </w:r>
                            <w:proofErr w:type="gramEnd"/>
                          </w:p>
                          <w:p w14:paraId="11122298" w14:textId="06D5401E" w:rsidR="008E6813" w:rsidRPr="00896C7B" w:rsidRDefault="008E6813" w:rsidP="00305D19">
                            <w:pPr>
                              <w:rPr>
                                <w:b/>
                                <w:sz w:val="18"/>
                              </w:rPr>
                            </w:pPr>
                            <w:r>
                              <w:rPr>
                                <w:b/>
                                <w:sz w:val="18"/>
                              </w:rPr>
                              <w:t>Figure 3</w:t>
                            </w:r>
                            <w:r w:rsidRPr="00896C7B">
                              <w:rPr>
                                <w:b/>
                                <w:sz w:val="18"/>
                              </w:rPr>
                              <w:t>. Placeholder caption.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9" type="#_x0000_t202" style="position:absolute;left:0;text-align:left;margin-left:261pt;margin-top:-40.45pt;width:243pt;height:19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" filled="f" stroked="f">
                <v:textbox inset=",7.2pt,,7.2pt">
                  <w:txbxContent>
                    <w:p w14:paraId="415911F1" w14:textId="0C3915C2" w:rsidR="008E6813" w:rsidRPr="00FE3632" w:rsidRDefault="008E6813" w:rsidP="00305D19">
                      <w:pPr>
                        <w:rPr>
                          <w:i/>
                        </w:rPr>
                      </w:pPr>
                      <w:proofErr w:type="gramStart"/>
                      <w:r w:rsidRPr="00FE3632">
                        <w:rPr>
                          <w:i/>
                        </w:rPr>
                        <w:t xml:space="preserve">Placeholder for figure of </w:t>
                      </w:r>
                      <w:r>
                        <w:rPr>
                          <w:i/>
                        </w:rPr>
                        <w:t>application with several exa</w:t>
                      </w:r>
                      <w:r>
                        <w:rPr>
                          <w:i/>
                        </w:rPr>
                        <w:t>m</w:t>
                      </w:r>
                      <w:r>
                        <w:rPr>
                          <w:i/>
                        </w:rPr>
                        <w:t>ples of a subset of the gestures</w:t>
                      </w:r>
                      <w:r w:rsidRPr="00FE3632">
                        <w:rPr>
                          <w:i/>
                        </w:rPr>
                        <w:t>.</w:t>
                      </w:r>
                      <w:proofErr w:type="gramEnd"/>
                    </w:p>
                    <w:p w14:paraId="11122298" w14:textId="06D5401E" w:rsidR="008E6813" w:rsidRPr="00896C7B" w:rsidRDefault="008E6813" w:rsidP="00305D19">
                      <w:pPr>
                        <w:rPr>
                          <w:b/>
                          <w:sz w:val="18"/>
                        </w:rPr>
                      </w:pPr>
                      <w:r>
                        <w:rPr>
                          <w:b/>
                          <w:sz w:val="18"/>
                        </w:rPr>
                        <w:t>Figure 3</w:t>
                      </w:r>
                      <w:r w:rsidRPr="00896C7B">
                        <w:rPr>
                          <w:b/>
                          <w:sz w:val="18"/>
                        </w:rPr>
                        <w:t>. Placeholder caption.</w:t>
                      </w:r>
                    </w:p>
                  </w:txbxContent>
                </v:textbox>
                <w10:wrap type="tight"/>
              </v:shape>
            </w:pict>
          </mc:Fallback>
        </mc:AlternateContent>
      </w:r>
      <w:r w:rsidR="007801B3">
        <w:t>After processing the STFT, we process the features extrac</w:t>
      </w:r>
      <w:r w:rsidR="007801B3">
        <w:t>t</w:t>
      </w:r>
      <w:r w:rsidR="007801B3">
        <w:t>ed from the Samsung Galaxy S5’s Air</w:t>
      </w:r>
      <w:r w:rsidR="002F76E7">
        <w:t xml:space="preserve"> sensor. The sensor uses a “push</w:t>
      </w:r>
      <w:r w:rsidR="007801B3">
        <w:t xml:space="preserve">” style API </w:t>
      </w:r>
      <w:r w:rsidR="002F76E7">
        <w:t>where the app subscribes to notif</w:t>
      </w:r>
      <w:r w:rsidR="002F76E7">
        <w:t>i</w:t>
      </w:r>
      <w:r w:rsidR="002F76E7">
        <w:t>cations when the sensor is tripped. The notification includes the speed and angle of any detected movements (the angle is an average of the entering and exit angles). We post pr</w:t>
      </w:r>
      <w:r w:rsidR="002F76E7">
        <w:t>o</w:t>
      </w:r>
      <w:r w:rsidR="002F76E7">
        <w:t>cess this data during a one second window while the gesture is being performed. Every time we are notified of a mov</w:t>
      </w:r>
      <w:r w:rsidR="002F76E7">
        <w:t>e</w:t>
      </w:r>
      <w:r w:rsidR="002F76E7">
        <w:t>ment, we increment one of four different integer values (up, down, left, right) based upon the angle of the movement. If the entering angle is between -45 and 45 degrees, we i</w:t>
      </w:r>
      <w:r w:rsidR="002F76E7">
        <w:t>n</w:t>
      </w:r>
      <w:r w:rsidR="002F76E7">
        <w:t xml:space="preserve">crement the “down” value. Other values are incremented by </w:t>
      </w:r>
      <w:r w:rsidR="00202B0F">
        <w:t>dividing</w:t>
      </w:r>
      <w:r w:rsidR="002F76E7">
        <w:t xml:space="preserve"> the 360 angles into </w:t>
      </w:r>
      <w:r w:rsidR="00202B0F">
        <w:t>equal chunks of 90 degrees. We also save the relative speed of the gesture (an integer between ~40 and 100). This results in 5 features that we add to the existing 16 to get 21 features representing a gesture.</w:t>
      </w:r>
    </w:p>
    <w:p w14:paraId="41EA3C94" w14:textId="77777777" w:rsidR="00926874" w:rsidRDefault="00926874" w:rsidP="00926874">
      <w:pPr>
        <w:pStyle w:val="Heading2"/>
      </w:pPr>
      <w:r>
        <w:t>Machine Learning Classification</w:t>
      </w:r>
    </w:p>
    <w:p w14:paraId="5222E3B7" w14:textId="64F1316F" w:rsidR="00926874" w:rsidRDefault="00FE3632">
      <w:r>
        <w:t>We train a machine learning algorithm using the given fe</w:t>
      </w:r>
      <w:r>
        <w:t>a</w:t>
      </w:r>
      <w:r>
        <w:t xml:space="preserve">tures and labels from our experimental methodology (there are XX gestures, as explained in the next sections). </w:t>
      </w:r>
      <w:r w:rsidR="00C75464">
        <w:t xml:space="preserve">We chose to use a support vector machine (SVM) classifier as implemented using python’s </w:t>
      </w:r>
      <w:proofErr w:type="spellStart"/>
      <w:r w:rsidR="00C75464" w:rsidRPr="00C75464">
        <w:rPr>
          <w:i/>
        </w:rPr>
        <w:t>scikit</w:t>
      </w:r>
      <w:proofErr w:type="spellEnd"/>
      <w:r w:rsidR="00C75464" w:rsidRPr="00C75464">
        <w:rPr>
          <w:i/>
        </w:rPr>
        <w:t>-learn</w:t>
      </w:r>
      <w:r w:rsidR="00C75464">
        <w:t xml:space="preserve"> [</w:t>
      </w:r>
      <w:r w:rsidR="00764BCE">
        <w:t>15</w:t>
      </w:r>
      <w:r w:rsidR="00C75464">
        <w:t>]. When selec</w:t>
      </w:r>
      <w:r w:rsidR="00C75464">
        <w:t>t</w:t>
      </w:r>
      <w:r w:rsidR="00C75464">
        <w:t>ing the parameters of the SVM we employ grid searc</w:t>
      </w:r>
      <w:r w:rsidR="00C75464">
        <w:t>h</w:t>
      </w:r>
      <w:r w:rsidR="00C75464">
        <w:t xml:space="preserve">ing using 5-fold cross validation of the </w:t>
      </w:r>
      <w:r w:rsidR="00C75464" w:rsidRPr="00C75464">
        <w:rPr>
          <w:i/>
        </w:rPr>
        <w:t>training</w:t>
      </w:r>
      <w:r w:rsidR="00C75464">
        <w:t xml:space="preserve"> data. That is, we divide the current training fold into 5 folds for ru</w:t>
      </w:r>
      <w:r w:rsidR="00C75464">
        <w:t>n</w:t>
      </w:r>
      <w:r w:rsidR="00C75464">
        <w:t>ning a grid search of the slack variable cost, kernel fun</w:t>
      </w:r>
      <w:r w:rsidR="00C75464">
        <w:t>c</w:t>
      </w:r>
      <w:r w:rsidR="00C75464">
        <w:t>tion, and gamma weighting parameter</w:t>
      </w:r>
      <w:r w:rsidR="00946CD7">
        <w:t xml:space="preserve"> [</w:t>
      </w:r>
      <w:r w:rsidR="00764BCE">
        <w:t>12</w:t>
      </w:r>
      <w:r w:rsidR="00946CD7">
        <w:t>]</w:t>
      </w:r>
      <w:r w:rsidR="00C75464">
        <w:t xml:space="preserve"> (test fold data is </w:t>
      </w:r>
      <w:r w:rsidR="00C75464" w:rsidRPr="00C75464">
        <w:rPr>
          <w:i/>
        </w:rPr>
        <w:t>never</w:t>
      </w:r>
      <w:r w:rsidR="00C75464">
        <w:t xml:space="preserve"> used in the grid search or training of the SVM). </w:t>
      </w:r>
      <w:r w:rsidR="00946CD7">
        <w:t xml:space="preserve">We use accuracy to score the parameters of the grid search. </w:t>
      </w:r>
      <w:r w:rsidR="00C75464">
        <w:t xml:space="preserve">We found from the grid searching that parameters are mostly chosen with low cost and a linear SVM kernel. </w:t>
      </w:r>
      <w:r w:rsidR="00946CD7">
        <w:t xml:space="preserve">Also note that we use different cross validation strategies to choose training and testing folds as explained in the results section. </w:t>
      </w:r>
    </w:p>
    <w:p w14:paraId="1F86B72D" w14:textId="77777777" w:rsidR="00926874" w:rsidRDefault="00926874" w:rsidP="00926874">
      <w:pPr>
        <w:pStyle w:val="Heading1"/>
      </w:pPr>
      <w:r>
        <w:t>Experimental Methodology</w:t>
      </w:r>
    </w:p>
    <w:p w14:paraId="14C46CB1" w14:textId="3E8C9BCC" w:rsidR="00E222A1" w:rsidRDefault="00926874" w:rsidP="00926874">
      <w:r>
        <w:t xml:space="preserve">To inform the design </w:t>
      </w:r>
      <w:r w:rsidR="00946CD7">
        <w:t>and validate the results of</w:t>
      </w:r>
      <w:r>
        <w:t xml:space="preserve"> the </w:t>
      </w:r>
      <w:r w:rsidR="0055402C">
        <w:t xml:space="preserve">machine learning </w:t>
      </w:r>
      <w:r w:rsidR="00946CD7">
        <w:t xml:space="preserve">classification, we conducted a user study with </w:t>
      </w:r>
      <w:r w:rsidR="00764BCE">
        <w:t>8</w:t>
      </w:r>
      <w:r w:rsidR="00946CD7">
        <w:t xml:space="preserve"> participants. </w:t>
      </w:r>
      <w:r w:rsidR="001B4DE2">
        <w:t>Participants were recruited from undergraduate University classes and paid for their involvement</w:t>
      </w:r>
      <w:r w:rsidR="00764BCE">
        <w:t xml:space="preserve"> (age range: 19-30, Male: 7</w:t>
      </w:r>
      <w:r w:rsidR="00B44C4F">
        <w:t>)</w:t>
      </w:r>
      <w:r w:rsidR="001B4DE2">
        <w:t>.</w:t>
      </w:r>
      <w:r w:rsidR="00B44C4F">
        <w:t xml:space="preserve"> All but one participant was right handed. All participants used a smartphone daily and were familiar with touchscreen gestures.</w:t>
      </w:r>
      <w:r w:rsidR="001B4DE2">
        <w:t xml:space="preserve"> </w:t>
      </w:r>
      <w:r w:rsidR="00764BCE">
        <w:t>All users</w:t>
      </w:r>
      <w:r w:rsidR="00B44C4F">
        <w:t xml:space="preserve"> had used some type of in-air gesture</w:t>
      </w:r>
      <w:r w:rsidR="00E222A1">
        <w:t xml:space="preserve"> sensor before (like a </w:t>
      </w:r>
      <w:proofErr w:type="spellStart"/>
      <w:r w:rsidR="00E222A1">
        <w:t>Kinect</w:t>
      </w:r>
      <w:proofErr w:type="spellEnd"/>
      <w:r w:rsidR="00E222A1">
        <w:t xml:space="preserve"> or leap motion).</w:t>
      </w:r>
      <w:r w:rsidR="00B44C4F">
        <w:t xml:space="preserve"> </w:t>
      </w:r>
      <w:r w:rsidR="001B4DE2">
        <w:t>During a session, participants were intr</w:t>
      </w:r>
      <w:r w:rsidR="001B4DE2">
        <w:t>o</w:t>
      </w:r>
      <w:r w:rsidR="001B4DE2">
        <w:t>duced to the AirWare</w:t>
      </w:r>
      <w:r w:rsidR="00B44C4F">
        <w:t xml:space="preserve"> data collection application.</w:t>
      </w:r>
      <w:r w:rsidR="001B4DE2">
        <w:t xml:space="preserve"> </w:t>
      </w:r>
      <w:r w:rsidR="00B44C4F">
        <w:t>Users were told about each gesture in the vocabulary, but were not instruc</w:t>
      </w:r>
      <w:r w:rsidR="00B44C4F">
        <w:t>t</w:t>
      </w:r>
      <w:r w:rsidR="00B44C4F">
        <w:t>ed on how to perform the gesture. This was done to avoid biasing the way in which a user might pe</w:t>
      </w:r>
      <w:r w:rsidR="00B44C4F">
        <w:t>r</w:t>
      </w:r>
      <w:r w:rsidR="00B44C4F">
        <w:t>form the gesture. If the participant asked what a gesture meant, we explained the gesture in words, but did not perform the ge</w:t>
      </w:r>
      <w:r w:rsidR="00B44C4F">
        <w:t>s</w:t>
      </w:r>
      <w:r w:rsidR="00B44C4F">
        <w:t>ture.</w:t>
      </w:r>
      <w:r w:rsidR="00165EB0">
        <w:t xml:space="preserve"> </w:t>
      </w:r>
      <w:r w:rsidR="00E222A1">
        <w:t>We also did not instruct users where the different se</w:t>
      </w:r>
      <w:r w:rsidR="00E222A1">
        <w:t>n</w:t>
      </w:r>
      <w:r w:rsidR="00E222A1">
        <w:t>sors were located on the phone. Participants were instructed to hold the smartphone in their non-dominant hand and pe</w:t>
      </w:r>
      <w:r w:rsidR="00E222A1">
        <w:t>r</w:t>
      </w:r>
      <w:r w:rsidR="00E222A1">
        <w:t xml:space="preserve">form gestures “above” the phone. </w:t>
      </w:r>
    </w:p>
    <w:p w14:paraId="1804D13A" w14:textId="36A687FD" w:rsidR="00926874" w:rsidRDefault="00926874" w:rsidP="00926874">
      <w:pPr>
        <w:pStyle w:val="Heading2"/>
      </w:pPr>
      <w:r>
        <w:t xml:space="preserve">Gesture Vocabulary </w:t>
      </w:r>
    </w:p>
    <w:p w14:paraId="40E4EE9F" w14:textId="44BE9BBF" w:rsidR="00766713" w:rsidRPr="00926874" w:rsidRDefault="00E222A1" w:rsidP="00926874">
      <w:r>
        <w:t xml:space="preserve">Participants performed </w:t>
      </w:r>
      <w:r w:rsidR="00764BCE">
        <w:t>21</w:t>
      </w:r>
      <w:r>
        <w:t xml:space="preserve"> different gestures as instructed on the screen of the phone. A gesture would flash on the screen and the user would perform the in-air gesture</w:t>
      </w:r>
      <w:r w:rsidR="007F282A">
        <w:t xml:space="preserve"> (Figure </w:t>
      </w:r>
      <w:r w:rsidR="00764BCE">
        <w:t>3</w:t>
      </w:r>
      <w:r w:rsidR="007F282A">
        <w:t>)</w:t>
      </w:r>
      <w:r>
        <w:t xml:space="preserve">. All sensor data was saved to file locally on the phone for later processing. </w:t>
      </w:r>
      <w:r w:rsidR="00867EBC">
        <w:t>Users went through each gesture one time as practice (</w:t>
      </w:r>
      <w:r w:rsidR="00E8502A">
        <w:t xml:space="preserve">practice </w:t>
      </w:r>
      <w:r w:rsidR="00867EBC">
        <w:t xml:space="preserve">data not used in analysis) and then were presented with a random permutation of the gestures. In all, each participant performed </w:t>
      </w:r>
      <w:r w:rsidR="00764BCE">
        <w:t>10</w:t>
      </w:r>
      <w:r w:rsidR="00867EBC">
        <w:t xml:space="preserve"> iterations of each ge</w:t>
      </w:r>
      <w:r w:rsidR="00867EBC">
        <w:t>s</w:t>
      </w:r>
      <w:r w:rsidR="00867EBC">
        <w:t xml:space="preserve">ture for a total of </w:t>
      </w:r>
      <w:r w:rsidR="00764BCE">
        <w:t>210</w:t>
      </w:r>
      <w:r w:rsidR="00867EBC">
        <w:t xml:space="preserve"> iterations</w:t>
      </w:r>
      <w:r w:rsidR="00764BCE">
        <w:t xml:space="preserve"> per user</w:t>
      </w:r>
      <w:r w:rsidR="00867EBC">
        <w:t xml:space="preserve">. </w:t>
      </w:r>
      <w:r w:rsidR="00D30BB2">
        <w:t>The gestures s</w:t>
      </w:r>
      <w:r w:rsidR="00D30BB2">
        <w:t>e</w:t>
      </w:r>
      <w:r w:rsidR="00D30BB2">
        <w:t>lected were based upon an informal review of other in-air gesture sensing syste</w:t>
      </w:r>
      <w:r w:rsidR="0037534F">
        <w:t xml:space="preserve">ms. They were: </w:t>
      </w:r>
      <w:r w:rsidR="0037534F" w:rsidRPr="00764BCE">
        <w:rPr>
          <w:i/>
        </w:rPr>
        <w:t>f</w:t>
      </w:r>
      <w:r w:rsidR="00D30BB2" w:rsidRPr="00764BCE">
        <w:rPr>
          <w:i/>
        </w:rPr>
        <w:t>lick</w:t>
      </w:r>
      <w:r w:rsidR="00D30BB2">
        <w:t xml:space="preserve"> left/right/up/</w:t>
      </w:r>
      <w:r w:rsidR="0037534F">
        <w:t>down</w:t>
      </w:r>
      <w:r w:rsidR="005E185A">
        <w:t xml:space="preserve"> (quick hand movement</w:t>
      </w:r>
      <w:r w:rsidR="004A3831">
        <w:t xml:space="preserve"> from wrist</w:t>
      </w:r>
      <w:r w:rsidR="005E185A">
        <w:t>)</w:t>
      </w:r>
      <w:r w:rsidR="0037534F">
        <w:t xml:space="preserve">, </w:t>
      </w:r>
      <w:r w:rsidR="0037534F" w:rsidRPr="00764BCE">
        <w:rPr>
          <w:i/>
        </w:rPr>
        <w:t>p</w:t>
      </w:r>
      <w:r w:rsidR="00D30BB2" w:rsidRPr="00764BCE">
        <w:rPr>
          <w:i/>
        </w:rPr>
        <w:t>an</w:t>
      </w:r>
      <w:r w:rsidR="00D30BB2">
        <w:t xml:space="preserve"> left/right/up/down</w:t>
      </w:r>
      <w:r w:rsidR="005E185A">
        <w:t xml:space="preserve"> (hand flat</w:t>
      </w:r>
      <w:r w:rsidR="004A3831">
        <w:t>, movement from elbow</w:t>
      </w:r>
      <w:r w:rsidR="005E185A">
        <w:t>)</w:t>
      </w:r>
      <w:r w:rsidR="00D30BB2">
        <w:t xml:space="preserve">, </w:t>
      </w:r>
      <w:r w:rsidR="00D30BB2" w:rsidRPr="00764BCE">
        <w:rPr>
          <w:i/>
        </w:rPr>
        <w:t>push</w:t>
      </w:r>
      <w:r w:rsidR="00D30BB2">
        <w:t xml:space="preserve">, </w:t>
      </w:r>
      <w:r w:rsidR="00D30BB2" w:rsidRPr="00764BCE">
        <w:rPr>
          <w:i/>
        </w:rPr>
        <w:t>pull</w:t>
      </w:r>
      <w:r w:rsidR="00D30BB2">
        <w:t xml:space="preserve">, </w:t>
      </w:r>
      <w:r w:rsidR="00D30BB2" w:rsidRPr="00764BCE">
        <w:rPr>
          <w:i/>
        </w:rPr>
        <w:t>double tap</w:t>
      </w:r>
      <w:r w:rsidR="00E8502A">
        <w:t xml:space="preserve"> (whole hand)</w:t>
      </w:r>
      <w:r w:rsidR="00D30BB2">
        <w:t xml:space="preserve">, </w:t>
      </w:r>
      <w:r w:rsidR="00D30BB2" w:rsidRPr="00764BCE">
        <w:rPr>
          <w:i/>
        </w:rPr>
        <w:t>whip</w:t>
      </w:r>
      <w:r w:rsidR="00D30BB2">
        <w:t xml:space="preserve">, </w:t>
      </w:r>
      <w:r w:rsidR="00D30BB2" w:rsidRPr="00764BCE">
        <w:rPr>
          <w:i/>
        </w:rPr>
        <w:t>pluck</w:t>
      </w:r>
      <w:r w:rsidR="00D30BB2">
        <w:t xml:space="preserve">, </w:t>
      </w:r>
      <w:r w:rsidR="00D30BB2" w:rsidRPr="00764BCE">
        <w:rPr>
          <w:i/>
        </w:rPr>
        <w:t>put</w:t>
      </w:r>
      <w:r w:rsidR="00D30BB2">
        <w:t xml:space="preserve">, </w:t>
      </w:r>
      <w:r w:rsidR="00D30BB2" w:rsidRPr="00764BCE">
        <w:rPr>
          <w:i/>
        </w:rPr>
        <w:t>click</w:t>
      </w:r>
      <w:r w:rsidR="00E8502A">
        <w:t xml:space="preserve"> (with finger, but not touching screen)</w:t>
      </w:r>
      <w:r w:rsidR="00D30BB2">
        <w:t xml:space="preserve">, </w:t>
      </w:r>
      <w:r w:rsidR="00D30BB2" w:rsidRPr="00764BCE">
        <w:rPr>
          <w:i/>
        </w:rPr>
        <w:t>double click</w:t>
      </w:r>
      <w:r w:rsidR="00E8502A">
        <w:t xml:space="preserve"> (with finger)</w:t>
      </w:r>
      <w:r w:rsidR="00D30BB2">
        <w:t xml:space="preserve">, </w:t>
      </w:r>
      <w:r w:rsidR="00D30BB2" w:rsidRPr="00764BCE">
        <w:rPr>
          <w:i/>
        </w:rPr>
        <w:t>wobble</w:t>
      </w:r>
      <w:r w:rsidR="005E185A">
        <w:t xml:space="preserve"> (hand wobbled)</w:t>
      </w:r>
      <w:r w:rsidR="00D30BB2">
        <w:t xml:space="preserve">, </w:t>
      </w:r>
      <w:r w:rsidR="00D30BB2" w:rsidRPr="00764BCE">
        <w:rPr>
          <w:i/>
        </w:rPr>
        <w:t>circle</w:t>
      </w:r>
      <w:r w:rsidR="00D30BB2">
        <w:t xml:space="preserve">, and </w:t>
      </w:r>
      <w:r w:rsidR="00D30BB2" w:rsidRPr="00764BCE">
        <w:rPr>
          <w:i/>
        </w:rPr>
        <w:t>erase</w:t>
      </w:r>
      <w:r w:rsidR="005E185A">
        <w:t xml:space="preserve"> (moving hand back and forth)</w:t>
      </w:r>
      <w:r w:rsidR="00D30BB2">
        <w:t xml:space="preserve">. </w:t>
      </w:r>
      <w:r w:rsidR="004A3831">
        <w:t>Clearly, we expect considerable similarity in the chosen gesture vocabulary. However, we also chose a reduced v</w:t>
      </w:r>
      <w:r w:rsidR="004A3831">
        <w:t>o</w:t>
      </w:r>
      <w:r w:rsidR="004A3831">
        <w:t xml:space="preserve">cabulary consisting of the following gestures: XX, YY, ZZ, etc. </w:t>
      </w:r>
      <w:r w:rsidR="00766713">
        <w:t>&lt;fill in gestures&gt;</w:t>
      </w:r>
    </w:p>
    <w:p w14:paraId="773BE062" w14:textId="77777777" w:rsidR="00926874" w:rsidRDefault="00926874" w:rsidP="00926874">
      <w:pPr>
        <w:pStyle w:val="Heading1"/>
      </w:pPr>
      <w:r>
        <w:t>Results</w:t>
      </w:r>
    </w:p>
    <w:p w14:paraId="4F1C0397" w14:textId="77777777" w:rsidR="00926874" w:rsidRDefault="00926874">
      <w:r>
        <w:t>We break down our results by two variables: (1) if user calibration was used (</w:t>
      </w:r>
      <w:proofErr w:type="gramStart"/>
      <w:r>
        <w:t>across-subject</w:t>
      </w:r>
      <w:proofErr w:type="gramEnd"/>
      <w:r>
        <w:t xml:space="preserve"> versus within-subject model training) and (2) by gesture vocabulary size (full versus reduced). </w:t>
      </w:r>
      <w:r w:rsidR="00A4105D">
        <w:t>The</w:t>
      </w:r>
      <w:r w:rsidR="00AF5E06">
        <w:t xml:space="preserve"> </w:t>
      </w:r>
      <w:r w:rsidR="00A4105D">
        <w:t>across-</w:t>
      </w:r>
      <w:r w:rsidR="00AF5E06">
        <w:t>subject training</w:t>
      </w:r>
      <w:r w:rsidR="00A4105D">
        <w:t xml:space="preserve"> (</w:t>
      </w:r>
      <w:r w:rsidR="00A4105D" w:rsidRPr="00A4105D">
        <w:rPr>
          <w:i/>
        </w:rPr>
        <w:t>i.e.</w:t>
      </w:r>
      <w:r w:rsidR="00A4105D">
        <w:t>, no cal</w:t>
      </w:r>
      <w:r w:rsidR="00A4105D">
        <w:t>i</w:t>
      </w:r>
      <w:r w:rsidR="00A4105D">
        <w:t>bration)</w:t>
      </w:r>
      <w:r w:rsidR="00AF5E06">
        <w:t xml:space="preserve"> uses leave-one-subject-out to train and test the </w:t>
      </w:r>
      <w:proofErr w:type="gramStart"/>
      <w:r w:rsidR="00AF5E06">
        <w:t>m</w:t>
      </w:r>
      <w:r w:rsidR="00AF5E06">
        <w:t>a</w:t>
      </w:r>
      <w:r w:rsidR="00AF5E06">
        <w:t>chine learning</w:t>
      </w:r>
      <w:proofErr w:type="gramEnd"/>
      <w:r w:rsidR="00AF5E06">
        <w:t xml:space="preserve"> model. </w:t>
      </w:r>
      <w:r w:rsidR="00A4105D">
        <w:t>Therefore, the model is trained wit</w:t>
      </w:r>
      <w:r w:rsidR="00A4105D">
        <w:t>h</w:t>
      </w:r>
      <w:r w:rsidR="00A4105D">
        <w:lastRenderedPageBreak/>
        <w:t xml:space="preserve">out </w:t>
      </w:r>
      <w:r w:rsidR="00A4105D" w:rsidRPr="00A4105D">
        <w:rPr>
          <w:i/>
        </w:rPr>
        <w:t>any</w:t>
      </w:r>
      <w:r w:rsidR="00A4105D">
        <w:t xml:space="preserve"> data from </w:t>
      </w:r>
      <w:r w:rsidR="0054060E">
        <w:t>a participant under test</w:t>
      </w:r>
      <w:r w:rsidR="00A4105D">
        <w:t xml:space="preserve">. The within-subject model only uses data from a given participant and training and testing </w:t>
      </w:r>
      <w:r w:rsidR="0054060E">
        <w:t xml:space="preserve">split </w:t>
      </w:r>
      <w:r w:rsidR="00A4105D">
        <w:t>is achieved using three-fold cross validation. This is meant to simulate how the system might perform using training folds as data from a calibration pr</w:t>
      </w:r>
      <w:r w:rsidR="00A4105D">
        <w:t>o</w:t>
      </w:r>
      <w:r w:rsidR="00A4105D">
        <w:t xml:space="preserve">tocol. </w:t>
      </w:r>
    </w:p>
    <w:p w14:paraId="00C29898" w14:textId="77777777" w:rsidR="0054060E" w:rsidRDefault="0054060E">
      <w:r>
        <w:t>&lt;</w:t>
      </w:r>
      <w:proofErr w:type="gramStart"/>
      <w:r>
        <w:t>insert</w:t>
      </w:r>
      <w:proofErr w:type="gramEnd"/>
      <w:r>
        <w:t xml:space="preserve"> results here&gt;</w:t>
      </w:r>
    </w:p>
    <w:p w14:paraId="44649F70" w14:textId="77777777" w:rsidR="00A4105D" w:rsidRDefault="00A4105D" w:rsidP="00A4105D">
      <w:pPr>
        <w:pStyle w:val="Heading1"/>
      </w:pPr>
      <w:r>
        <w:t>Discussion and Limitations</w:t>
      </w:r>
    </w:p>
    <w:p w14:paraId="63456992" w14:textId="77777777" w:rsidR="00A4105D" w:rsidRDefault="00A4105D" w:rsidP="00A4105D">
      <w:r>
        <w:t>Though the results are promising there are limitations to our methodology. Firstly, participants were asked to perform gestures in a randomized order. They were not asked to complete a task using the gesture. As such, it is unknown if the user might begin altering the way they perform the ge</w:t>
      </w:r>
      <w:r>
        <w:t>s</w:t>
      </w:r>
      <w:r>
        <w:t>ture as they become more fatigued or are simply concentra</w:t>
      </w:r>
      <w:r>
        <w:t>t</w:t>
      </w:r>
      <w:r>
        <w:t>ing on the task and not the gesture. Secondly, participants were not trained to use the given in-air gesture vocabulary. With some initial training, it should be possible to make the gesture more consistent by explaining where the IR proxi</w:t>
      </w:r>
      <w:r>
        <w:t>m</w:t>
      </w:r>
      <w:r>
        <w:t>ity sensor is located on the phone and having them perform som</w:t>
      </w:r>
      <w:r w:rsidR="001B277D">
        <w:t>e example gestures. Of course, by biasing the way the user performs the gesture, this might be at the cost of ma</w:t>
      </w:r>
      <w:r w:rsidR="001B277D">
        <w:t>k</w:t>
      </w:r>
      <w:r w:rsidR="001B277D">
        <w:t xml:space="preserve">ing the gesture less “natural feeling.”  </w:t>
      </w:r>
      <w:r w:rsidR="00CE4B93">
        <w:t>To investigate how accurate someone might perform the gestures, we recruited two participants and showed them how to perform each gesture. Using within-subject training for these new partic</w:t>
      </w:r>
      <w:r w:rsidR="00CE4B93">
        <w:t>i</w:t>
      </w:r>
      <w:r w:rsidR="00CE4B93">
        <w:t xml:space="preserve">pants we found that accuracy was boosted to XX% and YY% for each user on the large vocabulary gesture set. </w:t>
      </w:r>
    </w:p>
    <w:p w14:paraId="2A0ED8DB" w14:textId="39633BFC" w:rsidR="00EA41F1" w:rsidRPr="00A4105D" w:rsidRDefault="00EA41F1" w:rsidP="00A4105D">
      <w:r>
        <w:t>Another limitation of the technology is user adoption. In-air gesture sensing, in general, has not yet caught on by “mai</w:t>
      </w:r>
      <w:r>
        <w:t>n</w:t>
      </w:r>
      <w:r>
        <w:t>stream” smartphone users [</w:t>
      </w:r>
      <w:r w:rsidR="00764BCE">
        <w:t>7</w:t>
      </w:r>
      <w:r>
        <w:t xml:space="preserve">]. This could be for a number of reasons </w:t>
      </w:r>
      <w:r w:rsidR="00B22D16">
        <w:t>including user fatigue, awkwardness, unfamilia</w:t>
      </w:r>
      <w:r w:rsidR="00B22D16">
        <w:t>r</w:t>
      </w:r>
      <w:r w:rsidR="00B22D16">
        <w:t>ity, and past experience</w:t>
      </w:r>
      <w:r w:rsidR="00CD25D3">
        <w:t xml:space="preserve"> [</w:t>
      </w:r>
      <w:r w:rsidR="00764BCE">
        <w:t>9</w:t>
      </w:r>
      <w:r w:rsidR="00CD25D3">
        <w:t>], which are general difficulties for any multi-modal interface [</w:t>
      </w:r>
      <w:r w:rsidR="00764BCE">
        <w:t>6</w:t>
      </w:r>
      <w:bookmarkStart w:id="0" w:name="_GoBack"/>
      <w:bookmarkEnd w:id="0"/>
      <w:r w:rsidR="00CD25D3">
        <w:t>]. Even so, we argue that multi-modal interfaces are still exploratory (e</w:t>
      </w:r>
      <w:r w:rsidR="00CD25D3">
        <w:t>s</w:t>
      </w:r>
      <w:r w:rsidR="00CD25D3">
        <w:t xml:space="preserve">pecially for mobile phones) and that time will tell the true impact of gesture sets such as the one discussed here. </w:t>
      </w:r>
    </w:p>
    <w:p w14:paraId="78F00231" w14:textId="77777777" w:rsidR="006B3F1F" w:rsidRDefault="006B3F1F">
      <w:pPr>
        <w:pStyle w:val="Heading1"/>
      </w:pPr>
      <w:r>
        <w:t>Conclusion</w:t>
      </w:r>
    </w:p>
    <w:p w14:paraId="2A91112E" w14:textId="72446665" w:rsidR="006B3F1F" w:rsidRDefault="003F5643">
      <w:r>
        <w:t>In conclusion, we presented AirWare, a technology that fuses the output of an embedded smartphone microphone and proximity sensor to recognize a gesture set of ZZ in-air gestures with XX% accuracy</w:t>
      </w:r>
      <w:r w:rsidR="006B3F1F">
        <w:t>.</w:t>
      </w:r>
      <w:r>
        <w:t xml:space="preserve"> Our user study indicates that a reduced vocabulary recognition system can be created using a generalizing model, but calibration per user is r</w:t>
      </w:r>
      <w:r>
        <w:t>e</w:t>
      </w:r>
      <w:r>
        <w:t>quired to fully realize all XX gestures with high reliability.</w:t>
      </w:r>
    </w:p>
    <w:p w14:paraId="0A9550F3" w14:textId="77777777" w:rsidR="004F75F7" w:rsidRDefault="004F75F7">
      <w:pPr>
        <w:spacing w:after="0"/>
        <w:jc w:val="left"/>
        <w:rPr>
          <w:rFonts w:ascii="Arial" w:hAnsi="Arial"/>
          <w:b/>
          <w:caps/>
          <w:kern w:val="32"/>
          <w:sz w:val="18"/>
        </w:rPr>
      </w:pPr>
      <w:r>
        <w:br w:type="page"/>
      </w:r>
    </w:p>
    <w:p w14:paraId="12BEDFDD" w14:textId="5E80B464" w:rsidR="006B3F1F" w:rsidRDefault="006B3F1F">
      <w:pPr>
        <w:pStyle w:val="Heading1"/>
      </w:pPr>
      <w:r>
        <w:lastRenderedPageBreak/>
        <w:t>REFERENCES</w:t>
      </w:r>
    </w:p>
    <w:p w14:paraId="4E61AE1E" w14:textId="77777777" w:rsidR="00F40F42" w:rsidRDefault="00F40F42" w:rsidP="00F40F42">
      <w:pPr>
        <w:pStyle w:val="References"/>
        <w:numPr>
          <w:ilvl w:val="0"/>
          <w:numId w:val="22"/>
        </w:numPr>
        <w:ind w:left="270" w:hanging="270"/>
        <w:jc w:val="left"/>
      </w:pPr>
      <w:proofErr w:type="spellStart"/>
      <w:r w:rsidRPr="005A013B">
        <w:t>Aumi</w:t>
      </w:r>
      <w:proofErr w:type="spellEnd"/>
      <w:r w:rsidRPr="005A013B">
        <w:t xml:space="preserve">, M. T. I., Gupta, S., </w:t>
      </w:r>
      <w:proofErr w:type="spellStart"/>
      <w:r w:rsidRPr="005A013B">
        <w:t>Goel</w:t>
      </w:r>
      <w:proofErr w:type="spellEnd"/>
      <w:r w:rsidRPr="005A013B">
        <w:t xml:space="preserve">, M., Larson, E., &amp; Patel, S. (2013, September). </w:t>
      </w:r>
      <w:proofErr w:type="spellStart"/>
      <w:r w:rsidRPr="005A013B">
        <w:t>Doplink</w:t>
      </w:r>
      <w:proofErr w:type="spellEnd"/>
      <w:r w:rsidRPr="005A013B">
        <w:t xml:space="preserve">: Using the </w:t>
      </w:r>
      <w:proofErr w:type="spellStart"/>
      <w:proofErr w:type="gramStart"/>
      <w:r w:rsidRPr="005A013B">
        <w:t>doppler</w:t>
      </w:r>
      <w:proofErr w:type="spellEnd"/>
      <w:proofErr w:type="gramEnd"/>
      <w:r w:rsidRPr="005A013B">
        <w:t xml:space="preserve"> effect for multi-device interaction. In </w:t>
      </w:r>
      <w:r w:rsidRPr="005A013B">
        <w:rPr>
          <w:i/>
          <w:iCs/>
        </w:rPr>
        <w:t>Proceedings of the 2013 ACM international joint conference on Pervasive and ubiquitous computing</w:t>
      </w:r>
      <w:r w:rsidRPr="005A013B">
        <w:t xml:space="preserve"> (pp.</w:t>
      </w:r>
      <w:r>
        <w:t xml:space="preserve"> 583-586)</w:t>
      </w:r>
      <w:r w:rsidRPr="005A013B">
        <w:t>.</w:t>
      </w:r>
    </w:p>
    <w:p w14:paraId="59E9A153" w14:textId="72DECDBB" w:rsidR="00F40F42" w:rsidRDefault="00F40F42" w:rsidP="00F40F42">
      <w:pPr>
        <w:pStyle w:val="References"/>
        <w:numPr>
          <w:ilvl w:val="0"/>
          <w:numId w:val="22"/>
        </w:numPr>
        <w:ind w:left="270" w:hanging="270"/>
        <w:jc w:val="left"/>
      </w:pPr>
      <w:proofErr w:type="spellStart"/>
      <w:r w:rsidRPr="005A013B">
        <w:t>Bannis</w:t>
      </w:r>
      <w:proofErr w:type="spellEnd"/>
      <w:r w:rsidRPr="005A013B">
        <w:t xml:space="preserve">, A., Pan, S., &amp; Zhang, P. (2014, September). Adding directional context to gestures using </w:t>
      </w:r>
      <w:proofErr w:type="spellStart"/>
      <w:proofErr w:type="gramStart"/>
      <w:r w:rsidRPr="005A013B">
        <w:t>doppler</w:t>
      </w:r>
      <w:proofErr w:type="spellEnd"/>
      <w:proofErr w:type="gramEnd"/>
      <w:r w:rsidRPr="005A013B">
        <w:t xml:space="preserve"> e</w:t>
      </w:r>
      <w:r w:rsidRPr="005A013B">
        <w:t>f</w:t>
      </w:r>
      <w:r w:rsidRPr="005A013B">
        <w:t xml:space="preserve">fect. In </w:t>
      </w:r>
      <w:r w:rsidRPr="005A013B">
        <w:rPr>
          <w:i/>
          <w:iCs/>
        </w:rPr>
        <w:t>Proceedings of the 2014 ACM International Joint Conference on Pervasive and Ubiquitous Comp</w:t>
      </w:r>
      <w:r w:rsidRPr="005A013B">
        <w:rPr>
          <w:i/>
          <w:iCs/>
        </w:rPr>
        <w:t>u</w:t>
      </w:r>
      <w:r w:rsidRPr="005A013B">
        <w:rPr>
          <w:i/>
          <w:iCs/>
        </w:rPr>
        <w:t>ting: Adjunct Publication</w:t>
      </w:r>
      <w:r w:rsidRPr="005A013B">
        <w:t xml:space="preserve"> (pp. 5-</w:t>
      </w:r>
      <w:r>
        <w:t>8)</w:t>
      </w:r>
      <w:r w:rsidRPr="005A013B">
        <w:t>.</w:t>
      </w:r>
    </w:p>
    <w:p w14:paraId="342BC0D0" w14:textId="1E7AB3E5" w:rsidR="00F40F42" w:rsidRDefault="00F40F42" w:rsidP="00F40F42">
      <w:pPr>
        <w:pStyle w:val="References"/>
        <w:numPr>
          <w:ilvl w:val="0"/>
          <w:numId w:val="22"/>
        </w:numPr>
        <w:ind w:left="270" w:hanging="270"/>
        <w:jc w:val="left"/>
      </w:pPr>
      <w:r w:rsidRPr="00F505CC">
        <w:t xml:space="preserve">Butler, A., </w:t>
      </w:r>
      <w:proofErr w:type="spellStart"/>
      <w:r w:rsidRPr="00F505CC">
        <w:t>Izadi</w:t>
      </w:r>
      <w:proofErr w:type="spellEnd"/>
      <w:r w:rsidRPr="00F505CC">
        <w:t xml:space="preserve">, S., &amp; Hodges, S. (2008, October). </w:t>
      </w:r>
      <w:proofErr w:type="spellStart"/>
      <w:r w:rsidRPr="00F505CC">
        <w:t>SideSight</w:t>
      </w:r>
      <w:proofErr w:type="spellEnd"/>
      <w:r w:rsidRPr="00F505CC">
        <w:t xml:space="preserve">: multi-touch interaction around small devices. </w:t>
      </w:r>
      <w:r w:rsidRPr="004C135C">
        <w:rPr>
          <w:i/>
        </w:rPr>
        <w:t>In Proceedings of the 21st annual ACM symposium on User interface software and technology</w:t>
      </w:r>
      <w:r>
        <w:t xml:space="preserve"> (pp. 201-204)</w:t>
      </w:r>
      <w:r w:rsidRPr="00F505CC">
        <w:t>.</w:t>
      </w:r>
    </w:p>
    <w:p w14:paraId="0EFDEDF0" w14:textId="04222AA1" w:rsidR="006B3F1F" w:rsidRDefault="00F505CC" w:rsidP="00454A5E">
      <w:pPr>
        <w:pStyle w:val="References"/>
        <w:numPr>
          <w:ilvl w:val="0"/>
          <w:numId w:val="22"/>
        </w:numPr>
        <w:ind w:left="270" w:hanging="270"/>
        <w:jc w:val="left"/>
      </w:pPr>
      <w:r w:rsidRPr="00F505CC">
        <w:t xml:space="preserve">Chen, K. Y., </w:t>
      </w:r>
      <w:proofErr w:type="spellStart"/>
      <w:r w:rsidRPr="00F505CC">
        <w:t>Ashbrook</w:t>
      </w:r>
      <w:proofErr w:type="spellEnd"/>
      <w:r w:rsidRPr="00F505CC">
        <w:t xml:space="preserve">, D., </w:t>
      </w:r>
      <w:proofErr w:type="spellStart"/>
      <w:r w:rsidRPr="00F505CC">
        <w:t>Goel</w:t>
      </w:r>
      <w:proofErr w:type="spellEnd"/>
      <w:r w:rsidRPr="00F505CC">
        <w:t>, M., Lee, S. H., &amp; P</w:t>
      </w:r>
      <w:r w:rsidRPr="00F505CC">
        <w:t>a</w:t>
      </w:r>
      <w:r w:rsidRPr="00F505CC">
        <w:t xml:space="preserve">tel, S. (2014, September). </w:t>
      </w:r>
      <w:proofErr w:type="spellStart"/>
      <w:r w:rsidRPr="00F505CC">
        <w:t>AirLink</w:t>
      </w:r>
      <w:proofErr w:type="spellEnd"/>
      <w:r w:rsidRPr="00F505CC">
        <w:t xml:space="preserve">: sharing files between multiple devices using in-air gestures. In </w:t>
      </w:r>
      <w:r w:rsidRPr="004C135C">
        <w:rPr>
          <w:i/>
        </w:rPr>
        <w:t>Proceedings of the 2014 ACM International Joint Conference on Perv</w:t>
      </w:r>
      <w:r w:rsidRPr="004C135C">
        <w:rPr>
          <w:i/>
        </w:rPr>
        <w:t>a</w:t>
      </w:r>
      <w:r w:rsidRPr="004C135C">
        <w:rPr>
          <w:i/>
        </w:rPr>
        <w:t>sive and Ubiquitous Computing</w:t>
      </w:r>
      <w:r w:rsidR="004C135C">
        <w:t xml:space="preserve"> (pp. 565-569)</w:t>
      </w:r>
      <w:r w:rsidRPr="00F505CC">
        <w:t>.</w:t>
      </w:r>
    </w:p>
    <w:p w14:paraId="0174D32F" w14:textId="79D66625" w:rsidR="00F40F42" w:rsidRDefault="00F40F42" w:rsidP="00454A5E">
      <w:pPr>
        <w:pStyle w:val="References"/>
        <w:numPr>
          <w:ilvl w:val="0"/>
          <w:numId w:val="22"/>
        </w:numPr>
        <w:ind w:left="270" w:hanging="270"/>
        <w:jc w:val="left"/>
      </w:pPr>
      <w:r w:rsidRPr="00801565">
        <w:t xml:space="preserve">Chen, K. Y., Lyons, K., White, S., &amp; Patel, S. (2013, October). </w:t>
      </w:r>
      <w:proofErr w:type="spellStart"/>
      <w:proofErr w:type="gramStart"/>
      <w:r w:rsidRPr="00801565">
        <w:t>uTrack</w:t>
      </w:r>
      <w:proofErr w:type="spellEnd"/>
      <w:proofErr w:type="gramEnd"/>
      <w:r w:rsidRPr="00801565">
        <w:t xml:space="preserve">: 3D input using two magnetic sensors. In </w:t>
      </w:r>
      <w:r w:rsidRPr="00801565">
        <w:rPr>
          <w:i/>
          <w:iCs/>
        </w:rPr>
        <w:t>Proceedings of the 26th annual ACM symposium on User interface software and technology</w:t>
      </w:r>
      <w:r>
        <w:t xml:space="preserve"> (pp. 237-244)</w:t>
      </w:r>
      <w:r w:rsidRPr="00801565">
        <w:t>.</w:t>
      </w:r>
    </w:p>
    <w:p w14:paraId="22078D10" w14:textId="77777777" w:rsidR="00F40F42" w:rsidRDefault="00F40F42" w:rsidP="00F40F42">
      <w:pPr>
        <w:pStyle w:val="References"/>
        <w:numPr>
          <w:ilvl w:val="0"/>
          <w:numId w:val="22"/>
        </w:numPr>
        <w:ind w:left="270" w:hanging="270"/>
        <w:jc w:val="left"/>
      </w:pPr>
      <w:r w:rsidRPr="007231B2">
        <w:t xml:space="preserve">Dumas, B., </w:t>
      </w:r>
      <w:proofErr w:type="spellStart"/>
      <w:r w:rsidRPr="007231B2">
        <w:t>Lalanne</w:t>
      </w:r>
      <w:proofErr w:type="spellEnd"/>
      <w:r w:rsidRPr="007231B2">
        <w:t xml:space="preserve">, D., &amp; </w:t>
      </w:r>
      <w:proofErr w:type="spellStart"/>
      <w:r w:rsidRPr="007231B2">
        <w:t>Oviatt</w:t>
      </w:r>
      <w:proofErr w:type="spellEnd"/>
      <w:r w:rsidRPr="007231B2">
        <w:t>, S. (2009). Multimo</w:t>
      </w:r>
      <w:r w:rsidRPr="007231B2">
        <w:t>d</w:t>
      </w:r>
      <w:r w:rsidRPr="007231B2">
        <w:t>al interfaces: A survey of principles, models and fram</w:t>
      </w:r>
      <w:r w:rsidRPr="007231B2">
        <w:t>e</w:t>
      </w:r>
      <w:r w:rsidRPr="007231B2">
        <w:t xml:space="preserve">works. In </w:t>
      </w:r>
      <w:r w:rsidRPr="007231B2">
        <w:rPr>
          <w:i/>
          <w:iCs/>
        </w:rPr>
        <w:t>Human Machine Interaction</w:t>
      </w:r>
      <w:r w:rsidRPr="007231B2">
        <w:t xml:space="preserve"> (pp. 3-26). Springer Berlin Heidelberg.</w:t>
      </w:r>
    </w:p>
    <w:p w14:paraId="435EABF3" w14:textId="77777777" w:rsidR="00F40F42" w:rsidRDefault="00F40F42" w:rsidP="00454A5E">
      <w:pPr>
        <w:pStyle w:val="References"/>
        <w:numPr>
          <w:ilvl w:val="0"/>
          <w:numId w:val="22"/>
        </w:numPr>
        <w:ind w:left="270" w:hanging="270"/>
        <w:jc w:val="left"/>
      </w:pPr>
      <w:proofErr w:type="spellStart"/>
      <w:r>
        <w:t>Elgan</w:t>
      </w:r>
      <w:proofErr w:type="spellEnd"/>
      <w:r>
        <w:t>, Mike (2014)</w:t>
      </w:r>
      <w:proofErr w:type="gramStart"/>
      <w:r>
        <w:t>.Why</w:t>
      </w:r>
      <w:proofErr w:type="gramEnd"/>
      <w:r>
        <w:t xml:space="preserve"> In-</w:t>
      </w:r>
      <w:proofErr w:type="spellStart"/>
      <w:r>
        <w:t>theAir</w:t>
      </w:r>
      <w:proofErr w:type="spellEnd"/>
      <w:r>
        <w:t xml:space="preserve"> Gestures are Failing as a Mainstream User Interface, Editorial. Webpage a</w:t>
      </w:r>
      <w:r>
        <w:t>c</w:t>
      </w:r>
      <w:r>
        <w:t xml:space="preserve">cessed February 2015: </w:t>
      </w:r>
      <w:hyperlink r:id="rId9" w:history="1">
        <w:r w:rsidRPr="00FC0DE6">
          <w:rPr>
            <w:rStyle w:val="Hyperlink"/>
          </w:rPr>
          <w:t>http://www.eweek.com/mobile/why-in-the-air-gestures-are-failing-as-a-mainstream-user-interface.html</w:t>
        </w:r>
      </w:hyperlink>
    </w:p>
    <w:p w14:paraId="61D7B37B" w14:textId="77777777" w:rsidR="00F40F42" w:rsidRDefault="00F40F42" w:rsidP="00F40F42">
      <w:pPr>
        <w:pStyle w:val="References"/>
        <w:numPr>
          <w:ilvl w:val="0"/>
          <w:numId w:val="22"/>
        </w:numPr>
        <w:ind w:left="270" w:hanging="270"/>
        <w:jc w:val="left"/>
      </w:pPr>
      <w:r w:rsidRPr="005A013B">
        <w:t xml:space="preserve">Gupta, S., Morris, D., Patel, S., &amp; Tan, D. (2012, May). </w:t>
      </w:r>
      <w:proofErr w:type="spellStart"/>
      <w:r w:rsidRPr="005A013B">
        <w:t>Soundwave</w:t>
      </w:r>
      <w:proofErr w:type="spellEnd"/>
      <w:r w:rsidRPr="005A013B">
        <w:t xml:space="preserve">: using the </w:t>
      </w:r>
      <w:proofErr w:type="spellStart"/>
      <w:proofErr w:type="gramStart"/>
      <w:r w:rsidRPr="005A013B">
        <w:t>doppler</w:t>
      </w:r>
      <w:proofErr w:type="spellEnd"/>
      <w:proofErr w:type="gramEnd"/>
      <w:r w:rsidRPr="005A013B">
        <w:t xml:space="preserve"> effect to sense gestures. In </w:t>
      </w:r>
      <w:r w:rsidRPr="005A013B">
        <w:rPr>
          <w:i/>
          <w:iCs/>
        </w:rPr>
        <w:t>Proceedings of the SIGCHI Conference on Human Factors in Computing Systems</w:t>
      </w:r>
      <w:r w:rsidRPr="005A013B">
        <w:t xml:space="preserve"> (pp. 1911-191</w:t>
      </w:r>
      <w:r>
        <w:t>4)</w:t>
      </w:r>
      <w:r w:rsidRPr="005A013B">
        <w:t>.</w:t>
      </w:r>
    </w:p>
    <w:p w14:paraId="3962D156" w14:textId="77777777" w:rsidR="00F40F42" w:rsidRDefault="00F40F42" w:rsidP="00F40F42">
      <w:pPr>
        <w:pStyle w:val="References"/>
        <w:numPr>
          <w:ilvl w:val="0"/>
          <w:numId w:val="22"/>
        </w:numPr>
        <w:ind w:left="270" w:hanging="270"/>
        <w:jc w:val="left"/>
      </w:pPr>
      <w:proofErr w:type="spellStart"/>
      <w:r w:rsidRPr="007231B2">
        <w:t>Hassani</w:t>
      </w:r>
      <w:proofErr w:type="spellEnd"/>
      <w:r w:rsidRPr="007231B2">
        <w:t xml:space="preserve">, A. Z., van </w:t>
      </w:r>
      <w:proofErr w:type="spellStart"/>
      <w:r w:rsidRPr="007231B2">
        <w:t>Dijk</w:t>
      </w:r>
      <w:proofErr w:type="spellEnd"/>
      <w:r w:rsidRPr="007231B2">
        <w:t xml:space="preserve">, B., </w:t>
      </w:r>
      <w:proofErr w:type="spellStart"/>
      <w:r w:rsidRPr="007231B2">
        <w:t>Ludden</w:t>
      </w:r>
      <w:proofErr w:type="spellEnd"/>
      <w:r w:rsidRPr="007231B2">
        <w:t xml:space="preserve">, G., &amp; </w:t>
      </w:r>
      <w:proofErr w:type="spellStart"/>
      <w:r w:rsidRPr="007231B2">
        <w:t>Eertink</w:t>
      </w:r>
      <w:proofErr w:type="spellEnd"/>
      <w:r w:rsidRPr="007231B2">
        <w:t xml:space="preserve">, H. (2011). Touch versus in-air hand gestures: evaluating the acceptance by seniors of human-robot interaction. In </w:t>
      </w:r>
      <w:r w:rsidRPr="007231B2">
        <w:rPr>
          <w:i/>
          <w:iCs/>
        </w:rPr>
        <w:t>Ambient Intelligence</w:t>
      </w:r>
      <w:r w:rsidRPr="007231B2">
        <w:t xml:space="preserve"> (pp. 309-313). Springer Berlin Heidelberg.</w:t>
      </w:r>
    </w:p>
    <w:p w14:paraId="337DE5CA" w14:textId="77777777" w:rsidR="00F40F42" w:rsidRDefault="00F40F42" w:rsidP="00F40F42">
      <w:pPr>
        <w:pStyle w:val="References"/>
        <w:numPr>
          <w:ilvl w:val="0"/>
          <w:numId w:val="22"/>
        </w:numPr>
        <w:ind w:left="270" w:hanging="270"/>
        <w:jc w:val="left"/>
      </w:pPr>
      <w:r w:rsidRPr="007231B2">
        <w:t xml:space="preserve">Hinckley, K. (2003, November). Synchronous gestures for multiple persons and computers. In </w:t>
      </w:r>
      <w:r w:rsidRPr="007231B2">
        <w:rPr>
          <w:i/>
          <w:iCs/>
        </w:rPr>
        <w:t>Proceedings of the 16th annual ACM symposium on User interface software and technology</w:t>
      </w:r>
      <w:r>
        <w:t xml:space="preserve"> (pp. 149-158)</w:t>
      </w:r>
      <w:r w:rsidRPr="007231B2">
        <w:t>.</w:t>
      </w:r>
    </w:p>
    <w:p w14:paraId="1AED3043" w14:textId="77777777" w:rsidR="00F40F42" w:rsidRDefault="00F40F42" w:rsidP="00F40F42">
      <w:pPr>
        <w:pStyle w:val="References"/>
        <w:numPr>
          <w:ilvl w:val="0"/>
          <w:numId w:val="22"/>
        </w:numPr>
        <w:ind w:left="270" w:hanging="270"/>
        <w:jc w:val="left"/>
      </w:pPr>
      <w:proofErr w:type="spellStart"/>
      <w:r w:rsidRPr="007231B2">
        <w:t>Hilliges</w:t>
      </w:r>
      <w:proofErr w:type="spellEnd"/>
      <w:r w:rsidRPr="007231B2">
        <w:t xml:space="preserve">, O., </w:t>
      </w:r>
      <w:proofErr w:type="spellStart"/>
      <w:r w:rsidRPr="007231B2">
        <w:t>Izadi</w:t>
      </w:r>
      <w:proofErr w:type="spellEnd"/>
      <w:r w:rsidRPr="007231B2">
        <w:t>, S., Wilson, A. D., Hodges, S., Ga</w:t>
      </w:r>
      <w:r w:rsidRPr="007231B2">
        <w:t>r</w:t>
      </w:r>
      <w:r w:rsidRPr="007231B2">
        <w:t xml:space="preserve">cia-Mendoza, A., &amp; </w:t>
      </w:r>
      <w:proofErr w:type="spellStart"/>
      <w:r w:rsidRPr="007231B2">
        <w:t>Butz</w:t>
      </w:r>
      <w:proofErr w:type="spellEnd"/>
      <w:r w:rsidRPr="007231B2">
        <w:t>, A. (2009, October). Intera</w:t>
      </w:r>
      <w:r w:rsidRPr="007231B2">
        <w:t>c</w:t>
      </w:r>
      <w:r w:rsidRPr="007231B2">
        <w:t>tions in the air: adding further depth to interactive ta</w:t>
      </w:r>
      <w:r w:rsidRPr="007231B2">
        <w:t>b</w:t>
      </w:r>
      <w:r w:rsidRPr="007231B2">
        <w:t xml:space="preserve">letops. </w:t>
      </w:r>
      <w:r w:rsidRPr="004C135C">
        <w:rPr>
          <w:i/>
        </w:rPr>
        <w:t>In Proceedings of the 22nd annual ACM symp</w:t>
      </w:r>
      <w:r w:rsidRPr="004C135C">
        <w:rPr>
          <w:i/>
        </w:rPr>
        <w:t>o</w:t>
      </w:r>
      <w:r w:rsidRPr="004C135C">
        <w:rPr>
          <w:i/>
        </w:rPr>
        <w:t>sium on User interface software and technology</w:t>
      </w:r>
      <w:r>
        <w:t xml:space="preserve"> (pp. 139-148). </w:t>
      </w:r>
    </w:p>
    <w:p w14:paraId="645DEEA1" w14:textId="77777777" w:rsidR="00F40F42" w:rsidRDefault="00F40F42" w:rsidP="00F40F42">
      <w:pPr>
        <w:pStyle w:val="References"/>
        <w:numPr>
          <w:ilvl w:val="0"/>
          <w:numId w:val="22"/>
        </w:numPr>
        <w:ind w:left="270" w:hanging="270"/>
        <w:jc w:val="left"/>
      </w:pPr>
      <w:proofErr w:type="spellStart"/>
      <w:r w:rsidRPr="001E3844">
        <w:lastRenderedPageBreak/>
        <w:t>Komer</w:t>
      </w:r>
      <w:proofErr w:type="spellEnd"/>
      <w:r w:rsidRPr="001E3844">
        <w:t xml:space="preserve">, B., </w:t>
      </w:r>
      <w:proofErr w:type="spellStart"/>
      <w:r w:rsidRPr="001E3844">
        <w:t>Bergstra</w:t>
      </w:r>
      <w:proofErr w:type="spellEnd"/>
      <w:r w:rsidRPr="001E3844">
        <w:t xml:space="preserve">, J., &amp; </w:t>
      </w:r>
      <w:proofErr w:type="spellStart"/>
      <w:r w:rsidRPr="001E3844">
        <w:t>Eliasmith</w:t>
      </w:r>
      <w:proofErr w:type="spellEnd"/>
      <w:r w:rsidRPr="001E3844">
        <w:t xml:space="preserve">, C. (2014). </w:t>
      </w:r>
      <w:proofErr w:type="spellStart"/>
      <w:r w:rsidRPr="001E3844">
        <w:t>Hype</w:t>
      </w:r>
      <w:r w:rsidRPr="001E3844">
        <w:t>r</w:t>
      </w:r>
      <w:r w:rsidRPr="001E3844">
        <w:t>opt-sklearn</w:t>
      </w:r>
      <w:proofErr w:type="spellEnd"/>
      <w:r w:rsidRPr="001E3844">
        <w:t xml:space="preserve">: Automatic </w:t>
      </w:r>
      <w:proofErr w:type="spellStart"/>
      <w:r w:rsidRPr="001E3844">
        <w:t>hyperparameter</w:t>
      </w:r>
      <w:proofErr w:type="spellEnd"/>
      <w:r w:rsidRPr="001E3844">
        <w:t xml:space="preserve"> configuration for </w:t>
      </w:r>
      <w:proofErr w:type="spellStart"/>
      <w:r w:rsidRPr="001E3844">
        <w:t>scikit</w:t>
      </w:r>
      <w:proofErr w:type="spellEnd"/>
      <w:r w:rsidRPr="001E3844">
        <w:t xml:space="preserve">-learn. In </w:t>
      </w:r>
      <w:r w:rsidRPr="001E3844">
        <w:rPr>
          <w:i/>
          <w:iCs/>
        </w:rPr>
        <w:t xml:space="preserve">ICML workshop on </w:t>
      </w:r>
      <w:proofErr w:type="spellStart"/>
      <w:r w:rsidRPr="001E3844">
        <w:rPr>
          <w:i/>
          <w:iCs/>
        </w:rPr>
        <w:t>AutoML</w:t>
      </w:r>
      <w:proofErr w:type="spellEnd"/>
      <w:r w:rsidRPr="001E3844">
        <w:t>.</w:t>
      </w:r>
    </w:p>
    <w:p w14:paraId="2F533E95" w14:textId="77777777" w:rsidR="00F40F42" w:rsidRDefault="00F40F42" w:rsidP="00F40F42">
      <w:pPr>
        <w:pStyle w:val="References"/>
        <w:numPr>
          <w:ilvl w:val="0"/>
          <w:numId w:val="22"/>
        </w:numPr>
        <w:ind w:left="270" w:hanging="270"/>
        <w:jc w:val="left"/>
      </w:pPr>
      <w:proofErr w:type="spellStart"/>
      <w:r w:rsidRPr="007231B2">
        <w:t>Löcken</w:t>
      </w:r>
      <w:proofErr w:type="spellEnd"/>
      <w:r w:rsidRPr="007231B2">
        <w:t xml:space="preserve">, A., </w:t>
      </w:r>
      <w:proofErr w:type="spellStart"/>
      <w:r w:rsidRPr="007231B2">
        <w:t>Hesselmann</w:t>
      </w:r>
      <w:proofErr w:type="spellEnd"/>
      <w:r w:rsidRPr="007231B2">
        <w:t xml:space="preserve">, T., </w:t>
      </w:r>
      <w:proofErr w:type="spellStart"/>
      <w:r w:rsidRPr="007231B2">
        <w:t>Pielot</w:t>
      </w:r>
      <w:proofErr w:type="spellEnd"/>
      <w:r w:rsidRPr="007231B2">
        <w:t xml:space="preserve">, M., </w:t>
      </w:r>
      <w:proofErr w:type="spellStart"/>
      <w:r w:rsidRPr="007231B2">
        <w:t>Henze</w:t>
      </w:r>
      <w:proofErr w:type="spellEnd"/>
      <w:r w:rsidRPr="007231B2">
        <w:t>, N., &amp; Boll, S. (2012). User-</w:t>
      </w:r>
      <w:proofErr w:type="spellStart"/>
      <w:r w:rsidRPr="007231B2">
        <w:t>centred</w:t>
      </w:r>
      <w:proofErr w:type="spellEnd"/>
      <w:r w:rsidRPr="007231B2">
        <w:t xml:space="preserve"> process for the definition of free-hand gestures applied to controlling music pla</w:t>
      </w:r>
      <w:r w:rsidRPr="007231B2">
        <w:t>y</w:t>
      </w:r>
      <w:r w:rsidRPr="007231B2">
        <w:t xml:space="preserve">back. </w:t>
      </w:r>
      <w:r w:rsidRPr="007231B2">
        <w:rPr>
          <w:i/>
          <w:iCs/>
        </w:rPr>
        <w:t>Multimedia systems</w:t>
      </w:r>
      <w:r w:rsidRPr="007231B2">
        <w:t xml:space="preserve">, </w:t>
      </w:r>
      <w:r w:rsidRPr="007231B2">
        <w:rPr>
          <w:i/>
          <w:iCs/>
        </w:rPr>
        <w:t>18</w:t>
      </w:r>
      <w:r w:rsidRPr="007231B2">
        <w:t>(1), 15-31.</w:t>
      </w:r>
    </w:p>
    <w:p w14:paraId="0D2B2C65" w14:textId="77777777" w:rsidR="00F40F42" w:rsidRDefault="00F40F42" w:rsidP="00F40F42">
      <w:pPr>
        <w:pStyle w:val="References"/>
        <w:numPr>
          <w:ilvl w:val="0"/>
          <w:numId w:val="22"/>
        </w:numPr>
        <w:ind w:left="270" w:hanging="270"/>
        <w:jc w:val="left"/>
      </w:pPr>
      <w:proofErr w:type="spellStart"/>
      <w:r>
        <w:t>NanoGest</w:t>
      </w:r>
      <w:proofErr w:type="spellEnd"/>
      <w:r>
        <w:t xml:space="preserve">: Air gesture recognition for </w:t>
      </w:r>
      <w:proofErr w:type="spellStart"/>
      <w:r>
        <w:t>iOS</w:t>
      </w:r>
      <w:proofErr w:type="spellEnd"/>
      <w:r>
        <w:t xml:space="preserve"> and Android. Webpage, accessed February 2015: </w:t>
      </w:r>
      <w:hyperlink r:id="rId10" w:history="1">
        <w:r w:rsidRPr="00FC0DE6">
          <w:rPr>
            <w:rStyle w:val="Hyperlink"/>
          </w:rPr>
          <w:t>http://www.nanocritical.com/nanogest/</w:t>
        </w:r>
      </w:hyperlink>
    </w:p>
    <w:p w14:paraId="219A5EAE" w14:textId="77777777" w:rsidR="00F40F42" w:rsidRDefault="00F40F42" w:rsidP="00F40F42">
      <w:pPr>
        <w:pStyle w:val="References"/>
        <w:numPr>
          <w:ilvl w:val="0"/>
          <w:numId w:val="22"/>
        </w:numPr>
        <w:ind w:left="270" w:hanging="270"/>
        <w:jc w:val="left"/>
      </w:pPr>
      <w:proofErr w:type="spellStart"/>
      <w:r w:rsidRPr="00565731">
        <w:t>Pedregosa</w:t>
      </w:r>
      <w:proofErr w:type="spellEnd"/>
      <w:r w:rsidRPr="00565731">
        <w:t xml:space="preserve">, F., </w:t>
      </w:r>
      <w:proofErr w:type="spellStart"/>
      <w:r w:rsidRPr="00565731">
        <w:t>Varoquaux</w:t>
      </w:r>
      <w:proofErr w:type="spellEnd"/>
      <w:r w:rsidRPr="00565731">
        <w:t xml:space="preserve">, G., </w:t>
      </w:r>
      <w:proofErr w:type="spellStart"/>
      <w:r w:rsidRPr="00565731">
        <w:t>Gramfort</w:t>
      </w:r>
      <w:proofErr w:type="spellEnd"/>
      <w:r w:rsidRPr="00565731">
        <w:t xml:space="preserve">, A., Michel, </w:t>
      </w:r>
      <w:r>
        <w:t xml:space="preserve">V., </w:t>
      </w:r>
      <w:proofErr w:type="spellStart"/>
      <w:r>
        <w:t>Thirion</w:t>
      </w:r>
      <w:proofErr w:type="spellEnd"/>
      <w:r>
        <w:t xml:space="preserve">, B., </w:t>
      </w:r>
      <w:proofErr w:type="spellStart"/>
      <w:r>
        <w:t>Grisel</w:t>
      </w:r>
      <w:proofErr w:type="spellEnd"/>
      <w:r>
        <w:t>, O.,</w:t>
      </w:r>
      <w:r w:rsidRPr="00565731">
        <w:t xml:space="preserve"> &amp; </w:t>
      </w:r>
      <w:proofErr w:type="spellStart"/>
      <w:r w:rsidRPr="00565731">
        <w:t>Duchesnay</w:t>
      </w:r>
      <w:proofErr w:type="spellEnd"/>
      <w:r w:rsidRPr="00565731">
        <w:t xml:space="preserve">, É. (2011). </w:t>
      </w:r>
      <w:proofErr w:type="spellStart"/>
      <w:r w:rsidRPr="00565731">
        <w:t>Scikit</w:t>
      </w:r>
      <w:proofErr w:type="spellEnd"/>
      <w:r w:rsidRPr="00565731">
        <w:t xml:space="preserve">-learn: Machine learning in Python. </w:t>
      </w:r>
      <w:r w:rsidRPr="00565731">
        <w:rPr>
          <w:i/>
          <w:iCs/>
        </w:rPr>
        <w:t>The Journal of M</w:t>
      </w:r>
      <w:r w:rsidRPr="00565731">
        <w:rPr>
          <w:i/>
          <w:iCs/>
        </w:rPr>
        <w:t>a</w:t>
      </w:r>
      <w:r w:rsidRPr="00565731">
        <w:rPr>
          <w:i/>
          <w:iCs/>
        </w:rPr>
        <w:t>chine Learning Research</w:t>
      </w:r>
      <w:r w:rsidRPr="00565731">
        <w:t xml:space="preserve">, </w:t>
      </w:r>
      <w:r w:rsidRPr="00565731">
        <w:rPr>
          <w:i/>
          <w:iCs/>
        </w:rPr>
        <w:t>12</w:t>
      </w:r>
      <w:r w:rsidRPr="00565731">
        <w:t>, 2825-2830.</w:t>
      </w:r>
    </w:p>
    <w:p w14:paraId="11BDA33F" w14:textId="77777777" w:rsidR="00F40F42" w:rsidRDefault="00F40F42" w:rsidP="00F40F42">
      <w:pPr>
        <w:pStyle w:val="References"/>
        <w:numPr>
          <w:ilvl w:val="0"/>
          <w:numId w:val="22"/>
        </w:numPr>
        <w:ind w:left="270" w:hanging="270"/>
        <w:jc w:val="left"/>
      </w:pPr>
      <w:r w:rsidRPr="00E33757">
        <w:t xml:space="preserve">Raj, B., </w:t>
      </w:r>
      <w:proofErr w:type="spellStart"/>
      <w:r w:rsidRPr="00E33757">
        <w:t>Kalgaonkar</w:t>
      </w:r>
      <w:proofErr w:type="spellEnd"/>
      <w:r w:rsidRPr="00E33757">
        <w:t xml:space="preserve">, K., Harrison, C., &amp; Dietz, P. (2012). Ultrasonic Doppler sensing in HCI. </w:t>
      </w:r>
      <w:r w:rsidRPr="00E33757">
        <w:rPr>
          <w:i/>
          <w:iCs/>
        </w:rPr>
        <w:t>IEEE Pe</w:t>
      </w:r>
      <w:r w:rsidRPr="00E33757">
        <w:rPr>
          <w:i/>
          <w:iCs/>
        </w:rPr>
        <w:t>r</w:t>
      </w:r>
      <w:r w:rsidRPr="00E33757">
        <w:rPr>
          <w:i/>
          <w:iCs/>
        </w:rPr>
        <w:t>vasive Computing</w:t>
      </w:r>
      <w:r w:rsidRPr="00E33757">
        <w:t>, (2), 24-29.</w:t>
      </w:r>
    </w:p>
    <w:p w14:paraId="2E76BD65" w14:textId="77777777" w:rsidR="00F40F42" w:rsidRDefault="00F40F42" w:rsidP="00F40F42">
      <w:pPr>
        <w:pStyle w:val="References"/>
        <w:numPr>
          <w:ilvl w:val="0"/>
          <w:numId w:val="22"/>
        </w:numPr>
        <w:ind w:left="270" w:hanging="270"/>
        <w:jc w:val="left"/>
      </w:pPr>
      <w:proofErr w:type="spellStart"/>
      <w:r w:rsidRPr="004F26A7">
        <w:t>Rautaray</w:t>
      </w:r>
      <w:proofErr w:type="spellEnd"/>
      <w:r w:rsidRPr="004F26A7">
        <w:t xml:space="preserve">, S. S., &amp; </w:t>
      </w:r>
      <w:proofErr w:type="spellStart"/>
      <w:r w:rsidRPr="004F26A7">
        <w:t>Agrawal</w:t>
      </w:r>
      <w:proofErr w:type="spellEnd"/>
      <w:r w:rsidRPr="004F26A7">
        <w:t>, A. (2015). Vision based hand gesture recognition for human computer intera</w:t>
      </w:r>
      <w:r w:rsidRPr="004F26A7">
        <w:t>c</w:t>
      </w:r>
      <w:r w:rsidRPr="004F26A7">
        <w:t xml:space="preserve">tion: a survey. </w:t>
      </w:r>
      <w:r w:rsidRPr="004F26A7">
        <w:rPr>
          <w:i/>
          <w:iCs/>
        </w:rPr>
        <w:t>Artificial Intelligence Review</w:t>
      </w:r>
      <w:r w:rsidRPr="004F26A7">
        <w:t xml:space="preserve">, </w:t>
      </w:r>
      <w:r w:rsidRPr="004F26A7">
        <w:rPr>
          <w:i/>
          <w:iCs/>
        </w:rPr>
        <w:t>43</w:t>
      </w:r>
      <w:r w:rsidRPr="004F26A7">
        <w:t>(1), 1-54.</w:t>
      </w:r>
    </w:p>
    <w:p w14:paraId="332C4FE6" w14:textId="77777777" w:rsidR="00F40F42" w:rsidRDefault="00F40F42" w:rsidP="00F40F42">
      <w:pPr>
        <w:pStyle w:val="References"/>
        <w:numPr>
          <w:ilvl w:val="0"/>
          <w:numId w:val="22"/>
        </w:numPr>
        <w:ind w:left="270" w:hanging="270"/>
        <w:jc w:val="left"/>
      </w:pPr>
      <w:proofErr w:type="spellStart"/>
      <w:r w:rsidRPr="00B50FAA">
        <w:t>Rubine</w:t>
      </w:r>
      <w:proofErr w:type="spellEnd"/>
      <w:r w:rsidRPr="00B50FAA">
        <w:t xml:space="preserve">, D. H. (1991). </w:t>
      </w:r>
      <w:r w:rsidRPr="00B50FAA">
        <w:rPr>
          <w:i/>
          <w:iCs/>
        </w:rPr>
        <w:t>The automatic recognition of ge</w:t>
      </w:r>
      <w:r w:rsidRPr="00B50FAA">
        <w:rPr>
          <w:i/>
          <w:iCs/>
        </w:rPr>
        <w:t>s</w:t>
      </w:r>
      <w:r w:rsidRPr="00B50FAA">
        <w:rPr>
          <w:i/>
          <w:iCs/>
        </w:rPr>
        <w:t>tures</w:t>
      </w:r>
      <w:r w:rsidRPr="00B50FAA">
        <w:t xml:space="preserve"> (Doctoral dissertation, University of Toronto).</w:t>
      </w:r>
    </w:p>
    <w:p w14:paraId="419CD96B" w14:textId="77777777" w:rsidR="00F40F42" w:rsidRDefault="00F40F42" w:rsidP="00F40F42">
      <w:pPr>
        <w:pStyle w:val="References"/>
        <w:numPr>
          <w:ilvl w:val="0"/>
          <w:numId w:val="22"/>
        </w:numPr>
        <w:ind w:left="270" w:hanging="270"/>
        <w:jc w:val="left"/>
      </w:pPr>
      <w:r w:rsidRPr="00F505CC">
        <w:t xml:space="preserve">Song, J., </w:t>
      </w:r>
      <w:proofErr w:type="spellStart"/>
      <w:r w:rsidRPr="00F505CC">
        <w:t>Sörös</w:t>
      </w:r>
      <w:proofErr w:type="spellEnd"/>
      <w:r w:rsidRPr="00F505CC">
        <w:t xml:space="preserve">, G., </w:t>
      </w:r>
      <w:proofErr w:type="spellStart"/>
      <w:r w:rsidRPr="00F505CC">
        <w:t>Pece</w:t>
      </w:r>
      <w:proofErr w:type="spellEnd"/>
      <w:r w:rsidRPr="00F505CC">
        <w:t xml:space="preserve">, F., </w:t>
      </w:r>
      <w:proofErr w:type="spellStart"/>
      <w:r w:rsidRPr="00F505CC">
        <w:t>Fanello</w:t>
      </w:r>
      <w:proofErr w:type="spellEnd"/>
      <w:r w:rsidRPr="00F505CC">
        <w:t xml:space="preserve">, S. R., </w:t>
      </w:r>
      <w:proofErr w:type="spellStart"/>
      <w:r w:rsidRPr="00F505CC">
        <w:t>Izadi</w:t>
      </w:r>
      <w:proofErr w:type="spellEnd"/>
      <w:r w:rsidRPr="00F505CC">
        <w:t xml:space="preserve">, S., </w:t>
      </w:r>
      <w:proofErr w:type="spellStart"/>
      <w:r w:rsidRPr="00F505CC">
        <w:t>Keskin</w:t>
      </w:r>
      <w:proofErr w:type="spellEnd"/>
      <w:r w:rsidRPr="00F505CC">
        <w:t xml:space="preserve">, C., &amp; </w:t>
      </w:r>
      <w:proofErr w:type="spellStart"/>
      <w:r w:rsidRPr="00F505CC">
        <w:t>Hilliges</w:t>
      </w:r>
      <w:proofErr w:type="spellEnd"/>
      <w:r w:rsidRPr="00F505CC">
        <w:t>, O. (2014, October). In-air ge</w:t>
      </w:r>
      <w:r w:rsidRPr="00F505CC">
        <w:t>s</w:t>
      </w:r>
      <w:r w:rsidRPr="00F505CC">
        <w:t xml:space="preserve">tures around unmodified mobile devices. </w:t>
      </w:r>
      <w:r w:rsidRPr="004C135C">
        <w:rPr>
          <w:i/>
        </w:rPr>
        <w:t>In Proceedings of the 27th annual ACM symposium on User interface software and technology</w:t>
      </w:r>
      <w:r>
        <w:t xml:space="preserve"> (pp. 319-329). </w:t>
      </w:r>
    </w:p>
    <w:p w14:paraId="60BC7A3B" w14:textId="21F76045" w:rsidR="00F505CC" w:rsidRDefault="00F505CC" w:rsidP="00454A5E">
      <w:pPr>
        <w:pStyle w:val="References"/>
        <w:numPr>
          <w:ilvl w:val="0"/>
          <w:numId w:val="22"/>
        </w:numPr>
        <w:ind w:left="270" w:hanging="270"/>
        <w:jc w:val="left"/>
      </w:pPr>
      <w:proofErr w:type="spellStart"/>
      <w:r w:rsidRPr="00F505CC">
        <w:t>Starner</w:t>
      </w:r>
      <w:proofErr w:type="spellEnd"/>
      <w:r w:rsidRPr="00F505CC">
        <w:t xml:space="preserve">, T., </w:t>
      </w:r>
      <w:proofErr w:type="spellStart"/>
      <w:r w:rsidRPr="00F505CC">
        <w:t>Auxier</w:t>
      </w:r>
      <w:proofErr w:type="spellEnd"/>
      <w:r w:rsidRPr="00F505CC">
        <w:t xml:space="preserve">, J., </w:t>
      </w:r>
      <w:proofErr w:type="spellStart"/>
      <w:r w:rsidRPr="00F505CC">
        <w:t>Ashbrook</w:t>
      </w:r>
      <w:proofErr w:type="spellEnd"/>
      <w:r w:rsidRPr="00F505CC">
        <w:t>, D., &amp; Gandy, M. (2000, Oct</w:t>
      </w:r>
      <w:r w:rsidRPr="00F505CC">
        <w:t>o</w:t>
      </w:r>
      <w:r w:rsidRPr="00F505CC">
        <w:t xml:space="preserve">ber). The gesture pendant: A self-illuminating, wearable, infrared computer vision system for home automation control and medical monitoring. </w:t>
      </w:r>
      <w:r w:rsidRPr="004C135C">
        <w:rPr>
          <w:i/>
        </w:rPr>
        <w:t>In Wearable computers, the fourth international sympos</w:t>
      </w:r>
      <w:r w:rsidRPr="004C135C">
        <w:rPr>
          <w:i/>
        </w:rPr>
        <w:t>i</w:t>
      </w:r>
      <w:r w:rsidRPr="004C135C">
        <w:rPr>
          <w:i/>
        </w:rPr>
        <w:t>um on</w:t>
      </w:r>
      <w:r w:rsidR="004C135C">
        <w:t xml:space="preserve"> (pp. 87-94)</w:t>
      </w:r>
      <w:r w:rsidRPr="00F505CC">
        <w:t>.</w:t>
      </w:r>
    </w:p>
    <w:p w14:paraId="37CF83CF" w14:textId="707914FD" w:rsidR="007231B2" w:rsidRDefault="007231B2" w:rsidP="00454A5E">
      <w:pPr>
        <w:pStyle w:val="References"/>
        <w:numPr>
          <w:ilvl w:val="0"/>
          <w:numId w:val="22"/>
        </w:numPr>
        <w:ind w:left="270" w:hanging="270"/>
        <w:jc w:val="left"/>
      </w:pPr>
      <w:r w:rsidRPr="007231B2">
        <w:t xml:space="preserve">Suarez, J., &amp; Murphy, R. R. (2012, September). Hand gesture recognition with depth images: A review. </w:t>
      </w:r>
      <w:r w:rsidRPr="004C135C">
        <w:rPr>
          <w:i/>
        </w:rPr>
        <w:t>In RO-MAN, 2012 IEEE</w:t>
      </w:r>
      <w:r w:rsidR="004C135C">
        <w:t xml:space="preserve"> (pp. 411-417)</w:t>
      </w:r>
      <w:r w:rsidRPr="007231B2">
        <w:t>.</w:t>
      </w:r>
    </w:p>
    <w:p w14:paraId="11DA4E4F" w14:textId="1483B416" w:rsidR="007231B2" w:rsidRDefault="005A013B" w:rsidP="00454A5E">
      <w:pPr>
        <w:pStyle w:val="References"/>
        <w:numPr>
          <w:ilvl w:val="0"/>
          <w:numId w:val="22"/>
        </w:numPr>
        <w:ind w:left="270" w:hanging="270"/>
        <w:jc w:val="left"/>
      </w:pPr>
      <w:r w:rsidRPr="005A013B">
        <w:t xml:space="preserve">Sun, Z., </w:t>
      </w:r>
      <w:proofErr w:type="spellStart"/>
      <w:r w:rsidRPr="005A013B">
        <w:t>Purohit</w:t>
      </w:r>
      <w:proofErr w:type="spellEnd"/>
      <w:r w:rsidRPr="005A013B">
        <w:t xml:space="preserve">, A., Bose, R., &amp; Zhang, P. (2013, June). Spartacus: </w:t>
      </w:r>
      <w:proofErr w:type="gramStart"/>
      <w:r w:rsidRPr="005A013B">
        <w:t>spatially-aware</w:t>
      </w:r>
      <w:proofErr w:type="gramEnd"/>
      <w:r w:rsidRPr="005A013B">
        <w:t xml:space="preserve"> interaction for mobile devices through energy-efficient audio sensing. In </w:t>
      </w:r>
      <w:r w:rsidRPr="005A013B">
        <w:rPr>
          <w:i/>
          <w:iCs/>
        </w:rPr>
        <w:t>Proceeding of the 11th annual international conference on Mobile sy</w:t>
      </w:r>
      <w:r w:rsidRPr="005A013B">
        <w:rPr>
          <w:i/>
          <w:iCs/>
        </w:rPr>
        <w:t>s</w:t>
      </w:r>
      <w:r w:rsidRPr="005A013B">
        <w:rPr>
          <w:i/>
          <w:iCs/>
        </w:rPr>
        <w:t>tems, applications, and services</w:t>
      </w:r>
      <w:r w:rsidR="004C135C">
        <w:t xml:space="preserve"> (pp. 263-276)</w:t>
      </w:r>
      <w:r w:rsidRPr="005A013B">
        <w:t>.</w:t>
      </w:r>
    </w:p>
    <w:p w14:paraId="43C63889" w14:textId="7B020FD2" w:rsidR="00F505CC" w:rsidRDefault="00E56D03" w:rsidP="00F40F42">
      <w:pPr>
        <w:pStyle w:val="References"/>
        <w:numPr>
          <w:ilvl w:val="0"/>
          <w:numId w:val="22"/>
        </w:numPr>
        <w:ind w:left="270" w:hanging="270"/>
        <w:jc w:val="left"/>
      </w:pPr>
      <w:proofErr w:type="spellStart"/>
      <w:r w:rsidRPr="00E56D03">
        <w:t>Wobbrock</w:t>
      </w:r>
      <w:proofErr w:type="spellEnd"/>
      <w:r w:rsidRPr="00E56D03">
        <w:t xml:space="preserve">, J. O. (2006, April). The future of mobile device research in HCI. In </w:t>
      </w:r>
      <w:r w:rsidRPr="00E56D03">
        <w:rPr>
          <w:i/>
          <w:iCs/>
        </w:rPr>
        <w:t>CHI 2006 workshop procee</w:t>
      </w:r>
      <w:r w:rsidRPr="00E56D03">
        <w:rPr>
          <w:i/>
          <w:iCs/>
        </w:rPr>
        <w:t>d</w:t>
      </w:r>
      <w:r w:rsidRPr="00E56D03">
        <w:rPr>
          <w:i/>
          <w:iCs/>
        </w:rPr>
        <w:t>ings: what is the next generation of human-computer i</w:t>
      </w:r>
      <w:r w:rsidRPr="00E56D03">
        <w:rPr>
          <w:i/>
          <w:iCs/>
        </w:rPr>
        <w:t>n</w:t>
      </w:r>
      <w:r w:rsidRPr="00E56D03">
        <w:rPr>
          <w:i/>
          <w:iCs/>
        </w:rPr>
        <w:t>teraction</w:t>
      </w:r>
      <w:r w:rsidRPr="00E56D03">
        <w:t xml:space="preserve"> (pp. 131-134).</w:t>
      </w:r>
    </w:p>
    <w:p w14:paraId="3EB4A65E" w14:textId="77777777" w:rsidR="00F40F42" w:rsidRDefault="00F40F42" w:rsidP="00F40F42">
      <w:pPr>
        <w:pStyle w:val="References"/>
        <w:numPr>
          <w:ilvl w:val="0"/>
          <w:numId w:val="22"/>
        </w:numPr>
        <w:ind w:left="270" w:hanging="270"/>
        <w:jc w:val="left"/>
      </w:pPr>
      <w:r>
        <w:t xml:space="preserve">Zhao, C., Chen, K. Y., </w:t>
      </w:r>
      <w:proofErr w:type="spellStart"/>
      <w:r>
        <w:t>Aumi</w:t>
      </w:r>
      <w:proofErr w:type="spellEnd"/>
      <w:r>
        <w:t xml:space="preserve">, M., Patel, S., &amp; Reynolds, M. S. (2014, October). </w:t>
      </w:r>
      <w:proofErr w:type="spellStart"/>
      <w:r>
        <w:t>SideSwipe</w:t>
      </w:r>
      <w:proofErr w:type="spellEnd"/>
      <w:r>
        <w:t>: detecting in-air ge</w:t>
      </w:r>
      <w:r>
        <w:t>s</w:t>
      </w:r>
      <w:r>
        <w:t xml:space="preserve">tures around mobile devices using actual GSM signal. </w:t>
      </w:r>
      <w:r w:rsidRPr="004C135C">
        <w:rPr>
          <w:i/>
        </w:rPr>
        <w:t>In Proceedings of the 27th annual ACM</w:t>
      </w:r>
      <w:r>
        <w:t xml:space="preserve"> </w:t>
      </w:r>
      <w:r w:rsidRPr="004C135C">
        <w:rPr>
          <w:i/>
        </w:rPr>
        <w:t>symposium on U</w:t>
      </w:r>
      <w:r w:rsidRPr="004C135C">
        <w:rPr>
          <w:i/>
        </w:rPr>
        <w:t>s</w:t>
      </w:r>
      <w:r w:rsidRPr="004C135C">
        <w:rPr>
          <w:i/>
        </w:rPr>
        <w:t>er interface software and technology</w:t>
      </w:r>
      <w:r>
        <w:t xml:space="preserve"> (pp. 527-534).</w:t>
      </w:r>
    </w:p>
    <w:p w14:paraId="0B1EFBF5" w14:textId="77777777" w:rsidR="00F40F42" w:rsidRDefault="00F40F42">
      <w:pPr>
        <w:pStyle w:val="References"/>
        <w:ind w:left="0" w:firstLine="0"/>
        <w:sectPr w:rsidR="00F40F42" w:rsidSect="00DE1746">
          <w:headerReference w:type="even" r:id="rId11"/>
          <w:type w:val="continuous"/>
          <w:pgSz w:w="12240" w:h="15840" w:code="1"/>
          <w:pgMar w:top="1224" w:right="1080" w:bottom="1440" w:left="1080" w:header="720" w:footer="720" w:gutter="0"/>
          <w:cols w:num="2" w:space="432"/>
        </w:sectPr>
      </w:pPr>
    </w:p>
    <w:p w14:paraId="46D811E0" w14:textId="77777777" w:rsidR="006B3F1F" w:rsidRDefault="006B3F1F">
      <w:pPr>
        <w:pStyle w:val="Paper-Title"/>
      </w:pPr>
    </w:p>
    <w:p w14:paraId="6A32A15A" w14:textId="77777777"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FC189" w14:textId="77777777" w:rsidR="008E6813" w:rsidRDefault="008E6813">
      <w:r>
        <w:separator/>
      </w:r>
    </w:p>
  </w:endnote>
  <w:endnote w:type="continuationSeparator" w:id="0">
    <w:p w14:paraId="7268B901" w14:textId="77777777" w:rsidR="008E6813" w:rsidRDefault="008E68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192682" w14:textId="77777777" w:rsidR="008E6813" w:rsidRDefault="008E6813">
      <w:r>
        <w:separator/>
      </w:r>
    </w:p>
  </w:footnote>
  <w:footnote w:type="continuationSeparator" w:id="0">
    <w:p w14:paraId="5D080B89" w14:textId="77777777" w:rsidR="008E6813" w:rsidRDefault="008E681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0EF58" w14:textId="77777777" w:rsidR="008E6813" w:rsidRDefault="008E6813"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CFA4E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nsid w:val="3A5A55F2"/>
    <w:multiLevelType w:val="hybridMultilevel"/>
    <w:tmpl w:val="B5806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29611F"/>
    <w:multiLevelType w:val="singleLevel"/>
    <w:tmpl w:val="DDEE8D5E"/>
    <w:lvl w:ilvl="0">
      <w:start w:val="1"/>
      <w:numFmt w:val="decimal"/>
      <w:lvlText w:val="%1."/>
      <w:legacy w:legacy="1" w:legacySpace="0" w:legacyIndent="144"/>
      <w:lvlJc w:val="left"/>
      <w:pPr>
        <w:ind w:left="144" w:hanging="144"/>
      </w:pPr>
    </w:lvl>
  </w:abstractNum>
  <w:abstractNum w:abstractNumId="19">
    <w:nsid w:val="4AAC6963"/>
    <w:multiLevelType w:val="singleLevel"/>
    <w:tmpl w:val="DDEE8D5E"/>
    <w:lvl w:ilvl="0">
      <w:start w:val="1"/>
      <w:numFmt w:val="decimal"/>
      <w:lvlText w:val="%1."/>
      <w:legacy w:legacy="1" w:legacySpace="0" w:legacyIndent="144"/>
      <w:lvlJc w:val="left"/>
      <w:pPr>
        <w:ind w:left="144" w:hanging="144"/>
      </w:pPr>
    </w:lvl>
  </w:abstractNum>
  <w:abstractNum w:abstractNumId="20">
    <w:nsid w:val="5289287D"/>
    <w:multiLevelType w:val="singleLevel"/>
    <w:tmpl w:val="DDEE8D5E"/>
    <w:lvl w:ilvl="0">
      <w:start w:val="1"/>
      <w:numFmt w:val="decimal"/>
      <w:lvlText w:val="%1."/>
      <w:legacy w:legacy="1" w:legacySpace="0" w:legacyIndent="144"/>
      <w:lvlJc w:val="left"/>
      <w:pPr>
        <w:ind w:left="144" w:hanging="144"/>
      </w:pPr>
    </w:lvl>
  </w:abstractNum>
  <w:abstractNum w:abstractNumId="21">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8D51CC0"/>
    <w:multiLevelType w:val="singleLevel"/>
    <w:tmpl w:val="DDEE8D5E"/>
    <w:lvl w:ilvl="0">
      <w:start w:val="1"/>
      <w:numFmt w:val="decimal"/>
      <w:lvlText w:val="%1."/>
      <w:legacy w:legacy="1" w:legacySpace="0" w:legacyIndent="144"/>
      <w:lvlJc w:val="left"/>
      <w:pPr>
        <w:ind w:left="144" w:hanging="144"/>
      </w:pPr>
    </w:lvl>
  </w:abstractNum>
  <w:abstractNum w:abstractNumId="23">
    <w:nsid w:val="5A0A036E"/>
    <w:multiLevelType w:val="singleLevel"/>
    <w:tmpl w:val="61E616DA"/>
    <w:lvl w:ilvl="0">
      <w:start w:val="1"/>
      <w:numFmt w:val="decimal"/>
      <w:lvlText w:val="%1."/>
      <w:legacy w:legacy="1" w:legacySpace="0" w:legacyIndent="144"/>
      <w:lvlJc w:val="left"/>
      <w:pPr>
        <w:ind w:left="144" w:hanging="144"/>
      </w:pPr>
    </w:lvl>
  </w:abstractNum>
  <w:abstractNum w:abstractNumId="2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3"/>
  </w:num>
  <w:num w:numId="23">
    <w:abstractNumId w:val="16"/>
  </w:num>
  <w:num w:numId="24">
    <w:abstractNumId w:val="11"/>
  </w:num>
  <w:num w:numId="25">
    <w:abstractNumId w:val="18"/>
  </w:num>
  <w:num w:numId="26">
    <w:abstractNumId w:val="15"/>
  </w:num>
  <w:num w:numId="27">
    <w:abstractNumId w:val="19"/>
  </w:num>
  <w:num w:numId="28">
    <w:abstractNumId w:val="20"/>
  </w:num>
  <w:num w:numId="29">
    <w:abstractNumId w:val="14"/>
  </w:num>
  <w:num w:numId="30">
    <w:abstractNumId w:val="22"/>
  </w:num>
  <w:num w:numId="31">
    <w:abstractNumId w:val="13"/>
  </w:num>
  <w:num w:numId="32">
    <w:abstractNumId w:val="24"/>
  </w:num>
  <w:num w:numId="33">
    <w:abstractNumId w:val="0"/>
  </w:num>
  <w:num w:numId="34">
    <w:abstractNumId w:val="21"/>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30C0"/>
    <w:rsid w:val="0001659E"/>
    <w:rsid w:val="000333DE"/>
    <w:rsid w:val="0003450C"/>
    <w:rsid w:val="00037B4E"/>
    <w:rsid w:val="000428C6"/>
    <w:rsid w:val="00055598"/>
    <w:rsid w:val="0006044D"/>
    <w:rsid w:val="00071794"/>
    <w:rsid w:val="000728F3"/>
    <w:rsid w:val="00072B3A"/>
    <w:rsid w:val="00087970"/>
    <w:rsid w:val="000A3852"/>
    <w:rsid w:val="000B6A11"/>
    <w:rsid w:val="000B72DA"/>
    <w:rsid w:val="000E1EA4"/>
    <w:rsid w:val="000E4445"/>
    <w:rsid w:val="000E5328"/>
    <w:rsid w:val="000F7C07"/>
    <w:rsid w:val="0010210D"/>
    <w:rsid w:val="001105CA"/>
    <w:rsid w:val="00123CFD"/>
    <w:rsid w:val="00137145"/>
    <w:rsid w:val="001465AB"/>
    <w:rsid w:val="00151FAA"/>
    <w:rsid w:val="00161911"/>
    <w:rsid w:val="00165EB0"/>
    <w:rsid w:val="00193870"/>
    <w:rsid w:val="00197B90"/>
    <w:rsid w:val="001B277D"/>
    <w:rsid w:val="001B4DE2"/>
    <w:rsid w:val="001C2A81"/>
    <w:rsid w:val="001D29E1"/>
    <w:rsid w:val="001E2499"/>
    <w:rsid w:val="001E3844"/>
    <w:rsid w:val="001F062E"/>
    <w:rsid w:val="001F40BF"/>
    <w:rsid w:val="0020192F"/>
    <w:rsid w:val="00202B0F"/>
    <w:rsid w:val="00210191"/>
    <w:rsid w:val="00210BB9"/>
    <w:rsid w:val="00227741"/>
    <w:rsid w:val="0024113A"/>
    <w:rsid w:val="0025707B"/>
    <w:rsid w:val="00267A60"/>
    <w:rsid w:val="002862A4"/>
    <w:rsid w:val="002F61EC"/>
    <w:rsid w:val="002F76E7"/>
    <w:rsid w:val="00305D19"/>
    <w:rsid w:val="00310376"/>
    <w:rsid w:val="00311723"/>
    <w:rsid w:val="003125D9"/>
    <w:rsid w:val="00331AFF"/>
    <w:rsid w:val="00340493"/>
    <w:rsid w:val="003500C6"/>
    <w:rsid w:val="003533CD"/>
    <w:rsid w:val="00354AC8"/>
    <w:rsid w:val="00355923"/>
    <w:rsid w:val="00363769"/>
    <w:rsid w:val="0037534F"/>
    <w:rsid w:val="0039156C"/>
    <w:rsid w:val="003948CB"/>
    <w:rsid w:val="003A3231"/>
    <w:rsid w:val="003A7DC7"/>
    <w:rsid w:val="003B07DF"/>
    <w:rsid w:val="003B1F3C"/>
    <w:rsid w:val="003D7F56"/>
    <w:rsid w:val="003E1FB5"/>
    <w:rsid w:val="003E3C69"/>
    <w:rsid w:val="003F5643"/>
    <w:rsid w:val="0041136C"/>
    <w:rsid w:val="0041270E"/>
    <w:rsid w:val="00430B6B"/>
    <w:rsid w:val="00437996"/>
    <w:rsid w:val="00454A5E"/>
    <w:rsid w:val="0046771C"/>
    <w:rsid w:val="00480F98"/>
    <w:rsid w:val="00493EDB"/>
    <w:rsid w:val="004A3831"/>
    <w:rsid w:val="004B241B"/>
    <w:rsid w:val="004B4E2C"/>
    <w:rsid w:val="004C135C"/>
    <w:rsid w:val="004C3AB4"/>
    <w:rsid w:val="004F26A7"/>
    <w:rsid w:val="004F5754"/>
    <w:rsid w:val="004F75F7"/>
    <w:rsid w:val="004F7602"/>
    <w:rsid w:val="005004D4"/>
    <w:rsid w:val="00505DFC"/>
    <w:rsid w:val="00507848"/>
    <w:rsid w:val="0054060E"/>
    <w:rsid w:val="00551456"/>
    <w:rsid w:val="00553092"/>
    <w:rsid w:val="0055402C"/>
    <w:rsid w:val="00560E90"/>
    <w:rsid w:val="00565731"/>
    <w:rsid w:val="00591C69"/>
    <w:rsid w:val="005A013B"/>
    <w:rsid w:val="005A1DB7"/>
    <w:rsid w:val="005C216A"/>
    <w:rsid w:val="005C632C"/>
    <w:rsid w:val="005D144D"/>
    <w:rsid w:val="005E185A"/>
    <w:rsid w:val="005E3A00"/>
    <w:rsid w:val="006048E3"/>
    <w:rsid w:val="0061007B"/>
    <w:rsid w:val="006127F1"/>
    <w:rsid w:val="00613D18"/>
    <w:rsid w:val="00627420"/>
    <w:rsid w:val="006619D3"/>
    <w:rsid w:val="00663A28"/>
    <w:rsid w:val="00684747"/>
    <w:rsid w:val="0069261B"/>
    <w:rsid w:val="00695F7C"/>
    <w:rsid w:val="006973A2"/>
    <w:rsid w:val="006A620B"/>
    <w:rsid w:val="006B3F1F"/>
    <w:rsid w:val="006E401D"/>
    <w:rsid w:val="007031CC"/>
    <w:rsid w:val="007078B9"/>
    <w:rsid w:val="007231B2"/>
    <w:rsid w:val="0073319B"/>
    <w:rsid w:val="00734875"/>
    <w:rsid w:val="00752A83"/>
    <w:rsid w:val="00764BCE"/>
    <w:rsid w:val="00766713"/>
    <w:rsid w:val="00770435"/>
    <w:rsid w:val="007801B3"/>
    <w:rsid w:val="00790B70"/>
    <w:rsid w:val="007A43F0"/>
    <w:rsid w:val="007C7E48"/>
    <w:rsid w:val="007D25B1"/>
    <w:rsid w:val="007E174B"/>
    <w:rsid w:val="007F282A"/>
    <w:rsid w:val="007F60B9"/>
    <w:rsid w:val="007F61EF"/>
    <w:rsid w:val="00801565"/>
    <w:rsid w:val="008134A2"/>
    <w:rsid w:val="0082567F"/>
    <w:rsid w:val="00832E50"/>
    <w:rsid w:val="00843D80"/>
    <w:rsid w:val="00855456"/>
    <w:rsid w:val="008639E0"/>
    <w:rsid w:val="00867EBC"/>
    <w:rsid w:val="00881B03"/>
    <w:rsid w:val="00890771"/>
    <w:rsid w:val="00896C7B"/>
    <w:rsid w:val="008A4785"/>
    <w:rsid w:val="008C3181"/>
    <w:rsid w:val="008C384C"/>
    <w:rsid w:val="008C3875"/>
    <w:rsid w:val="008D07FD"/>
    <w:rsid w:val="008E6813"/>
    <w:rsid w:val="00901095"/>
    <w:rsid w:val="0090145C"/>
    <w:rsid w:val="00912676"/>
    <w:rsid w:val="00923416"/>
    <w:rsid w:val="00926874"/>
    <w:rsid w:val="00926893"/>
    <w:rsid w:val="009375E5"/>
    <w:rsid w:val="009402CA"/>
    <w:rsid w:val="00946CD7"/>
    <w:rsid w:val="00954859"/>
    <w:rsid w:val="009863CF"/>
    <w:rsid w:val="00992D8D"/>
    <w:rsid w:val="009A62ED"/>
    <w:rsid w:val="009D0E6F"/>
    <w:rsid w:val="009E3B95"/>
    <w:rsid w:val="00A1173C"/>
    <w:rsid w:val="00A247C1"/>
    <w:rsid w:val="00A3272B"/>
    <w:rsid w:val="00A4105D"/>
    <w:rsid w:val="00A62A70"/>
    <w:rsid w:val="00A631A3"/>
    <w:rsid w:val="00A6678D"/>
    <w:rsid w:val="00A729A3"/>
    <w:rsid w:val="00A8132E"/>
    <w:rsid w:val="00AA7718"/>
    <w:rsid w:val="00AB2711"/>
    <w:rsid w:val="00AB6E70"/>
    <w:rsid w:val="00AC2B33"/>
    <w:rsid w:val="00AC4614"/>
    <w:rsid w:val="00AC7B51"/>
    <w:rsid w:val="00AF5E06"/>
    <w:rsid w:val="00B22D16"/>
    <w:rsid w:val="00B26FEF"/>
    <w:rsid w:val="00B4302E"/>
    <w:rsid w:val="00B44C4F"/>
    <w:rsid w:val="00B50FAA"/>
    <w:rsid w:val="00B725A1"/>
    <w:rsid w:val="00B82F58"/>
    <w:rsid w:val="00BA4580"/>
    <w:rsid w:val="00BC5C28"/>
    <w:rsid w:val="00BD2529"/>
    <w:rsid w:val="00C06485"/>
    <w:rsid w:val="00C10A9D"/>
    <w:rsid w:val="00C4217C"/>
    <w:rsid w:val="00C42DF6"/>
    <w:rsid w:val="00C568B6"/>
    <w:rsid w:val="00C668FF"/>
    <w:rsid w:val="00C75464"/>
    <w:rsid w:val="00C852D4"/>
    <w:rsid w:val="00C94279"/>
    <w:rsid w:val="00CA1F35"/>
    <w:rsid w:val="00CA5766"/>
    <w:rsid w:val="00CD25D3"/>
    <w:rsid w:val="00CE4B93"/>
    <w:rsid w:val="00CE73A5"/>
    <w:rsid w:val="00D10462"/>
    <w:rsid w:val="00D12810"/>
    <w:rsid w:val="00D155A0"/>
    <w:rsid w:val="00D170CB"/>
    <w:rsid w:val="00D30BB2"/>
    <w:rsid w:val="00D35C73"/>
    <w:rsid w:val="00D37D55"/>
    <w:rsid w:val="00D547AD"/>
    <w:rsid w:val="00D60FA7"/>
    <w:rsid w:val="00D84763"/>
    <w:rsid w:val="00D86D3A"/>
    <w:rsid w:val="00DE1746"/>
    <w:rsid w:val="00E1076E"/>
    <w:rsid w:val="00E21718"/>
    <w:rsid w:val="00E222A1"/>
    <w:rsid w:val="00E309BC"/>
    <w:rsid w:val="00E33757"/>
    <w:rsid w:val="00E35232"/>
    <w:rsid w:val="00E35A4C"/>
    <w:rsid w:val="00E56D03"/>
    <w:rsid w:val="00E64DDD"/>
    <w:rsid w:val="00E65B32"/>
    <w:rsid w:val="00E66CCF"/>
    <w:rsid w:val="00E833F8"/>
    <w:rsid w:val="00E8502A"/>
    <w:rsid w:val="00EA2FD2"/>
    <w:rsid w:val="00EA41F1"/>
    <w:rsid w:val="00EB3CF4"/>
    <w:rsid w:val="00EC54AB"/>
    <w:rsid w:val="00EE35F2"/>
    <w:rsid w:val="00EE4CD1"/>
    <w:rsid w:val="00EF0796"/>
    <w:rsid w:val="00EF53FE"/>
    <w:rsid w:val="00F01986"/>
    <w:rsid w:val="00F06345"/>
    <w:rsid w:val="00F2239E"/>
    <w:rsid w:val="00F311C1"/>
    <w:rsid w:val="00F40F42"/>
    <w:rsid w:val="00F41069"/>
    <w:rsid w:val="00F41687"/>
    <w:rsid w:val="00F45518"/>
    <w:rsid w:val="00F505CC"/>
    <w:rsid w:val="00F5437C"/>
    <w:rsid w:val="00F56305"/>
    <w:rsid w:val="00F71803"/>
    <w:rsid w:val="00F71E47"/>
    <w:rsid w:val="00F82DC3"/>
    <w:rsid w:val="00F90E70"/>
    <w:rsid w:val="00FA519E"/>
    <w:rsid w:val="00FB63B3"/>
    <w:rsid w:val="00FC16C6"/>
    <w:rsid w:val="00FC5A94"/>
    <w:rsid w:val="00FD3E2C"/>
    <w:rsid w:val="00FE3632"/>
    <w:rsid w:val="00FF2DD4"/>
    <w:rsid w:val="00FF3354"/>
    <w:rsid w:val="00FF69B5"/>
    <w:rsid w:val="00FF7063"/>
    <w:rsid w:val="00FF7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BBB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semiHidden/>
    <w:rsid w:val="00193870"/>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uiPriority="71"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character" w:styleId="PlaceholderText">
    <w:name w:val="Placeholder Text"/>
    <w:basedOn w:val="DefaultParagraphFont"/>
    <w:uiPriority w:val="99"/>
    <w:semiHidden/>
    <w:rsid w:val="001938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week.com/mobile/why-in-the-air-gestures-are-failing-as-a-mainstream-user-interface.html" TargetMode="External"/><Relationship Id="rId10" Type="http://schemas.openxmlformats.org/officeDocument/2006/relationships/hyperlink" Target="http://www.nanocritical.com/nanog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17F40-D021-2546-86D9-1DD486927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3124</Words>
  <Characters>17812</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20895</CharactersWithSpaces>
  <SharedDoc>false</SharedDoc>
  <HLinks>
    <vt:vector size="12" baseType="variant">
      <vt:variant>
        <vt:i4>3080250</vt:i4>
      </vt:variant>
      <vt:variant>
        <vt:i4>3</vt:i4>
      </vt:variant>
      <vt:variant>
        <vt:i4>0</vt:i4>
      </vt:variant>
      <vt:variant>
        <vt:i4>5</vt:i4>
      </vt:variant>
      <vt:variant>
        <vt:lpwstr>http://www.acm.org/class/how_to_use.html</vt:lpwstr>
      </vt:variant>
      <vt:variant>
        <vt:lpwstr/>
      </vt:variant>
      <vt:variant>
        <vt:i4>6029413</vt:i4>
      </vt:variant>
      <vt:variant>
        <vt:i4>0</vt:i4>
      </vt:variant>
      <vt:variant>
        <vt:i4>0</vt:i4>
      </vt:variant>
      <vt:variant>
        <vt:i4>5</vt:i4>
      </vt:variant>
      <vt:variant>
        <vt:lpwstr>http://www.sheridanprinting.com/info.html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Eric Larson</cp:lastModifiedBy>
  <cp:revision>58</cp:revision>
  <cp:lastPrinted>2015-03-02T18:19:00Z</cp:lastPrinted>
  <dcterms:created xsi:type="dcterms:W3CDTF">2015-03-01T20:43:00Z</dcterms:created>
  <dcterms:modified xsi:type="dcterms:W3CDTF">2015-03-02T18:36:00Z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