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92A80" w14:textId="08A97A28" w:rsidR="009F2898" w:rsidRPr="009F2898" w:rsidRDefault="009F2898" w:rsidP="009F2898">
      <w:pPr>
        <w:spacing w:line="276" w:lineRule="auto"/>
        <w:jc w:val="both"/>
        <w:rPr>
          <w:rFonts w:ascii="Arial" w:hAnsi="Arial" w:cs="Arial"/>
          <w:b/>
          <w:bCs/>
          <w:sz w:val="32"/>
          <w:szCs w:val="32"/>
        </w:rPr>
      </w:pPr>
      <w:r w:rsidRPr="009F2898">
        <w:rPr>
          <w:rFonts w:ascii="Arial" w:hAnsi="Arial" w:cs="Arial"/>
          <w:b/>
          <w:bCs/>
          <w:sz w:val="32"/>
          <w:szCs w:val="32"/>
        </w:rPr>
        <w:t>Informe de Diagnóstico y Propuesta de Optimización del Área de C</w:t>
      </w:r>
      <w:r w:rsidR="00EB7BBB">
        <w:rPr>
          <w:rFonts w:ascii="Arial" w:hAnsi="Arial" w:cs="Arial"/>
          <w:b/>
          <w:bCs/>
          <w:sz w:val="32"/>
          <w:szCs w:val="32"/>
        </w:rPr>
        <w:t>uentas por Cobrar</w:t>
      </w:r>
    </w:p>
    <w:p w14:paraId="41804552" w14:textId="77777777" w:rsidR="009F2898" w:rsidRPr="009F2898" w:rsidRDefault="009F2898" w:rsidP="009F2898">
      <w:pPr>
        <w:spacing w:line="276" w:lineRule="auto"/>
        <w:jc w:val="both"/>
        <w:rPr>
          <w:rFonts w:ascii="Arial" w:hAnsi="Arial" w:cs="Arial"/>
        </w:rPr>
      </w:pPr>
    </w:p>
    <w:p w14:paraId="56FA4AC8" w14:textId="7907F481" w:rsidR="009F2898" w:rsidRPr="009F2898" w:rsidRDefault="009F2898" w:rsidP="009F2898">
      <w:pPr>
        <w:spacing w:before="240" w:line="360" w:lineRule="auto"/>
        <w:ind w:firstLine="708"/>
        <w:jc w:val="both"/>
        <w:rPr>
          <w:rFonts w:ascii="Arial" w:hAnsi="Arial" w:cs="Arial"/>
        </w:rPr>
      </w:pPr>
      <w:r w:rsidRPr="009F2898">
        <w:rPr>
          <w:rFonts w:ascii="Arial" w:hAnsi="Arial" w:cs="Arial"/>
        </w:rPr>
        <w:t xml:space="preserve">Desde mi incorporación al área de </w:t>
      </w:r>
      <w:r w:rsidR="00EB7BBB">
        <w:rPr>
          <w:rFonts w:ascii="Arial" w:hAnsi="Arial" w:cs="Arial"/>
        </w:rPr>
        <w:t>Cuentas por Cobrar</w:t>
      </w:r>
      <w:r w:rsidRPr="009F2898">
        <w:rPr>
          <w:rFonts w:ascii="Arial" w:hAnsi="Arial" w:cs="Arial"/>
        </w:rPr>
        <w:t>, se han identificado diversas debilidades operativas que actualmente impactan la eficiencia de los procesos administrativos, l</w:t>
      </w:r>
      <w:r w:rsidR="00EB7BBB">
        <w:rPr>
          <w:rFonts w:ascii="Arial" w:hAnsi="Arial" w:cs="Arial"/>
        </w:rPr>
        <w:t xml:space="preserve">os saldos actualizados </w:t>
      </w:r>
      <w:r w:rsidRPr="009F2898">
        <w:rPr>
          <w:rFonts w:ascii="Arial" w:hAnsi="Arial" w:cs="Arial"/>
        </w:rPr>
        <w:t>y la capacidad de respuesta del departamento. Gran parte de estas limitaciones se encuentran asociadas a metodologías manuales y esquemas tradicionales de gestión que, aunque funciona en determinados momentos, hoy representan oportunidades claras de modernización y fortalecimiento operativo.</w:t>
      </w:r>
    </w:p>
    <w:p w14:paraId="1A4762BF" w14:textId="5C8ADE6C" w:rsidR="009F2898" w:rsidRPr="009F2898" w:rsidRDefault="009F2898" w:rsidP="009F2898">
      <w:pPr>
        <w:spacing w:before="240" w:line="360" w:lineRule="auto"/>
        <w:ind w:firstLine="708"/>
        <w:jc w:val="both"/>
        <w:rPr>
          <w:rFonts w:ascii="Arial" w:hAnsi="Arial" w:cs="Arial"/>
        </w:rPr>
      </w:pPr>
      <w:r w:rsidRPr="009F2898">
        <w:rPr>
          <w:rFonts w:ascii="Arial" w:hAnsi="Arial" w:cs="Arial"/>
        </w:rPr>
        <w:t>Uno de los principales hallazgos observados corresponde al manejo físico de soportes de pago, retenciones y transferencias bancarias, obligando a que gran parte del proceso operativo dependa de validaciones manuales y del traslado de documentación impresa por parte de la fuerza de ventas. Esta metodología no solo r</w:t>
      </w:r>
      <w:r w:rsidR="00EB7BBB">
        <w:rPr>
          <w:rFonts w:ascii="Arial" w:hAnsi="Arial" w:cs="Arial"/>
        </w:rPr>
        <w:t>etrasa</w:t>
      </w:r>
      <w:r w:rsidRPr="009F2898">
        <w:rPr>
          <w:rFonts w:ascii="Arial" w:hAnsi="Arial" w:cs="Arial"/>
        </w:rPr>
        <w:t xml:space="preserve"> los tiempos de conciliación y aplicación de pagos, sino que además incrementa significativamente el riesgo de extravío documental, duplicidad de información y debilidades de control interno, especialmente durante procesos de auditoría, cierres administrativos y validaciones financieras.</w:t>
      </w:r>
    </w:p>
    <w:p w14:paraId="111E50CD" w14:textId="30B1A03C" w:rsidR="009F2898" w:rsidRPr="009F2898" w:rsidRDefault="009F2898" w:rsidP="009F2898">
      <w:pPr>
        <w:spacing w:line="360" w:lineRule="auto"/>
        <w:ind w:firstLine="708"/>
        <w:jc w:val="both"/>
        <w:rPr>
          <w:rFonts w:ascii="Arial" w:hAnsi="Arial" w:cs="Arial"/>
        </w:rPr>
      </w:pPr>
      <w:r w:rsidRPr="009F2898">
        <w:rPr>
          <w:rFonts w:ascii="Arial" w:hAnsi="Arial" w:cs="Arial"/>
        </w:rPr>
        <w:t>Adicionalmente, esta dinámica limita la capacidad de respuesta inmediata del área, afecta la visibilidad en tiempo real de la cartera y genera retrasos que impactan directamente la proyección del flujo de caja y la estabilidad operativa de la organización.</w:t>
      </w:r>
    </w:p>
    <w:p w14:paraId="702E4E7F" w14:textId="78F478EC" w:rsidR="009F2898" w:rsidRPr="009F2898" w:rsidRDefault="009F2898" w:rsidP="009F2898">
      <w:pPr>
        <w:spacing w:line="360" w:lineRule="auto"/>
        <w:ind w:firstLine="708"/>
        <w:jc w:val="both"/>
        <w:rPr>
          <w:rFonts w:ascii="Arial" w:hAnsi="Arial" w:cs="Arial"/>
        </w:rPr>
      </w:pPr>
      <w:r w:rsidRPr="009F2898">
        <w:rPr>
          <w:rFonts w:ascii="Arial" w:hAnsi="Arial" w:cs="Arial"/>
        </w:rPr>
        <w:t xml:space="preserve">Frente a este escenario, la digitalización de los procesos de cobranza se presenta como un mecanismo estratégico orientado a optimizar la eficiencia operativa, fortalecer la trazabilidad documental y modernizar la gestión financiera del departamento. Se propone la implementación progresiva de una plataforma interna </w:t>
      </w:r>
      <w:r w:rsidR="0050109B">
        <w:rPr>
          <w:rFonts w:ascii="Arial" w:hAnsi="Arial" w:cs="Arial"/>
        </w:rPr>
        <w:t xml:space="preserve">o </w:t>
      </w:r>
      <w:r w:rsidR="0063756C">
        <w:rPr>
          <w:rFonts w:ascii="Arial" w:hAnsi="Arial" w:cs="Arial"/>
        </w:rPr>
        <w:t xml:space="preserve">un medio del cual disponga la empresa o sugieran ustedes </w:t>
      </w:r>
      <w:r w:rsidRPr="009F2898">
        <w:rPr>
          <w:rFonts w:ascii="Arial" w:hAnsi="Arial" w:cs="Arial"/>
        </w:rPr>
        <w:t xml:space="preserve">que permita a la fuerza de ventas cargar digitalmente comprobantes de pago, retenciones y soportes bancarios, </w:t>
      </w:r>
      <w:r w:rsidRPr="009F2898">
        <w:rPr>
          <w:rFonts w:ascii="Arial" w:hAnsi="Arial" w:cs="Arial"/>
        </w:rPr>
        <w:lastRenderedPageBreak/>
        <w:t>especificando tipo de transacción</w:t>
      </w:r>
      <w:r w:rsidR="0063756C">
        <w:rPr>
          <w:rFonts w:ascii="Arial" w:hAnsi="Arial" w:cs="Arial"/>
        </w:rPr>
        <w:t>: pagos/ retenciones</w:t>
      </w:r>
      <w:r w:rsidRPr="009F2898">
        <w:rPr>
          <w:rFonts w:ascii="Arial" w:hAnsi="Arial" w:cs="Arial"/>
        </w:rPr>
        <w:t xml:space="preserve"> y relación directa con la factura emitida</w:t>
      </w:r>
      <w:r w:rsidR="00FA2E07">
        <w:rPr>
          <w:rFonts w:ascii="Arial" w:hAnsi="Arial" w:cs="Arial"/>
        </w:rPr>
        <w:t>,</w:t>
      </w:r>
      <w:r w:rsidR="0063756C">
        <w:rPr>
          <w:rFonts w:ascii="Arial" w:hAnsi="Arial" w:cs="Arial"/>
        </w:rPr>
        <w:t xml:space="preserve"> datos que nos aporte la información completa para minimizar dudas y tiempo.</w:t>
      </w:r>
    </w:p>
    <w:p w14:paraId="29296C08" w14:textId="6C2535F3" w:rsidR="009F2898" w:rsidRPr="009F2898" w:rsidRDefault="009F2898" w:rsidP="009F2898">
      <w:pPr>
        <w:spacing w:line="360" w:lineRule="auto"/>
        <w:ind w:firstLine="708"/>
        <w:jc w:val="both"/>
        <w:rPr>
          <w:rFonts w:ascii="Arial" w:hAnsi="Arial" w:cs="Arial"/>
        </w:rPr>
      </w:pPr>
      <w:r w:rsidRPr="009F2898">
        <w:rPr>
          <w:rFonts w:ascii="Arial" w:hAnsi="Arial" w:cs="Arial"/>
        </w:rPr>
        <w:t>La implementación de este mecanismo permitiría agilizar conciliaciones, reducir tiempos de respuesta, minimizar errores operativos y consolidar un archivo digital seguro y centralizado, facilitando el acceso inmediato a la información y fortaleciendo significativamente los procesos de control interno y seguimiento administrativo.</w:t>
      </w:r>
    </w:p>
    <w:p w14:paraId="7D1D1246" w14:textId="0856244A" w:rsidR="009F2898" w:rsidRPr="009F2898" w:rsidRDefault="009F2898" w:rsidP="009F2898">
      <w:pPr>
        <w:spacing w:line="360" w:lineRule="auto"/>
        <w:ind w:firstLine="708"/>
        <w:jc w:val="both"/>
        <w:rPr>
          <w:rFonts w:ascii="Arial" w:hAnsi="Arial" w:cs="Arial"/>
        </w:rPr>
      </w:pPr>
      <w:r w:rsidRPr="009F2898">
        <w:rPr>
          <w:rFonts w:ascii="Arial" w:hAnsi="Arial" w:cs="Arial"/>
        </w:rPr>
        <w:t>Asimismo, se</w:t>
      </w:r>
      <w:r w:rsidR="00FA2E07">
        <w:rPr>
          <w:rFonts w:ascii="Arial" w:hAnsi="Arial" w:cs="Arial"/>
        </w:rPr>
        <w:t xml:space="preserve"> </w:t>
      </w:r>
      <w:r w:rsidRPr="009F2898">
        <w:rPr>
          <w:rFonts w:ascii="Arial" w:hAnsi="Arial" w:cs="Arial"/>
        </w:rPr>
        <w:t xml:space="preserve">ha identificado </w:t>
      </w:r>
      <w:r w:rsidR="00FA2E07">
        <w:rPr>
          <w:rFonts w:ascii="Arial" w:hAnsi="Arial" w:cs="Arial"/>
        </w:rPr>
        <w:t xml:space="preserve">que no se maneja un archivo </w:t>
      </w:r>
      <w:r w:rsidRPr="009F2898">
        <w:rPr>
          <w:rFonts w:ascii="Arial" w:hAnsi="Arial" w:cs="Arial"/>
        </w:rPr>
        <w:t>de partidas bancarias sin conciliar correspondientes a períodos anteriores</w:t>
      </w:r>
      <w:r w:rsidR="0063756C">
        <w:rPr>
          <w:rFonts w:ascii="Arial" w:hAnsi="Arial" w:cs="Arial"/>
        </w:rPr>
        <w:t>.</w:t>
      </w:r>
    </w:p>
    <w:p w14:paraId="0EF9C7F2" w14:textId="4F92FCA7" w:rsidR="009F2898" w:rsidRPr="00524926" w:rsidRDefault="009F2898" w:rsidP="009F2898">
      <w:pPr>
        <w:spacing w:line="360" w:lineRule="auto"/>
        <w:ind w:firstLine="708"/>
        <w:jc w:val="both"/>
        <w:rPr>
          <w:rFonts w:ascii="Arial" w:hAnsi="Arial" w:cs="Arial"/>
        </w:rPr>
      </w:pPr>
      <w:r w:rsidRPr="009F2898">
        <w:rPr>
          <w:rFonts w:ascii="Arial" w:hAnsi="Arial" w:cs="Arial"/>
        </w:rPr>
        <w:t>Como oportunidad de mejora, se propone la creación de un registro centralizado y estructurado de partidas pendientes</w:t>
      </w:r>
      <w:r w:rsidR="00000681">
        <w:rPr>
          <w:rFonts w:ascii="Arial" w:hAnsi="Arial" w:cs="Arial"/>
        </w:rPr>
        <w:t xml:space="preserve"> o depósitos por identificar</w:t>
      </w:r>
      <w:r w:rsidRPr="009F2898">
        <w:rPr>
          <w:rFonts w:ascii="Arial" w:hAnsi="Arial" w:cs="Arial"/>
        </w:rPr>
        <w:t xml:space="preserve">, permitiendo segmentar y visualizar la información por cliente, vendedor, ruta, zona, antigüedad y estatus de conciliación. Esto permitiría depurar saldos con mayor precisión, fortalecer la confiabilidad de la </w:t>
      </w:r>
      <w:r w:rsidRPr="00524926">
        <w:rPr>
          <w:rFonts w:ascii="Arial" w:hAnsi="Arial" w:cs="Arial"/>
        </w:rPr>
        <w:t>información financiera y optimizar la proyección de ingresos y flujo de caja.</w:t>
      </w:r>
    </w:p>
    <w:p w14:paraId="62FF6EDA" w14:textId="2A584307" w:rsidR="009F2898" w:rsidRPr="009F2898" w:rsidRDefault="009F2898" w:rsidP="009F2898">
      <w:pPr>
        <w:spacing w:line="360" w:lineRule="auto"/>
        <w:ind w:firstLine="708"/>
        <w:jc w:val="both"/>
        <w:rPr>
          <w:rFonts w:ascii="Arial" w:hAnsi="Arial" w:cs="Arial"/>
        </w:rPr>
      </w:pPr>
      <w:r w:rsidRPr="00524926">
        <w:rPr>
          <w:rFonts w:ascii="Arial" w:hAnsi="Arial" w:cs="Arial"/>
        </w:rPr>
        <w:t>Otro aspecto estratégico identificado corresponde a la necesidad de fortalecer la segmentación de la cartera y el análisis estructurado de clientes. Actualmente, no se evidencia una clasificación consolidada que permita visualizar de forma estratégica el comportamiento de la cartera por zonas, rutas, vendedores, niveles de riesgo, antigüedad o comportamiento histórico de pago</w:t>
      </w:r>
      <w:r w:rsidR="009C58CF" w:rsidRPr="00524926">
        <w:rPr>
          <w:rFonts w:ascii="Arial" w:hAnsi="Arial" w:cs="Arial"/>
        </w:rPr>
        <w:t xml:space="preserve">, </w:t>
      </w:r>
      <w:r w:rsidR="00524926" w:rsidRPr="00524926">
        <w:rPr>
          <w:rFonts w:ascii="Arial" w:hAnsi="Arial" w:cs="Arial"/>
        </w:rPr>
        <w:t>de manera</w:t>
      </w:r>
      <w:r w:rsidR="009C58CF" w:rsidRPr="00524926">
        <w:rPr>
          <w:rFonts w:ascii="Arial" w:hAnsi="Arial" w:cs="Arial"/>
        </w:rPr>
        <w:t xml:space="preserve"> clara en los reportes que emite el sistema.</w:t>
      </w:r>
    </w:p>
    <w:p w14:paraId="3210913B" w14:textId="77777777" w:rsidR="00A7614C" w:rsidRDefault="009C58CF" w:rsidP="00A7614C">
      <w:pPr>
        <w:spacing w:line="360" w:lineRule="auto"/>
        <w:ind w:firstLine="708"/>
        <w:jc w:val="both"/>
        <w:rPr>
          <w:rFonts w:ascii="Arial" w:hAnsi="Arial" w:cs="Arial"/>
        </w:rPr>
      </w:pPr>
      <w:r>
        <w:rPr>
          <w:rFonts w:ascii="Arial" w:hAnsi="Arial" w:cs="Arial"/>
        </w:rPr>
        <w:t xml:space="preserve">Esto nos </w:t>
      </w:r>
      <w:r w:rsidR="009F2898" w:rsidRPr="009F2898">
        <w:rPr>
          <w:rFonts w:ascii="Arial" w:hAnsi="Arial" w:cs="Arial"/>
        </w:rPr>
        <w:t>permitiría fortalecer el acompañamiento tanto al equipo comercial como a los clientes, facilitando una gestión más preventiva, analítica y orientada a resultados. A su vez, brindaría a la fuerza de ventas herramientas más claras para la toma de decisiones, permitiendo un seguimiento más eficiente del ciclo comercial y fortaleciendo la relación estratégica con cada cliente.</w:t>
      </w:r>
    </w:p>
    <w:p w14:paraId="5741E169" w14:textId="2C95569B" w:rsidR="009F2898" w:rsidRPr="009F2898" w:rsidRDefault="009F2898" w:rsidP="00A7614C">
      <w:pPr>
        <w:spacing w:line="360" w:lineRule="auto"/>
        <w:ind w:firstLine="708"/>
        <w:jc w:val="both"/>
        <w:rPr>
          <w:rFonts w:ascii="Arial" w:hAnsi="Arial" w:cs="Arial"/>
        </w:rPr>
      </w:pPr>
      <w:r w:rsidRPr="009F2898">
        <w:rPr>
          <w:rFonts w:ascii="Arial" w:hAnsi="Arial" w:cs="Arial"/>
        </w:rPr>
        <w:t>De igual manera, se identificó la necesidad de adecuar los reportes de cuentas por cobrar, migrando de reportes</w:t>
      </w:r>
      <w:r w:rsidR="00000681">
        <w:rPr>
          <w:rFonts w:ascii="Arial" w:hAnsi="Arial" w:cs="Arial"/>
        </w:rPr>
        <w:t xml:space="preserve"> </w:t>
      </w:r>
      <w:r w:rsidRPr="009F2898">
        <w:rPr>
          <w:rFonts w:ascii="Arial" w:hAnsi="Arial" w:cs="Arial"/>
        </w:rPr>
        <w:t>operativos hacia herramientas dinámicas orientadas al análisis financiero y gerencial. La propuesta contempla el desarrollo de reportes integrales que permitan visualizar información clave como:</w:t>
      </w:r>
    </w:p>
    <w:p w14:paraId="377D1706" w14:textId="3A2EAAAE" w:rsidR="009F2898" w:rsidRDefault="009C58CF" w:rsidP="009F2898">
      <w:pPr>
        <w:pStyle w:val="Prrafodelista"/>
        <w:numPr>
          <w:ilvl w:val="0"/>
          <w:numId w:val="1"/>
        </w:numPr>
        <w:spacing w:line="360" w:lineRule="auto"/>
        <w:jc w:val="both"/>
        <w:rPr>
          <w:rFonts w:ascii="Arial" w:hAnsi="Arial" w:cs="Arial"/>
        </w:rPr>
      </w:pPr>
      <w:r>
        <w:rPr>
          <w:rFonts w:ascii="Arial" w:hAnsi="Arial" w:cs="Arial"/>
        </w:rPr>
        <w:lastRenderedPageBreak/>
        <w:t>Nombre del Cliente</w:t>
      </w:r>
    </w:p>
    <w:p w14:paraId="3472BAD5" w14:textId="4D50299B" w:rsidR="009C58CF" w:rsidRPr="009F2898" w:rsidRDefault="009C58CF" w:rsidP="009F2898">
      <w:pPr>
        <w:pStyle w:val="Prrafodelista"/>
        <w:numPr>
          <w:ilvl w:val="0"/>
          <w:numId w:val="1"/>
        </w:numPr>
        <w:spacing w:line="360" w:lineRule="auto"/>
        <w:jc w:val="both"/>
        <w:rPr>
          <w:rFonts w:ascii="Arial" w:hAnsi="Arial" w:cs="Arial"/>
        </w:rPr>
      </w:pPr>
      <w:r>
        <w:rPr>
          <w:rFonts w:ascii="Arial" w:hAnsi="Arial" w:cs="Arial"/>
        </w:rPr>
        <w:t>Numero de Factura</w:t>
      </w:r>
    </w:p>
    <w:p w14:paraId="3579A56D" w14:textId="77777777" w:rsidR="009C58CF" w:rsidRDefault="009C58CF" w:rsidP="009F2898">
      <w:pPr>
        <w:pStyle w:val="Prrafodelista"/>
        <w:numPr>
          <w:ilvl w:val="0"/>
          <w:numId w:val="1"/>
        </w:numPr>
        <w:spacing w:line="360" w:lineRule="auto"/>
        <w:jc w:val="both"/>
        <w:rPr>
          <w:rFonts w:ascii="Arial" w:hAnsi="Arial" w:cs="Arial"/>
        </w:rPr>
      </w:pPr>
      <w:r>
        <w:rPr>
          <w:rFonts w:ascii="Arial" w:hAnsi="Arial" w:cs="Arial"/>
        </w:rPr>
        <w:t>Fecha de Factura</w:t>
      </w:r>
    </w:p>
    <w:p w14:paraId="304D1721" w14:textId="6BD53C43" w:rsidR="009C58CF" w:rsidRDefault="009C58CF" w:rsidP="009F2898">
      <w:pPr>
        <w:pStyle w:val="Prrafodelista"/>
        <w:numPr>
          <w:ilvl w:val="0"/>
          <w:numId w:val="1"/>
        </w:numPr>
        <w:spacing w:line="360" w:lineRule="auto"/>
        <w:jc w:val="both"/>
        <w:rPr>
          <w:rFonts w:ascii="Arial" w:hAnsi="Arial" w:cs="Arial"/>
        </w:rPr>
      </w:pPr>
      <w:r>
        <w:rPr>
          <w:rFonts w:ascii="Arial" w:hAnsi="Arial" w:cs="Arial"/>
        </w:rPr>
        <w:t>Fecha de Vencimiento</w:t>
      </w:r>
    </w:p>
    <w:p w14:paraId="7569F3F2" w14:textId="16CC2250" w:rsidR="009F2898" w:rsidRPr="009F2898" w:rsidRDefault="009949A5" w:rsidP="009F2898">
      <w:pPr>
        <w:pStyle w:val="Prrafodelista"/>
        <w:numPr>
          <w:ilvl w:val="0"/>
          <w:numId w:val="1"/>
        </w:numPr>
        <w:spacing w:line="360" w:lineRule="auto"/>
        <w:jc w:val="both"/>
        <w:rPr>
          <w:rFonts w:ascii="Arial" w:hAnsi="Arial" w:cs="Arial"/>
        </w:rPr>
      </w:pPr>
      <w:r>
        <w:rPr>
          <w:rFonts w:ascii="Arial" w:hAnsi="Arial" w:cs="Arial"/>
        </w:rPr>
        <w:t>A</w:t>
      </w:r>
      <w:r w:rsidR="009F2898" w:rsidRPr="009F2898">
        <w:rPr>
          <w:rFonts w:ascii="Arial" w:hAnsi="Arial" w:cs="Arial"/>
        </w:rPr>
        <w:t>ntigüedad de deuda</w:t>
      </w:r>
    </w:p>
    <w:p w14:paraId="2E75535A" w14:textId="67A486BA" w:rsidR="009F2898" w:rsidRDefault="009949A5" w:rsidP="009F2898">
      <w:pPr>
        <w:pStyle w:val="Prrafodelista"/>
        <w:numPr>
          <w:ilvl w:val="0"/>
          <w:numId w:val="1"/>
        </w:numPr>
        <w:spacing w:line="360" w:lineRule="auto"/>
        <w:jc w:val="both"/>
        <w:rPr>
          <w:rFonts w:ascii="Arial" w:hAnsi="Arial" w:cs="Arial"/>
        </w:rPr>
      </w:pPr>
      <w:r>
        <w:rPr>
          <w:rFonts w:ascii="Arial" w:hAnsi="Arial" w:cs="Arial"/>
        </w:rPr>
        <w:t>M</w:t>
      </w:r>
      <w:r w:rsidR="009F2898" w:rsidRPr="009F2898">
        <w:rPr>
          <w:rFonts w:ascii="Arial" w:hAnsi="Arial" w:cs="Arial"/>
        </w:rPr>
        <w:t>ontos en bolívares y dólares</w:t>
      </w:r>
    </w:p>
    <w:p w14:paraId="4BD3B30B" w14:textId="25D1241B" w:rsidR="009C58CF" w:rsidRPr="009F2898" w:rsidRDefault="009C58CF" w:rsidP="009F2898">
      <w:pPr>
        <w:pStyle w:val="Prrafodelista"/>
        <w:numPr>
          <w:ilvl w:val="0"/>
          <w:numId w:val="1"/>
        </w:numPr>
        <w:spacing w:line="360" w:lineRule="auto"/>
        <w:jc w:val="both"/>
        <w:rPr>
          <w:rFonts w:ascii="Arial" w:hAnsi="Arial" w:cs="Arial"/>
        </w:rPr>
      </w:pPr>
      <w:r>
        <w:rPr>
          <w:rFonts w:ascii="Arial" w:hAnsi="Arial" w:cs="Arial"/>
        </w:rPr>
        <w:t>Vendedor Asignado.</w:t>
      </w:r>
    </w:p>
    <w:p w14:paraId="00313823" w14:textId="77777777" w:rsidR="009F2898" w:rsidRPr="009F2898" w:rsidRDefault="009F2898" w:rsidP="009F2898">
      <w:pPr>
        <w:spacing w:line="360" w:lineRule="auto"/>
        <w:ind w:firstLine="708"/>
        <w:jc w:val="both"/>
        <w:rPr>
          <w:rFonts w:ascii="Arial" w:hAnsi="Arial" w:cs="Arial"/>
        </w:rPr>
      </w:pPr>
      <w:r w:rsidRPr="009F2898">
        <w:rPr>
          <w:rFonts w:ascii="Arial" w:hAnsi="Arial" w:cs="Arial"/>
        </w:rPr>
        <w:t>La finalidad de esta adecuación es transformar la información en una herramienta estratégica de análisis y toma de decisiones, permitiendo actuar de manera más rápida, precisa y preventiva frente a posibles escenarios de riesgo financiero o retrasos de recuperación.</w:t>
      </w:r>
    </w:p>
    <w:p w14:paraId="5FA0ADE9" w14:textId="7B434B76" w:rsidR="009F2898" w:rsidRPr="009F2898" w:rsidRDefault="009F2898" w:rsidP="009F2898">
      <w:pPr>
        <w:spacing w:line="360" w:lineRule="auto"/>
        <w:ind w:firstLine="708"/>
        <w:jc w:val="both"/>
        <w:rPr>
          <w:rFonts w:ascii="Arial" w:hAnsi="Arial" w:cs="Arial"/>
        </w:rPr>
      </w:pPr>
      <w:r w:rsidRPr="009F2898">
        <w:rPr>
          <w:rFonts w:ascii="Arial" w:hAnsi="Arial" w:cs="Arial"/>
        </w:rPr>
        <w:t>Adicionalmente, se considera importante fortalecer mecanismos que permitan proteger financieramente el valor de las cuentas por cobrar frente a escenarios inflacionarios y de variación cambiaria. En este sentido, la implementación de criterios de indexación o actualización de deuda, tomando como referencia la tasa correspondiente al momento de emisión de los documentos, permitiría minimizar el impacto de la devaluación sobre la cartera y preservar el valor real de los ingresos generados por las operaciones comerciales.</w:t>
      </w:r>
    </w:p>
    <w:p w14:paraId="5C46FAA3" w14:textId="402BAC63" w:rsidR="009F2898" w:rsidRPr="009F2898" w:rsidRDefault="009F2898" w:rsidP="009F2898">
      <w:pPr>
        <w:spacing w:line="360" w:lineRule="auto"/>
        <w:ind w:firstLine="708"/>
        <w:jc w:val="both"/>
        <w:rPr>
          <w:rFonts w:ascii="Arial" w:hAnsi="Arial" w:cs="Arial"/>
        </w:rPr>
      </w:pPr>
      <w:r w:rsidRPr="009F2898">
        <w:rPr>
          <w:rFonts w:ascii="Arial" w:hAnsi="Arial" w:cs="Arial"/>
        </w:rPr>
        <w:t>Este proceso de transformación no solo representa una optimización operativa para el departamento, sino también una evolución estratégica en la manera en que el área participa dentro de la organización. El objetivo es que el equipo deje de desempeñar funciones limitadas exclusivamente al procesamiento documental o validación de pagos, para evolucionar hacia un modelo más analítico, consultivo y orientado al acompañamiento integral de la gestión comercial.</w:t>
      </w:r>
    </w:p>
    <w:p w14:paraId="63304012" w14:textId="247DBFBC" w:rsidR="009F2898" w:rsidRPr="009F2898" w:rsidRDefault="009F2898" w:rsidP="009F2898">
      <w:pPr>
        <w:spacing w:line="360" w:lineRule="auto"/>
        <w:ind w:firstLine="708"/>
        <w:jc w:val="both"/>
        <w:rPr>
          <w:rFonts w:ascii="Arial" w:hAnsi="Arial" w:cs="Arial"/>
        </w:rPr>
      </w:pPr>
      <w:r w:rsidRPr="009F2898">
        <w:rPr>
          <w:rFonts w:ascii="Arial" w:hAnsi="Arial" w:cs="Arial"/>
        </w:rPr>
        <w:t xml:space="preserve">La intención es fortalecer un esquema de trabajo donde el área de </w:t>
      </w:r>
      <w:r w:rsidR="00A7614C">
        <w:rPr>
          <w:rFonts w:ascii="Arial" w:hAnsi="Arial" w:cs="Arial"/>
        </w:rPr>
        <w:t>cuentas por cobrar</w:t>
      </w:r>
      <w:r w:rsidRPr="009F2898">
        <w:rPr>
          <w:rFonts w:ascii="Arial" w:hAnsi="Arial" w:cs="Arial"/>
        </w:rPr>
        <w:t xml:space="preserve"> participe activamente desde el proceso de facturación hasta la recuperación efectiva del ingreso, brindando soporte numérico, seguimiento estratégico y acompañamiento tanto a la fuerza de ventas como al cliente final, especialmente en </w:t>
      </w:r>
      <w:r w:rsidRPr="009F2898">
        <w:rPr>
          <w:rFonts w:ascii="Arial" w:hAnsi="Arial" w:cs="Arial"/>
        </w:rPr>
        <w:lastRenderedPageBreak/>
        <w:t>escenarios que requieran análisis financieros, conciliaciones complejas o estrategias de recuperación más estructuradas.</w:t>
      </w:r>
    </w:p>
    <w:p w14:paraId="02856A8E" w14:textId="7D13110A" w:rsidR="009F2898" w:rsidRPr="009F2898" w:rsidRDefault="009F2898" w:rsidP="009F2898">
      <w:pPr>
        <w:spacing w:line="360" w:lineRule="auto"/>
        <w:ind w:firstLine="708"/>
        <w:jc w:val="both"/>
        <w:rPr>
          <w:rFonts w:ascii="Arial" w:hAnsi="Arial" w:cs="Arial"/>
        </w:rPr>
      </w:pPr>
      <w:r w:rsidRPr="009F2898">
        <w:rPr>
          <w:rFonts w:ascii="Arial" w:hAnsi="Arial" w:cs="Arial"/>
        </w:rPr>
        <w:t>Este enfoque permitiría fortalecer la sinergia entre ventas y cobranza, optimizar la experiencia del cliente y elevar significativamente la capacidad de respuesta de la organización frente a escenarios operativos y financieros cada vez más dinámicos.</w:t>
      </w:r>
    </w:p>
    <w:p w14:paraId="127D770D" w14:textId="5F81BA05" w:rsidR="009F2898" w:rsidRPr="009F2898" w:rsidRDefault="009F2898" w:rsidP="009F2898">
      <w:pPr>
        <w:spacing w:line="360" w:lineRule="auto"/>
        <w:ind w:firstLine="708"/>
        <w:jc w:val="both"/>
        <w:rPr>
          <w:rFonts w:ascii="Arial" w:hAnsi="Arial" w:cs="Arial"/>
        </w:rPr>
      </w:pPr>
      <w:r w:rsidRPr="009F2898">
        <w:rPr>
          <w:rFonts w:ascii="Arial" w:hAnsi="Arial" w:cs="Arial"/>
        </w:rPr>
        <w:t>De igual manera, la evolución natural de este modelo operativo abriría paso al fortalecimiento progresivo de la estructura del departamento, incorporando perfiles orientados al análisis, control, estrategia y optimización de procesos, garantizando así la sostenibilidad, escalabilidad y eficiencia del área a futuro.</w:t>
      </w:r>
    </w:p>
    <w:p w14:paraId="08F28404" w14:textId="5D9DA67E" w:rsidR="009F2898" w:rsidRPr="009F2898" w:rsidRDefault="009F2898" w:rsidP="009F2898">
      <w:pPr>
        <w:spacing w:line="360" w:lineRule="auto"/>
        <w:ind w:firstLine="708"/>
        <w:jc w:val="both"/>
        <w:rPr>
          <w:rFonts w:ascii="Arial" w:hAnsi="Arial" w:cs="Arial"/>
        </w:rPr>
      </w:pPr>
      <w:r w:rsidRPr="009F2898">
        <w:rPr>
          <w:rFonts w:ascii="Arial" w:hAnsi="Arial" w:cs="Arial"/>
        </w:rPr>
        <w:t>Finalmente, la implementación progresiva de estas mejoras permitiría generar beneficios importantes no solo para el departamento de c</w:t>
      </w:r>
      <w:r w:rsidR="00A7614C">
        <w:rPr>
          <w:rFonts w:ascii="Arial" w:hAnsi="Arial" w:cs="Arial"/>
        </w:rPr>
        <w:t>uentas por cobrar</w:t>
      </w:r>
      <w:r w:rsidRPr="009F2898">
        <w:rPr>
          <w:rFonts w:ascii="Arial" w:hAnsi="Arial" w:cs="Arial"/>
        </w:rPr>
        <w:t>, sino para toda la organización. Entre ellos destacan:</w:t>
      </w:r>
    </w:p>
    <w:p w14:paraId="4F3E34CD" w14:textId="040928B6" w:rsidR="009F2898" w:rsidRPr="009F2898" w:rsidRDefault="009949A5" w:rsidP="009F2898">
      <w:pPr>
        <w:pStyle w:val="Prrafodelista"/>
        <w:numPr>
          <w:ilvl w:val="0"/>
          <w:numId w:val="2"/>
        </w:numPr>
        <w:spacing w:line="360" w:lineRule="auto"/>
        <w:jc w:val="both"/>
        <w:rPr>
          <w:rFonts w:ascii="Arial" w:hAnsi="Arial" w:cs="Arial"/>
        </w:rPr>
      </w:pPr>
      <w:r>
        <w:rPr>
          <w:rFonts w:ascii="Arial" w:hAnsi="Arial" w:cs="Arial"/>
        </w:rPr>
        <w:t>O</w:t>
      </w:r>
      <w:r w:rsidR="009F2898" w:rsidRPr="009F2898">
        <w:rPr>
          <w:rFonts w:ascii="Arial" w:hAnsi="Arial" w:cs="Arial"/>
        </w:rPr>
        <w:t>ptimización del flujo de caja</w:t>
      </w:r>
      <w:r w:rsidR="00A7614C">
        <w:rPr>
          <w:rFonts w:ascii="Arial" w:hAnsi="Arial" w:cs="Arial"/>
        </w:rPr>
        <w:t>.</w:t>
      </w:r>
    </w:p>
    <w:p w14:paraId="62F1A55C" w14:textId="6E6B8809" w:rsidR="009F2898" w:rsidRPr="009F2898" w:rsidRDefault="009949A5" w:rsidP="009F2898">
      <w:pPr>
        <w:pStyle w:val="Prrafodelista"/>
        <w:numPr>
          <w:ilvl w:val="0"/>
          <w:numId w:val="2"/>
        </w:numPr>
        <w:spacing w:line="360" w:lineRule="auto"/>
        <w:jc w:val="both"/>
        <w:rPr>
          <w:rFonts w:ascii="Arial" w:hAnsi="Arial" w:cs="Arial"/>
        </w:rPr>
      </w:pPr>
      <w:r>
        <w:rPr>
          <w:rFonts w:ascii="Arial" w:hAnsi="Arial" w:cs="Arial"/>
        </w:rPr>
        <w:t>R</w:t>
      </w:r>
      <w:r w:rsidR="009F2898" w:rsidRPr="009F2898">
        <w:rPr>
          <w:rFonts w:ascii="Arial" w:hAnsi="Arial" w:cs="Arial"/>
        </w:rPr>
        <w:t>educción de tiempos operativos</w:t>
      </w:r>
      <w:r w:rsidR="00A7614C">
        <w:rPr>
          <w:rFonts w:ascii="Arial" w:hAnsi="Arial" w:cs="Arial"/>
        </w:rPr>
        <w:t>.</w:t>
      </w:r>
    </w:p>
    <w:p w14:paraId="6C572888" w14:textId="2E4EAAC5" w:rsidR="009F2898" w:rsidRPr="009F2898" w:rsidRDefault="009949A5" w:rsidP="009F2898">
      <w:pPr>
        <w:pStyle w:val="Prrafodelista"/>
        <w:numPr>
          <w:ilvl w:val="0"/>
          <w:numId w:val="2"/>
        </w:numPr>
        <w:spacing w:line="360" w:lineRule="auto"/>
        <w:jc w:val="both"/>
        <w:rPr>
          <w:rFonts w:ascii="Arial" w:hAnsi="Arial" w:cs="Arial"/>
        </w:rPr>
      </w:pPr>
      <w:r>
        <w:rPr>
          <w:rFonts w:ascii="Arial" w:hAnsi="Arial" w:cs="Arial"/>
        </w:rPr>
        <w:t>F</w:t>
      </w:r>
      <w:r w:rsidR="009F2898" w:rsidRPr="009F2898">
        <w:rPr>
          <w:rFonts w:ascii="Arial" w:hAnsi="Arial" w:cs="Arial"/>
        </w:rPr>
        <w:t>ortalecimiento del control interno</w:t>
      </w:r>
      <w:r w:rsidR="00A7614C">
        <w:rPr>
          <w:rFonts w:ascii="Arial" w:hAnsi="Arial" w:cs="Arial"/>
        </w:rPr>
        <w:t>.</w:t>
      </w:r>
    </w:p>
    <w:p w14:paraId="2777EB94" w14:textId="1AFA17D1" w:rsidR="009F2898" w:rsidRPr="009F2898" w:rsidRDefault="009949A5" w:rsidP="009F2898">
      <w:pPr>
        <w:pStyle w:val="Prrafodelista"/>
        <w:numPr>
          <w:ilvl w:val="0"/>
          <w:numId w:val="2"/>
        </w:numPr>
        <w:spacing w:line="360" w:lineRule="auto"/>
        <w:jc w:val="both"/>
        <w:rPr>
          <w:rFonts w:ascii="Arial" w:hAnsi="Arial" w:cs="Arial"/>
        </w:rPr>
      </w:pPr>
      <w:r>
        <w:rPr>
          <w:rFonts w:ascii="Arial" w:hAnsi="Arial" w:cs="Arial"/>
        </w:rPr>
        <w:t>D</w:t>
      </w:r>
      <w:r w:rsidR="009F2898" w:rsidRPr="009F2898">
        <w:rPr>
          <w:rFonts w:ascii="Arial" w:hAnsi="Arial" w:cs="Arial"/>
        </w:rPr>
        <w:t>isminución de errores administrativos</w:t>
      </w:r>
      <w:r w:rsidR="00A7614C">
        <w:rPr>
          <w:rFonts w:ascii="Arial" w:hAnsi="Arial" w:cs="Arial"/>
        </w:rPr>
        <w:t>.</w:t>
      </w:r>
    </w:p>
    <w:p w14:paraId="6011D49F" w14:textId="07707503" w:rsidR="009F2898" w:rsidRPr="009F2898" w:rsidRDefault="009949A5" w:rsidP="009F2898">
      <w:pPr>
        <w:pStyle w:val="Prrafodelista"/>
        <w:numPr>
          <w:ilvl w:val="0"/>
          <w:numId w:val="2"/>
        </w:numPr>
        <w:spacing w:line="360" w:lineRule="auto"/>
        <w:jc w:val="both"/>
        <w:rPr>
          <w:rFonts w:ascii="Arial" w:hAnsi="Arial" w:cs="Arial"/>
        </w:rPr>
      </w:pPr>
      <w:r>
        <w:rPr>
          <w:rFonts w:ascii="Arial" w:hAnsi="Arial" w:cs="Arial"/>
        </w:rPr>
        <w:t>M</w:t>
      </w:r>
      <w:r w:rsidR="009F2898" w:rsidRPr="009F2898">
        <w:rPr>
          <w:rFonts w:ascii="Arial" w:hAnsi="Arial" w:cs="Arial"/>
        </w:rPr>
        <w:t>ayor capacidad analítica</w:t>
      </w:r>
      <w:r w:rsidR="00A7614C">
        <w:rPr>
          <w:rFonts w:ascii="Arial" w:hAnsi="Arial" w:cs="Arial"/>
        </w:rPr>
        <w:t>.</w:t>
      </w:r>
    </w:p>
    <w:p w14:paraId="78A1032D" w14:textId="00459D88" w:rsidR="009F2898" w:rsidRPr="009F2898" w:rsidRDefault="009949A5" w:rsidP="009F2898">
      <w:pPr>
        <w:pStyle w:val="Prrafodelista"/>
        <w:numPr>
          <w:ilvl w:val="0"/>
          <w:numId w:val="2"/>
        </w:numPr>
        <w:spacing w:line="360" w:lineRule="auto"/>
        <w:jc w:val="both"/>
        <w:rPr>
          <w:rFonts w:ascii="Arial" w:hAnsi="Arial" w:cs="Arial"/>
        </w:rPr>
      </w:pPr>
      <w:r>
        <w:rPr>
          <w:rFonts w:ascii="Arial" w:hAnsi="Arial" w:cs="Arial"/>
        </w:rPr>
        <w:t>M</w:t>
      </w:r>
      <w:r w:rsidR="009F2898" w:rsidRPr="009F2898">
        <w:rPr>
          <w:rFonts w:ascii="Arial" w:hAnsi="Arial" w:cs="Arial"/>
        </w:rPr>
        <w:t>ejora en la recuperación de cartera</w:t>
      </w:r>
      <w:r w:rsidR="00A7614C">
        <w:rPr>
          <w:rFonts w:ascii="Arial" w:hAnsi="Arial" w:cs="Arial"/>
        </w:rPr>
        <w:t>.</w:t>
      </w:r>
    </w:p>
    <w:p w14:paraId="3502877F" w14:textId="09B908AE" w:rsidR="009F2898" w:rsidRPr="009F2898" w:rsidRDefault="009949A5" w:rsidP="009F2898">
      <w:pPr>
        <w:pStyle w:val="Prrafodelista"/>
        <w:numPr>
          <w:ilvl w:val="0"/>
          <w:numId w:val="2"/>
        </w:numPr>
        <w:spacing w:line="360" w:lineRule="auto"/>
        <w:jc w:val="both"/>
        <w:rPr>
          <w:rFonts w:ascii="Arial" w:hAnsi="Arial" w:cs="Arial"/>
        </w:rPr>
      </w:pPr>
      <w:r>
        <w:rPr>
          <w:rFonts w:ascii="Arial" w:hAnsi="Arial" w:cs="Arial"/>
        </w:rPr>
        <w:t>P</w:t>
      </w:r>
      <w:r w:rsidR="009F2898" w:rsidRPr="009F2898">
        <w:rPr>
          <w:rFonts w:ascii="Arial" w:hAnsi="Arial" w:cs="Arial"/>
        </w:rPr>
        <w:t>rotección financiera frente a riesgos cambiarios</w:t>
      </w:r>
      <w:r w:rsidR="00A7614C">
        <w:rPr>
          <w:rFonts w:ascii="Arial" w:hAnsi="Arial" w:cs="Arial"/>
        </w:rPr>
        <w:t>.</w:t>
      </w:r>
    </w:p>
    <w:p w14:paraId="3773152C" w14:textId="1A8EBD60" w:rsidR="009F2898" w:rsidRPr="009F2898" w:rsidRDefault="009949A5" w:rsidP="009F2898">
      <w:pPr>
        <w:pStyle w:val="Prrafodelista"/>
        <w:numPr>
          <w:ilvl w:val="0"/>
          <w:numId w:val="2"/>
        </w:numPr>
        <w:spacing w:line="360" w:lineRule="auto"/>
        <w:jc w:val="both"/>
        <w:rPr>
          <w:rFonts w:ascii="Arial" w:hAnsi="Arial" w:cs="Arial"/>
        </w:rPr>
      </w:pPr>
      <w:r>
        <w:rPr>
          <w:rFonts w:ascii="Arial" w:hAnsi="Arial" w:cs="Arial"/>
        </w:rPr>
        <w:t>F</w:t>
      </w:r>
      <w:r w:rsidR="009F2898" w:rsidRPr="009F2898">
        <w:rPr>
          <w:rFonts w:ascii="Arial" w:hAnsi="Arial" w:cs="Arial"/>
        </w:rPr>
        <w:t>ortalecimiento de la relación con clientes</w:t>
      </w:r>
      <w:r w:rsidR="00A7614C">
        <w:rPr>
          <w:rFonts w:ascii="Arial" w:hAnsi="Arial" w:cs="Arial"/>
        </w:rPr>
        <w:t>.</w:t>
      </w:r>
    </w:p>
    <w:p w14:paraId="19895604" w14:textId="52F1ED10" w:rsidR="009F2898" w:rsidRPr="009F2898" w:rsidRDefault="009949A5" w:rsidP="009F2898">
      <w:pPr>
        <w:pStyle w:val="Prrafodelista"/>
        <w:numPr>
          <w:ilvl w:val="0"/>
          <w:numId w:val="2"/>
        </w:numPr>
        <w:spacing w:line="360" w:lineRule="auto"/>
        <w:jc w:val="both"/>
        <w:rPr>
          <w:rFonts w:ascii="Arial" w:hAnsi="Arial" w:cs="Arial"/>
        </w:rPr>
      </w:pPr>
      <w:r>
        <w:rPr>
          <w:rFonts w:ascii="Arial" w:hAnsi="Arial" w:cs="Arial"/>
        </w:rPr>
        <w:t>M</w:t>
      </w:r>
      <w:r w:rsidR="009F2898" w:rsidRPr="009F2898">
        <w:rPr>
          <w:rFonts w:ascii="Arial" w:hAnsi="Arial" w:cs="Arial"/>
        </w:rPr>
        <w:t>ayor integración estratégica entre las áreas de ventas, administración y finanzas.</w:t>
      </w:r>
    </w:p>
    <w:p w14:paraId="05FB25D6" w14:textId="44B586BC" w:rsidR="009F2898" w:rsidRDefault="009F2898" w:rsidP="009F2898">
      <w:pPr>
        <w:spacing w:line="360" w:lineRule="auto"/>
        <w:ind w:firstLine="708"/>
        <w:jc w:val="both"/>
        <w:rPr>
          <w:rFonts w:ascii="Arial" w:hAnsi="Arial" w:cs="Arial"/>
        </w:rPr>
      </w:pPr>
      <w:r w:rsidRPr="009F2898">
        <w:rPr>
          <w:rFonts w:ascii="Arial" w:hAnsi="Arial" w:cs="Arial"/>
        </w:rPr>
        <w:t>Todo ello contribuiría directamente a consolidar un modelo de gestión más eficiente, dinámico, rentable y alineado con las necesidades operativas y financieras actuales de la empresa, permitiendo garantizar no solo la ejecución de la venta, sino también la recuperación efectiva, oportuna y financieramente sostenible de los ingresos generados por la organización.</w:t>
      </w:r>
    </w:p>
    <w:p w14:paraId="18C095C8" w14:textId="1B72336F" w:rsidR="007B6C8A" w:rsidRPr="007B6C8A" w:rsidRDefault="007B6C8A" w:rsidP="007B6C8A">
      <w:pPr>
        <w:spacing w:line="360" w:lineRule="auto"/>
        <w:ind w:firstLine="708"/>
        <w:jc w:val="both"/>
        <w:rPr>
          <w:rFonts w:ascii="Arial" w:hAnsi="Arial" w:cs="Arial"/>
        </w:rPr>
      </w:pPr>
      <w:r w:rsidRPr="007B6C8A">
        <w:rPr>
          <w:rFonts w:ascii="Arial" w:hAnsi="Arial" w:cs="Arial"/>
        </w:rPr>
        <w:t xml:space="preserve">Con la finalidad de complementar el presente diagnóstico y facilitar una visualización más estructurada de las oportunidades identificadas, se presentan a </w:t>
      </w:r>
      <w:r w:rsidRPr="007B6C8A">
        <w:rPr>
          <w:rFonts w:ascii="Arial" w:hAnsi="Arial" w:cs="Arial"/>
        </w:rPr>
        <w:lastRenderedPageBreak/>
        <w:t>continuación una serie de cuadros resumen orientados a consolidar los principales hallazgos detectados, las propuestas de mejora planteadas, los indicadores estratégicos sugeridos para el seguimiento de gestión y los beneficios esperados derivados de la implementación progresiva de estas iniciativas.</w:t>
      </w:r>
    </w:p>
    <w:p w14:paraId="3C33A598" w14:textId="6D477FF2" w:rsidR="007579F2" w:rsidRDefault="007B6C8A" w:rsidP="007B6C8A">
      <w:pPr>
        <w:spacing w:line="360" w:lineRule="auto"/>
        <w:ind w:firstLine="708"/>
        <w:jc w:val="both"/>
        <w:rPr>
          <w:rFonts w:ascii="Arial" w:hAnsi="Arial" w:cs="Arial"/>
        </w:rPr>
      </w:pPr>
      <w:r w:rsidRPr="007B6C8A">
        <w:rPr>
          <w:rFonts w:ascii="Arial" w:hAnsi="Arial" w:cs="Arial"/>
        </w:rPr>
        <w:t>Dichos elementos permitirán visualizar de manera más clara el impacto operativo, financiero y estratégico que podría representar la evolución del ár</w:t>
      </w:r>
      <w:r w:rsidR="00A7614C">
        <w:rPr>
          <w:rFonts w:ascii="Arial" w:hAnsi="Arial" w:cs="Arial"/>
        </w:rPr>
        <w:t>ea</w:t>
      </w:r>
      <w:r w:rsidRPr="007B6C8A">
        <w:rPr>
          <w:rFonts w:ascii="Arial" w:hAnsi="Arial" w:cs="Arial"/>
        </w:rPr>
        <w:t xml:space="preserve"> dentro de la organización, así como fortalecer la toma de decisiones orientadas a la optimización continua de los procesos internos.</w:t>
      </w:r>
    </w:p>
    <w:p w14:paraId="68FBDD71" w14:textId="77777777" w:rsidR="00A13D20" w:rsidRDefault="00A13D20" w:rsidP="00A7614C">
      <w:pPr>
        <w:spacing w:line="360" w:lineRule="auto"/>
        <w:jc w:val="center"/>
        <w:rPr>
          <w:rFonts w:ascii="Arial" w:hAnsi="Arial" w:cs="Arial"/>
          <w:b/>
          <w:bCs/>
        </w:rPr>
      </w:pPr>
    </w:p>
    <w:p w14:paraId="40302789" w14:textId="18EEE3C6" w:rsidR="007579F2" w:rsidRPr="00A7614C" w:rsidRDefault="00A13D20" w:rsidP="00A13D20">
      <w:pPr>
        <w:spacing w:line="360" w:lineRule="auto"/>
        <w:rPr>
          <w:rFonts w:ascii="Arial" w:hAnsi="Arial" w:cs="Arial"/>
          <w:b/>
          <w:bCs/>
        </w:rPr>
      </w:pPr>
      <w:r>
        <w:rPr>
          <w:rFonts w:ascii="Arial" w:hAnsi="Arial" w:cs="Arial"/>
          <w:b/>
          <w:bCs/>
        </w:rPr>
        <w:t xml:space="preserve">                         </w:t>
      </w:r>
      <w:r w:rsidR="007579F2" w:rsidRPr="00A7614C">
        <w:rPr>
          <w:rFonts w:ascii="Arial" w:hAnsi="Arial" w:cs="Arial"/>
          <w:b/>
          <w:bCs/>
        </w:rPr>
        <w:t>Tabla de Hallazgos y Propuesta de Mejora</w:t>
      </w:r>
    </w:p>
    <w:tbl>
      <w:tblPr>
        <w:tblStyle w:val="Tabladelista3-nfasis2"/>
        <w:tblW w:w="0" w:type="auto"/>
        <w:tblLook w:val="04A0" w:firstRow="1" w:lastRow="0" w:firstColumn="1" w:lastColumn="0" w:noHBand="0" w:noVBand="1"/>
      </w:tblPr>
      <w:tblGrid>
        <w:gridCol w:w="3539"/>
        <w:gridCol w:w="4536"/>
      </w:tblGrid>
      <w:tr w:rsidR="007579F2" w14:paraId="3A73EBC5" w14:textId="77777777" w:rsidTr="005249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39" w:type="dxa"/>
          </w:tcPr>
          <w:p w14:paraId="279F0307" w14:textId="224C900C" w:rsidR="007579F2" w:rsidRDefault="007579F2" w:rsidP="0045226B">
            <w:pPr>
              <w:spacing w:line="360" w:lineRule="auto"/>
              <w:jc w:val="center"/>
              <w:rPr>
                <w:rFonts w:ascii="Arial" w:hAnsi="Arial" w:cs="Arial"/>
              </w:rPr>
            </w:pPr>
            <w:r w:rsidRPr="007579F2">
              <w:rPr>
                <w:rFonts w:ascii="Arial" w:hAnsi="Arial" w:cs="Arial"/>
              </w:rPr>
              <w:t>Hallazgo Detectado</w:t>
            </w:r>
          </w:p>
        </w:tc>
        <w:tc>
          <w:tcPr>
            <w:tcW w:w="4536" w:type="dxa"/>
          </w:tcPr>
          <w:p w14:paraId="1A43E9FA" w14:textId="0F28F5EC" w:rsidR="007579F2" w:rsidRDefault="007579F2" w:rsidP="0045226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579F2">
              <w:rPr>
                <w:rFonts w:ascii="Arial" w:hAnsi="Arial" w:cs="Arial"/>
              </w:rPr>
              <w:t>Impacto Actual</w:t>
            </w:r>
          </w:p>
        </w:tc>
      </w:tr>
      <w:tr w:rsidR="007579F2" w14:paraId="454EB523" w14:textId="77777777" w:rsidTr="0052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C28B724" w14:textId="05920FA8" w:rsidR="007579F2" w:rsidRPr="007579F2" w:rsidRDefault="007579F2" w:rsidP="007579F2">
            <w:pPr>
              <w:spacing w:line="360" w:lineRule="auto"/>
              <w:jc w:val="both"/>
              <w:rPr>
                <w:rFonts w:ascii="Arial" w:hAnsi="Arial" w:cs="Arial"/>
                <w:b w:val="0"/>
                <w:bCs w:val="0"/>
              </w:rPr>
            </w:pPr>
            <w:r w:rsidRPr="007579F2">
              <w:rPr>
                <w:rFonts w:ascii="Arial" w:hAnsi="Arial" w:cs="Arial"/>
                <w:b w:val="0"/>
                <w:bCs w:val="0"/>
              </w:rPr>
              <w:t>Manejo físico de soportes</w:t>
            </w:r>
          </w:p>
        </w:tc>
        <w:tc>
          <w:tcPr>
            <w:tcW w:w="4536" w:type="dxa"/>
          </w:tcPr>
          <w:p w14:paraId="11069A00" w14:textId="5165C6D8" w:rsidR="007579F2" w:rsidRPr="007579F2" w:rsidRDefault="00524926" w:rsidP="007579F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      </w:t>
            </w:r>
            <w:r w:rsidR="007579F2" w:rsidRPr="007579F2">
              <w:rPr>
                <w:rFonts w:ascii="Arial" w:hAnsi="Arial" w:cs="Arial"/>
              </w:rPr>
              <w:t>Retrasos y riesgo documental</w:t>
            </w:r>
          </w:p>
        </w:tc>
      </w:tr>
      <w:tr w:rsidR="007579F2" w14:paraId="6ED94182" w14:textId="77777777" w:rsidTr="00524926">
        <w:tc>
          <w:tcPr>
            <w:cnfStyle w:val="001000000000" w:firstRow="0" w:lastRow="0" w:firstColumn="1" w:lastColumn="0" w:oddVBand="0" w:evenVBand="0" w:oddHBand="0" w:evenHBand="0" w:firstRowFirstColumn="0" w:firstRowLastColumn="0" w:lastRowFirstColumn="0" w:lastRowLastColumn="0"/>
            <w:tcW w:w="3539" w:type="dxa"/>
          </w:tcPr>
          <w:p w14:paraId="7787CFF6" w14:textId="5C0295D7" w:rsidR="007579F2" w:rsidRPr="007579F2" w:rsidRDefault="007579F2" w:rsidP="007579F2">
            <w:pPr>
              <w:spacing w:line="360" w:lineRule="auto"/>
              <w:jc w:val="both"/>
              <w:rPr>
                <w:rFonts w:ascii="Arial" w:hAnsi="Arial" w:cs="Arial"/>
                <w:b w:val="0"/>
                <w:bCs w:val="0"/>
              </w:rPr>
            </w:pPr>
            <w:r w:rsidRPr="007579F2">
              <w:rPr>
                <w:rFonts w:ascii="Arial" w:hAnsi="Arial" w:cs="Arial"/>
                <w:b w:val="0"/>
                <w:bCs w:val="0"/>
              </w:rPr>
              <w:t>Partidas sin conciliar</w:t>
            </w:r>
          </w:p>
        </w:tc>
        <w:tc>
          <w:tcPr>
            <w:tcW w:w="4536" w:type="dxa"/>
          </w:tcPr>
          <w:p w14:paraId="3041FED0" w14:textId="7547F9DE" w:rsidR="007579F2" w:rsidRPr="007579F2" w:rsidRDefault="00524926" w:rsidP="007579F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w:t>
            </w:r>
            <w:r w:rsidR="007579F2" w:rsidRPr="007579F2">
              <w:rPr>
                <w:rFonts w:ascii="Arial" w:hAnsi="Arial" w:cs="Arial"/>
              </w:rPr>
              <w:t>Distorsión financiera</w:t>
            </w:r>
          </w:p>
        </w:tc>
      </w:tr>
      <w:tr w:rsidR="007579F2" w14:paraId="09E59197" w14:textId="77777777" w:rsidTr="0052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FB3112A" w14:textId="3E028570" w:rsidR="007579F2" w:rsidRPr="007579F2" w:rsidRDefault="0045226B" w:rsidP="007579F2">
            <w:pPr>
              <w:spacing w:line="360" w:lineRule="auto"/>
              <w:jc w:val="both"/>
              <w:rPr>
                <w:rFonts w:ascii="Arial" w:hAnsi="Arial" w:cs="Arial"/>
                <w:b w:val="0"/>
                <w:bCs w:val="0"/>
              </w:rPr>
            </w:pPr>
            <w:r>
              <w:rPr>
                <w:rFonts w:ascii="Arial" w:hAnsi="Arial" w:cs="Arial"/>
                <w:b w:val="0"/>
                <w:bCs w:val="0"/>
              </w:rPr>
              <w:t xml:space="preserve">Falta de segmentación </w:t>
            </w:r>
          </w:p>
        </w:tc>
        <w:tc>
          <w:tcPr>
            <w:tcW w:w="4536" w:type="dxa"/>
          </w:tcPr>
          <w:p w14:paraId="33A63254" w14:textId="4D1D9437" w:rsidR="007579F2" w:rsidRPr="007579F2" w:rsidRDefault="00524926" w:rsidP="007579F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      </w:t>
            </w:r>
            <w:r w:rsidR="0045226B">
              <w:rPr>
                <w:rFonts w:ascii="Arial" w:hAnsi="Arial" w:cs="Arial"/>
              </w:rPr>
              <w:t>Cobranza reactiva</w:t>
            </w:r>
          </w:p>
        </w:tc>
      </w:tr>
      <w:tr w:rsidR="007579F2" w14:paraId="6360AFA7" w14:textId="77777777" w:rsidTr="00524926">
        <w:tc>
          <w:tcPr>
            <w:cnfStyle w:val="001000000000" w:firstRow="0" w:lastRow="0" w:firstColumn="1" w:lastColumn="0" w:oddVBand="0" w:evenVBand="0" w:oddHBand="0" w:evenHBand="0" w:firstRowFirstColumn="0" w:firstRowLastColumn="0" w:lastRowFirstColumn="0" w:lastRowLastColumn="0"/>
            <w:tcW w:w="3539" w:type="dxa"/>
          </w:tcPr>
          <w:p w14:paraId="470F15DD" w14:textId="39FFE67A" w:rsidR="007579F2" w:rsidRPr="007579F2" w:rsidRDefault="0045226B" w:rsidP="007579F2">
            <w:pPr>
              <w:spacing w:line="360" w:lineRule="auto"/>
              <w:jc w:val="both"/>
              <w:rPr>
                <w:rFonts w:ascii="Arial" w:hAnsi="Arial" w:cs="Arial"/>
                <w:b w:val="0"/>
                <w:bCs w:val="0"/>
              </w:rPr>
            </w:pPr>
            <w:r>
              <w:rPr>
                <w:rFonts w:ascii="Arial" w:hAnsi="Arial" w:cs="Arial"/>
                <w:b w:val="0"/>
                <w:bCs w:val="0"/>
              </w:rPr>
              <w:t>Reportes limitados</w:t>
            </w:r>
          </w:p>
        </w:tc>
        <w:tc>
          <w:tcPr>
            <w:tcW w:w="4536" w:type="dxa"/>
          </w:tcPr>
          <w:p w14:paraId="28C6881E" w14:textId="08ACD095" w:rsidR="007579F2" w:rsidRPr="007579F2" w:rsidRDefault="00524926" w:rsidP="007579F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w:t>
            </w:r>
            <w:r w:rsidR="0045226B">
              <w:rPr>
                <w:rFonts w:ascii="Arial" w:hAnsi="Arial" w:cs="Arial"/>
              </w:rPr>
              <w:t xml:space="preserve">Baja capacidad analítica </w:t>
            </w:r>
          </w:p>
        </w:tc>
      </w:tr>
    </w:tbl>
    <w:p w14:paraId="13570F75" w14:textId="77777777" w:rsidR="007579F2" w:rsidRDefault="007579F2" w:rsidP="00A7614C">
      <w:pPr>
        <w:spacing w:line="360" w:lineRule="auto"/>
        <w:ind w:left="708"/>
        <w:jc w:val="center"/>
        <w:rPr>
          <w:rFonts w:ascii="Arial" w:hAnsi="Arial" w:cs="Arial"/>
        </w:rPr>
      </w:pPr>
    </w:p>
    <w:p w14:paraId="38804237" w14:textId="77777777" w:rsidR="00A13D20" w:rsidRDefault="00524926" w:rsidP="00524926">
      <w:pPr>
        <w:spacing w:line="360" w:lineRule="auto"/>
        <w:rPr>
          <w:rFonts w:ascii="Arial" w:hAnsi="Arial" w:cs="Arial"/>
          <w:b/>
          <w:bCs/>
        </w:rPr>
      </w:pPr>
      <w:r>
        <w:rPr>
          <w:rFonts w:ascii="Arial" w:hAnsi="Arial" w:cs="Arial"/>
          <w:b/>
          <w:bCs/>
        </w:rPr>
        <w:t xml:space="preserve">                                    </w:t>
      </w:r>
    </w:p>
    <w:p w14:paraId="3C1B9069" w14:textId="7CC941CF" w:rsidR="0045226B" w:rsidRPr="00A7614C" w:rsidRDefault="00A13D20" w:rsidP="00524926">
      <w:pPr>
        <w:spacing w:line="360" w:lineRule="auto"/>
        <w:rPr>
          <w:rFonts w:ascii="Arial" w:hAnsi="Arial" w:cs="Arial"/>
          <w:b/>
          <w:bCs/>
        </w:rPr>
      </w:pPr>
      <w:r>
        <w:rPr>
          <w:rFonts w:ascii="Arial" w:hAnsi="Arial" w:cs="Arial"/>
          <w:b/>
          <w:bCs/>
        </w:rPr>
        <w:t xml:space="preserve">                                    </w:t>
      </w:r>
      <w:r w:rsidR="0045226B" w:rsidRPr="00A7614C">
        <w:rPr>
          <w:rFonts w:ascii="Arial" w:hAnsi="Arial" w:cs="Arial"/>
          <w:b/>
          <w:bCs/>
        </w:rPr>
        <w:t>Indicadores Propuestos</w:t>
      </w:r>
    </w:p>
    <w:tbl>
      <w:tblPr>
        <w:tblStyle w:val="Tabladelista3-nfasis2"/>
        <w:tblW w:w="0" w:type="auto"/>
        <w:tblLook w:val="04A0" w:firstRow="1" w:lastRow="0" w:firstColumn="1" w:lastColumn="0" w:noHBand="0" w:noVBand="1"/>
      </w:tblPr>
      <w:tblGrid>
        <w:gridCol w:w="3823"/>
        <w:gridCol w:w="4110"/>
      </w:tblGrid>
      <w:tr w:rsidR="0045226B" w14:paraId="0158C112" w14:textId="77777777" w:rsidTr="005249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23" w:type="dxa"/>
          </w:tcPr>
          <w:p w14:paraId="724C5B1D" w14:textId="11359E3D" w:rsidR="0045226B" w:rsidRDefault="0045226B" w:rsidP="0045226B">
            <w:pPr>
              <w:spacing w:line="360" w:lineRule="auto"/>
              <w:jc w:val="center"/>
              <w:rPr>
                <w:rFonts w:ascii="Arial" w:hAnsi="Arial" w:cs="Arial"/>
              </w:rPr>
            </w:pPr>
            <w:r>
              <w:rPr>
                <w:rFonts w:ascii="Arial" w:hAnsi="Arial" w:cs="Arial"/>
              </w:rPr>
              <w:t>Indicador</w:t>
            </w:r>
          </w:p>
        </w:tc>
        <w:tc>
          <w:tcPr>
            <w:tcW w:w="4110" w:type="dxa"/>
          </w:tcPr>
          <w:p w14:paraId="76504AF6" w14:textId="48B227E9" w:rsidR="0045226B" w:rsidRDefault="0045226B" w:rsidP="0045226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Objetivo</w:t>
            </w:r>
          </w:p>
        </w:tc>
      </w:tr>
      <w:tr w:rsidR="0045226B" w14:paraId="2025C2DD" w14:textId="77777777" w:rsidTr="0052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44F39333" w14:textId="477621DE" w:rsidR="0045226B" w:rsidRPr="0045226B" w:rsidRDefault="0045226B" w:rsidP="0045226B">
            <w:pPr>
              <w:spacing w:line="360" w:lineRule="auto"/>
              <w:jc w:val="both"/>
              <w:rPr>
                <w:rFonts w:ascii="Arial" w:hAnsi="Arial" w:cs="Arial"/>
                <w:b w:val="0"/>
                <w:bCs w:val="0"/>
              </w:rPr>
            </w:pPr>
            <w:r w:rsidRPr="0045226B">
              <w:rPr>
                <w:rFonts w:ascii="Arial" w:hAnsi="Arial" w:cs="Arial"/>
                <w:b w:val="0"/>
                <w:bCs w:val="0"/>
              </w:rPr>
              <w:t xml:space="preserve">Tiempo promedio de conciliación </w:t>
            </w:r>
          </w:p>
        </w:tc>
        <w:tc>
          <w:tcPr>
            <w:tcW w:w="4110" w:type="dxa"/>
          </w:tcPr>
          <w:p w14:paraId="4F62E631" w14:textId="4B12F618" w:rsidR="0045226B" w:rsidRPr="0045226B" w:rsidRDefault="0045226B" w:rsidP="0045226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226B">
              <w:rPr>
                <w:rFonts w:ascii="Arial" w:hAnsi="Arial" w:cs="Arial"/>
              </w:rPr>
              <w:t xml:space="preserve">Reducir tiempos operativos </w:t>
            </w:r>
          </w:p>
        </w:tc>
      </w:tr>
      <w:tr w:rsidR="0045226B" w14:paraId="269F9286" w14:textId="77777777" w:rsidTr="00524926">
        <w:tc>
          <w:tcPr>
            <w:cnfStyle w:val="001000000000" w:firstRow="0" w:lastRow="0" w:firstColumn="1" w:lastColumn="0" w:oddVBand="0" w:evenVBand="0" w:oddHBand="0" w:evenHBand="0" w:firstRowFirstColumn="0" w:firstRowLastColumn="0" w:lastRowFirstColumn="0" w:lastRowLastColumn="0"/>
            <w:tcW w:w="3823" w:type="dxa"/>
          </w:tcPr>
          <w:p w14:paraId="63B162B0" w14:textId="34318365" w:rsidR="0045226B" w:rsidRPr="0045226B" w:rsidRDefault="0045226B" w:rsidP="0045226B">
            <w:pPr>
              <w:spacing w:line="360" w:lineRule="auto"/>
              <w:jc w:val="both"/>
              <w:rPr>
                <w:rFonts w:ascii="Arial" w:hAnsi="Arial" w:cs="Arial"/>
                <w:b w:val="0"/>
                <w:bCs w:val="0"/>
              </w:rPr>
            </w:pPr>
            <w:r w:rsidRPr="0045226B">
              <w:rPr>
                <w:rFonts w:ascii="Arial" w:hAnsi="Arial" w:cs="Arial"/>
                <w:b w:val="0"/>
                <w:bCs w:val="0"/>
              </w:rPr>
              <w:t xml:space="preserve">% de partidas </w:t>
            </w:r>
          </w:p>
        </w:tc>
        <w:tc>
          <w:tcPr>
            <w:tcW w:w="4110" w:type="dxa"/>
          </w:tcPr>
          <w:p w14:paraId="2723E1F1" w14:textId="63A0C450" w:rsidR="0045226B" w:rsidRPr="0045226B" w:rsidRDefault="0045226B" w:rsidP="0045226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5226B">
              <w:rPr>
                <w:rFonts w:ascii="Arial" w:hAnsi="Arial" w:cs="Arial"/>
              </w:rPr>
              <w:t xml:space="preserve">Aumentar control financiero </w:t>
            </w:r>
          </w:p>
        </w:tc>
      </w:tr>
      <w:tr w:rsidR="0045226B" w14:paraId="67E845E7" w14:textId="77777777" w:rsidTr="0052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2C4EC74" w14:textId="7274F39D" w:rsidR="0045226B" w:rsidRPr="0045226B" w:rsidRDefault="00573902" w:rsidP="0045226B">
            <w:pPr>
              <w:spacing w:line="360" w:lineRule="auto"/>
              <w:jc w:val="both"/>
              <w:rPr>
                <w:rFonts w:ascii="Arial" w:hAnsi="Arial" w:cs="Arial"/>
                <w:b w:val="0"/>
                <w:bCs w:val="0"/>
              </w:rPr>
            </w:pPr>
            <w:r w:rsidRPr="0045226B">
              <w:rPr>
                <w:rFonts w:ascii="Arial" w:hAnsi="Arial" w:cs="Arial"/>
                <w:b w:val="0"/>
                <w:bCs w:val="0"/>
              </w:rPr>
              <w:t>A</w:t>
            </w:r>
            <w:r>
              <w:rPr>
                <w:rFonts w:ascii="Arial" w:hAnsi="Arial" w:cs="Arial"/>
                <w:b w:val="0"/>
                <w:bCs w:val="0"/>
              </w:rPr>
              <w:t>ntigüedad</w:t>
            </w:r>
            <w:r w:rsidR="0045226B" w:rsidRPr="0045226B">
              <w:rPr>
                <w:rFonts w:ascii="Arial" w:hAnsi="Arial" w:cs="Arial"/>
                <w:b w:val="0"/>
                <w:bCs w:val="0"/>
              </w:rPr>
              <w:t xml:space="preserve"> de cartera </w:t>
            </w:r>
          </w:p>
        </w:tc>
        <w:tc>
          <w:tcPr>
            <w:tcW w:w="4110" w:type="dxa"/>
          </w:tcPr>
          <w:p w14:paraId="67B00CCF" w14:textId="4D517591" w:rsidR="0045226B" w:rsidRPr="0045226B" w:rsidRDefault="0045226B" w:rsidP="0045226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226B">
              <w:rPr>
                <w:rFonts w:ascii="Arial" w:hAnsi="Arial" w:cs="Arial"/>
              </w:rPr>
              <w:t xml:space="preserve">Reducir morosidad </w:t>
            </w:r>
          </w:p>
        </w:tc>
      </w:tr>
      <w:tr w:rsidR="0045226B" w14:paraId="4B4DA032" w14:textId="77777777" w:rsidTr="00524926">
        <w:tc>
          <w:tcPr>
            <w:cnfStyle w:val="001000000000" w:firstRow="0" w:lastRow="0" w:firstColumn="1" w:lastColumn="0" w:oddVBand="0" w:evenVBand="0" w:oddHBand="0" w:evenHBand="0" w:firstRowFirstColumn="0" w:firstRowLastColumn="0" w:lastRowFirstColumn="0" w:lastRowLastColumn="0"/>
            <w:tcW w:w="3823" w:type="dxa"/>
          </w:tcPr>
          <w:p w14:paraId="54CE8D8D" w14:textId="4CCF1956" w:rsidR="0045226B" w:rsidRPr="0045226B" w:rsidRDefault="0045226B" w:rsidP="0045226B">
            <w:pPr>
              <w:spacing w:line="360" w:lineRule="auto"/>
              <w:jc w:val="both"/>
              <w:rPr>
                <w:rFonts w:ascii="Arial" w:hAnsi="Arial" w:cs="Arial"/>
                <w:b w:val="0"/>
                <w:bCs w:val="0"/>
              </w:rPr>
            </w:pPr>
            <w:r w:rsidRPr="0045226B">
              <w:rPr>
                <w:rFonts w:ascii="Arial" w:hAnsi="Arial" w:cs="Arial"/>
                <w:b w:val="0"/>
                <w:bCs w:val="0"/>
              </w:rPr>
              <w:t xml:space="preserve">Recuperación mensual </w:t>
            </w:r>
          </w:p>
        </w:tc>
        <w:tc>
          <w:tcPr>
            <w:tcW w:w="4110" w:type="dxa"/>
          </w:tcPr>
          <w:p w14:paraId="131943E0" w14:textId="0454B4C3" w:rsidR="0045226B" w:rsidRPr="0045226B" w:rsidRDefault="0045226B" w:rsidP="0045226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5226B">
              <w:rPr>
                <w:rFonts w:ascii="Arial" w:hAnsi="Arial" w:cs="Arial"/>
              </w:rPr>
              <w:t xml:space="preserve">Incrementar flujo de caja </w:t>
            </w:r>
          </w:p>
        </w:tc>
      </w:tr>
      <w:tr w:rsidR="0045226B" w14:paraId="5C6BC2B1" w14:textId="77777777" w:rsidTr="0052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C07845D" w14:textId="25A18C5E" w:rsidR="0045226B" w:rsidRPr="0045226B" w:rsidRDefault="0045226B" w:rsidP="0045226B">
            <w:pPr>
              <w:spacing w:line="360" w:lineRule="auto"/>
              <w:jc w:val="both"/>
              <w:rPr>
                <w:rFonts w:ascii="Arial" w:hAnsi="Arial" w:cs="Arial"/>
                <w:b w:val="0"/>
                <w:bCs w:val="0"/>
              </w:rPr>
            </w:pPr>
            <w:r w:rsidRPr="0045226B">
              <w:rPr>
                <w:rFonts w:ascii="Arial" w:hAnsi="Arial" w:cs="Arial"/>
                <w:b w:val="0"/>
                <w:bCs w:val="0"/>
              </w:rPr>
              <w:t xml:space="preserve">Facturas vencidas </w:t>
            </w:r>
          </w:p>
        </w:tc>
        <w:tc>
          <w:tcPr>
            <w:tcW w:w="4110" w:type="dxa"/>
          </w:tcPr>
          <w:p w14:paraId="476DDAB2" w14:textId="061FB30A" w:rsidR="0045226B" w:rsidRPr="0045226B" w:rsidRDefault="0045226B" w:rsidP="0045226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226B">
              <w:rPr>
                <w:rFonts w:ascii="Arial" w:hAnsi="Arial" w:cs="Arial"/>
              </w:rPr>
              <w:t xml:space="preserve">Disminuir riesgo financiero </w:t>
            </w:r>
          </w:p>
        </w:tc>
      </w:tr>
      <w:tr w:rsidR="0045226B" w14:paraId="2B4A39B3" w14:textId="77777777" w:rsidTr="00524926">
        <w:tc>
          <w:tcPr>
            <w:cnfStyle w:val="001000000000" w:firstRow="0" w:lastRow="0" w:firstColumn="1" w:lastColumn="0" w:oddVBand="0" w:evenVBand="0" w:oddHBand="0" w:evenHBand="0" w:firstRowFirstColumn="0" w:firstRowLastColumn="0" w:lastRowFirstColumn="0" w:lastRowLastColumn="0"/>
            <w:tcW w:w="3823" w:type="dxa"/>
          </w:tcPr>
          <w:p w14:paraId="2D18ECF3" w14:textId="29EFFF8A" w:rsidR="0045226B" w:rsidRPr="0045226B" w:rsidRDefault="0045226B" w:rsidP="0045226B">
            <w:pPr>
              <w:spacing w:line="360" w:lineRule="auto"/>
              <w:jc w:val="both"/>
              <w:rPr>
                <w:rFonts w:ascii="Arial" w:hAnsi="Arial" w:cs="Arial"/>
                <w:b w:val="0"/>
                <w:bCs w:val="0"/>
              </w:rPr>
            </w:pPr>
            <w:r w:rsidRPr="0045226B">
              <w:rPr>
                <w:rFonts w:ascii="Arial" w:hAnsi="Arial" w:cs="Arial"/>
                <w:b w:val="0"/>
                <w:bCs w:val="0"/>
              </w:rPr>
              <w:t xml:space="preserve">Tiempo de aplicación de pago </w:t>
            </w:r>
          </w:p>
        </w:tc>
        <w:tc>
          <w:tcPr>
            <w:tcW w:w="4110" w:type="dxa"/>
          </w:tcPr>
          <w:p w14:paraId="3046E84A" w14:textId="56E863E0" w:rsidR="0045226B" w:rsidRPr="0045226B" w:rsidRDefault="0045226B" w:rsidP="0045226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5226B">
              <w:rPr>
                <w:rFonts w:ascii="Arial" w:hAnsi="Arial" w:cs="Arial"/>
              </w:rPr>
              <w:t xml:space="preserve">Mejorar eficiencia </w:t>
            </w:r>
          </w:p>
        </w:tc>
      </w:tr>
      <w:tr w:rsidR="0045226B" w14:paraId="424BF1D9" w14:textId="77777777" w:rsidTr="0052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9944132" w14:textId="26205AAD" w:rsidR="0045226B" w:rsidRPr="0045226B" w:rsidRDefault="0045226B" w:rsidP="0045226B">
            <w:pPr>
              <w:spacing w:line="360" w:lineRule="auto"/>
              <w:jc w:val="both"/>
              <w:rPr>
                <w:rFonts w:ascii="Arial" w:hAnsi="Arial" w:cs="Arial"/>
                <w:b w:val="0"/>
                <w:bCs w:val="0"/>
              </w:rPr>
            </w:pPr>
            <w:r w:rsidRPr="0045226B">
              <w:rPr>
                <w:rFonts w:ascii="Arial" w:hAnsi="Arial" w:cs="Arial"/>
                <w:b w:val="0"/>
                <w:bCs w:val="0"/>
              </w:rPr>
              <w:t>%</w:t>
            </w:r>
            <w:r w:rsidR="009949A5">
              <w:rPr>
                <w:rFonts w:ascii="Arial" w:hAnsi="Arial" w:cs="Arial"/>
                <w:b w:val="0"/>
                <w:bCs w:val="0"/>
              </w:rPr>
              <w:t xml:space="preserve"> </w:t>
            </w:r>
            <w:r w:rsidRPr="0045226B">
              <w:rPr>
                <w:rFonts w:ascii="Arial" w:hAnsi="Arial" w:cs="Arial"/>
                <w:b w:val="0"/>
                <w:bCs w:val="0"/>
              </w:rPr>
              <w:t xml:space="preserve">de cobranza efectiva </w:t>
            </w:r>
          </w:p>
        </w:tc>
        <w:tc>
          <w:tcPr>
            <w:tcW w:w="4110" w:type="dxa"/>
          </w:tcPr>
          <w:p w14:paraId="27960BB5" w14:textId="25217FEE" w:rsidR="0045226B" w:rsidRPr="0045226B" w:rsidRDefault="0045226B" w:rsidP="0045226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226B">
              <w:rPr>
                <w:rFonts w:ascii="Arial" w:hAnsi="Arial" w:cs="Arial"/>
              </w:rPr>
              <w:t xml:space="preserve">Optimizar recuperación </w:t>
            </w:r>
          </w:p>
        </w:tc>
      </w:tr>
    </w:tbl>
    <w:p w14:paraId="306337B1" w14:textId="51DB4B58" w:rsidR="00524926" w:rsidRDefault="00524926" w:rsidP="00524926">
      <w:pPr>
        <w:spacing w:line="360" w:lineRule="auto"/>
        <w:jc w:val="both"/>
        <w:rPr>
          <w:rFonts w:ascii="Arial" w:hAnsi="Arial" w:cs="Arial"/>
          <w:b/>
          <w:bCs/>
        </w:rPr>
      </w:pPr>
    </w:p>
    <w:p w14:paraId="29964492" w14:textId="77777777" w:rsidR="00A13D20" w:rsidRDefault="00524926" w:rsidP="00524926">
      <w:pPr>
        <w:spacing w:line="360" w:lineRule="auto"/>
        <w:jc w:val="both"/>
        <w:rPr>
          <w:rFonts w:ascii="Arial" w:hAnsi="Arial" w:cs="Arial"/>
          <w:b/>
          <w:bCs/>
        </w:rPr>
      </w:pPr>
      <w:r>
        <w:rPr>
          <w:rFonts w:ascii="Arial" w:hAnsi="Arial" w:cs="Arial"/>
          <w:b/>
          <w:bCs/>
        </w:rPr>
        <w:t xml:space="preserve">                          </w:t>
      </w:r>
    </w:p>
    <w:p w14:paraId="241C769D" w14:textId="1A8FC7C0" w:rsidR="0045226B" w:rsidRPr="00524926" w:rsidRDefault="00A13D20" w:rsidP="00524926">
      <w:pPr>
        <w:spacing w:line="360" w:lineRule="auto"/>
        <w:jc w:val="both"/>
        <w:rPr>
          <w:rFonts w:ascii="Arial" w:hAnsi="Arial" w:cs="Arial"/>
          <w:b/>
          <w:bCs/>
        </w:rPr>
      </w:pPr>
      <w:r>
        <w:rPr>
          <w:rFonts w:ascii="Arial" w:hAnsi="Arial" w:cs="Arial"/>
          <w:b/>
          <w:bCs/>
        </w:rPr>
        <w:lastRenderedPageBreak/>
        <w:t xml:space="preserve">                           </w:t>
      </w:r>
      <w:r w:rsidR="0045226B" w:rsidRPr="00524926">
        <w:rPr>
          <w:rFonts w:ascii="Arial" w:hAnsi="Arial" w:cs="Arial"/>
          <w:b/>
          <w:bCs/>
        </w:rPr>
        <w:t xml:space="preserve">Tablas de Beneficios Estratégicos </w:t>
      </w:r>
    </w:p>
    <w:tbl>
      <w:tblPr>
        <w:tblStyle w:val="Tabladelista3-nfasis2"/>
        <w:tblW w:w="0" w:type="auto"/>
        <w:tblLook w:val="04A0" w:firstRow="1" w:lastRow="0" w:firstColumn="1" w:lastColumn="0" w:noHBand="0" w:noVBand="1"/>
      </w:tblPr>
      <w:tblGrid>
        <w:gridCol w:w="3256"/>
        <w:gridCol w:w="4677"/>
      </w:tblGrid>
      <w:tr w:rsidR="007B6C8A" w14:paraId="4F9B6022" w14:textId="77777777" w:rsidTr="005249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56" w:type="dxa"/>
          </w:tcPr>
          <w:p w14:paraId="195F5617" w14:textId="4480A2FF" w:rsidR="007B6C8A" w:rsidRDefault="007B6C8A" w:rsidP="009949A5">
            <w:pPr>
              <w:pStyle w:val="Prrafodelista"/>
              <w:spacing w:line="360" w:lineRule="auto"/>
              <w:ind w:left="0"/>
              <w:jc w:val="center"/>
              <w:rPr>
                <w:rFonts w:ascii="Arial" w:hAnsi="Arial" w:cs="Arial"/>
              </w:rPr>
            </w:pPr>
            <w:r>
              <w:rPr>
                <w:rFonts w:ascii="Arial" w:hAnsi="Arial" w:cs="Arial"/>
              </w:rPr>
              <w:t>Area Impactada</w:t>
            </w:r>
          </w:p>
        </w:tc>
        <w:tc>
          <w:tcPr>
            <w:tcW w:w="4677" w:type="dxa"/>
          </w:tcPr>
          <w:p w14:paraId="79766F5E" w14:textId="14D5D682" w:rsidR="007B6C8A" w:rsidRDefault="00524926" w:rsidP="009949A5">
            <w:pPr>
              <w:pStyle w:val="Prrafodelista"/>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w:t>
            </w:r>
            <w:r w:rsidR="007B6C8A">
              <w:rPr>
                <w:rFonts w:ascii="Arial" w:hAnsi="Arial" w:cs="Arial"/>
              </w:rPr>
              <w:t>Beneficio</w:t>
            </w:r>
          </w:p>
        </w:tc>
      </w:tr>
      <w:tr w:rsidR="007B6C8A" w14:paraId="4608116B" w14:textId="77777777" w:rsidTr="0052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6C3E347" w14:textId="1F10ACE7" w:rsidR="007B6C8A" w:rsidRPr="009949A5" w:rsidRDefault="007B6C8A" w:rsidP="0045226B">
            <w:pPr>
              <w:pStyle w:val="Prrafodelista"/>
              <w:spacing w:line="360" w:lineRule="auto"/>
              <w:ind w:left="0"/>
              <w:jc w:val="both"/>
              <w:rPr>
                <w:rFonts w:ascii="Arial" w:hAnsi="Arial" w:cs="Arial"/>
                <w:b w:val="0"/>
                <w:bCs w:val="0"/>
              </w:rPr>
            </w:pPr>
            <w:r w:rsidRPr="009949A5">
              <w:rPr>
                <w:rFonts w:ascii="Arial" w:hAnsi="Arial" w:cs="Arial"/>
                <w:b w:val="0"/>
                <w:bCs w:val="0"/>
              </w:rPr>
              <w:t>C</w:t>
            </w:r>
            <w:r w:rsidR="00A7614C">
              <w:rPr>
                <w:rFonts w:ascii="Arial" w:hAnsi="Arial" w:cs="Arial"/>
                <w:b w:val="0"/>
                <w:bCs w:val="0"/>
              </w:rPr>
              <w:t>uentas por Cobrar</w:t>
            </w:r>
          </w:p>
        </w:tc>
        <w:tc>
          <w:tcPr>
            <w:tcW w:w="4677" w:type="dxa"/>
          </w:tcPr>
          <w:p w14:paraId="73F2D5FC" w14:textId="6A92F757" w:rsidR="007B6C8A" w:rsidRPr="009949A5" w:rsidRDefault="00524926" w:rsidP="0045226B">
            <w:pPr>
              <w:pStyle w:val="Prrafodelista"/>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            </w:t>
            </w:r>
            <w:r w:rsidR="007B6C8A" w:rsidRPr="009949A5">
              <w:rPr>
                <w:rFonts w:ascii="Arial" w:hAnsi="Arial" w:cs="Arial"/>
              </w:rPr>
              <w:t xml:space="preserve">Mayor control y trazabilidad </w:t>
            </w:r>
          </w:p>
        </w:tc>
      </w:tr>
      <w:tr w:rsidR="007B6C8A" w14:paraId="76A988ED" w14:textId="77777777" w:rsidTr="00524926">
        <w:tc>
          <w:tcPr>
            <w:cnfStyle w:val="001000000000" w:firstRow="0" w:lastRow="0" w:firstColumn="1" w:lastColumn="0" w:oddVBand="0" w:evenVBand="0" w:oddHBand="0" w:evenHBand="0" w:firstRowFirstColumn="0" w:firstRowLastColumn="0" w:lastRowFirstColumn="0" w:lastRowLastColumn="0"/>
            <w:tcW w:w="3256" w:type="dxa"/>
          </w:tcPr>
          <w:p w14:paraId="3E910CDD" w14:textId="73D8C946" w:rsidR="007B6C8A" w:rsidRPr="009949A5" w:rsidRDefault="007B6C8A" w:rsidP="0045226B">
            <w:pPr>
              <w:pStyle w:val="Prrafodelista"/>
              <w:spacing w:line="360" w:lineRule="auto"/>
              <w:ind w:left="0"/>
              <w:jc w:val="both"/>
              <w:rPr>
                <w:rFonts w:ascii="Arial" w:hAnsi="Arial" w:cs="Arial"/>
                <w:b w:val="0"/>
                <w:bCs w:val="0"/>
              </w:rPr>
            </w:pPr>
            <w:r w:rsidRPr="009949A5">
              <w:rPr>
                <w:rFonts w:ascii="Arial" w:hAnsi="Arial" w:cs="Arial"/>
                <w:b w:val="0"/>
                <w:bCs w:val="0"/>
              </w:rPr>
              <w:t xml:space="preserve">Ventas </w:t>
            </w:r>
          </w:p>
        </w:tc>
        <w:tc>
          <w:tcPr>
            <w:tcW w:w="4677" w:type="dxa"/>
          </w:tcPr>
          <w:p w14:paraId="5DA74FB4" w14:textId="2327B4B3" w:rsidR="007B6C8A" w:rsidRPr="009949A5" w:rsidRDefault="00524926" w:rsidP="0045226B">
            <w:pPr>
              <w:pStyle w:val="Prrafodelista"/>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w:t>
            </w:r>
            <w:r w:rsidR="007B6C8A" w:rsidRPr="009949A5">
              <w:rPr>
                <w:rFonts w:ascii="Arial" w:hAnsi="Arial" w:cs="Arial"/>
              </w:rPr>
              <w:t>Mejor acompañamiento estratégico</w:t>
            </w:r>
          </w:p>
        </w:tc>
      </w:tr>
      <w:tr w:rsidR="007B6C8A" w14:paraId="75BCF9CA" w14:textId="77777777" w:rsidTr="0052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0F6D273" w14:textId="606C09B1" w:rsidR="007B6C8A" w:rsidRPr="009949A5" w:rsidRDefault="007B6C8A" w:rsidP="0045226B">
            <w:pPr>
              <w:pStyle w:val="Prrafodelista"/>
              <w:spacing w:line="360" w:lineRule="auto"/>
              <w:ind w:left="0"/>
              <w:jc w:val="both"/>
              <w:rPr>
                <w:rFonts w:ascii="Arial" w:hAnsi="Arial" w:cs="Arial"/>
                <w:b w:val="0"/>
                <w:bCs w:val="0"/>
              </w:rPr>
            </w:pPr>
            <w:r w:rsidRPr="009949A5">
              <w:rPr>
                <w:rFonts w:ascii="Arial" w:hAnsi="Arial" w:cs="Arial"/>
                <w:b w:val="0"/>
                <w:bCs w:val="0"/>
              </w:rPr>
              <w:t>Finanzas</w:t>
            </w:r>
          </w:p>
        </w:tc>
        <w:tc>
          <w:tcPr>
            <w:tcW w:w="4677" w:type="dxa"/>
          </w:tcPr>
          <w:p w14:paraId="77F46469" w14:textId="454C06AD" w:rsidR="007B6C8A" w:rsidRPr="009949A5" w:rsidRDefault="00524926" w:rsidP="0045226B">
            <w:pPr>
              <w:pStyle w:val="Prrafodelista"/>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    </w:t>
            </w:r>
            <w:r w:rsidR="007B6C8A" w:rsidRPr="009949A5">
              <w:rPr>
                <w:rFonts w:ascii="Arial" w:hAnsi="Arial" w:cs="Arial"/>
              </w:rPr>
              <w:t>Información financiera más precisa</w:t>
            </w:r>
          </w:p>
        </w:tc>
      </w:tr>
      <w:tr w:rsidR="007B6C8A" w14:paraId="78D47C08" w14:textId="77777777" w:rsidTr="00524926">
        <w:tc>
          <w:tcPr>
            <w:cnfStyle w:val="001000000000" w:firstRow="0" w:lastRow="0" w:firstColumn="1" w:lastColumn="0" w:oddVBand="0" w:evenVBand="0" w:oddHBand="0" w:evenHBand="0" w:firstRowFirstColumn="0" w:firstRowLastColumn="0" w:lastRowFirstColumn="0" w:lastRowLastColumn="0"/>
            <w:tcW w:w="3256" w:type="dxa"/>
          </w:tcPr>
          <w:p w14:paraId="6DC7BF14" w14:textId="33A32705" w:rsidR="007B6C8A" w:rsidRPr="009949A5" w:rsidRDefault="007B6C8A" w:rsidP="0045226B">
            <w:pPr>
              <w:pStyle w:val="Prrafodelista"/>
              <w:spacing w:line="360" w:lineRule="auto"/>
              <w:ind w:left="0"/>
              <w:jc w:val="both"/>
              <w:rPr>
                <w:rFonts w:ascii="Arial" w:hAnsi="Arial" w:cs="Arial"/>
                <w:b w:val="0"/>
                <w:bCs w:val="0"/>
              </w:rPr>
            </w:pPr>
            <w:r w:rsidRPr="009949A5">
              <w:rPr>
                <w:rFonts w:ascii="Arial" w:hAnsi="Arial" w:cs="Arial"/>
                <w:b w:val="0"/>
                <w:bCs w:val="0"/>
              </w:rPr>
              <w:t>Clientes</w:t>
            </w:r>
          </w:p>
        </w:tc>
        <w:tc>
          <w:tcPr>
            <w:tcW w:w="4677" w:type="dxa"/>
          </w:tcPr>
          <w:p w14:paraId="22FA567B" w14:textId="10A8F7E9" w:rsidR="007B6C8A" w:rsidRPr="009949A5" w:rsidRDefault="00524926" w:rsidP="0045226B">
            <w:pPr>
              <w:pStyle w:val="Prrafodelista"/>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w:t>
            </w:r>
            <w:r w:rsidR="007B6C8A" w:rsidRPr="009949A5">
              <w:rPr>
                <w:rFonts w:ascii="Arial" w:hAnsi="Arial" w:cs="Arial"/>
              </w:rPr>
              <w:t>Atención más rápida y organizada</w:t>
            </w:r>
          </w:p>
        </w:tc>
      </w:tr>
      <w:tr w:rsidR="007B6C8A" w14:paraId="16286F93" w14:textId="77777777" w:rsidTr="0052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AA72676" w14:textId="0181E8D7" w:rsidR="007B6C8A" w:rsidRPr="009949A5" w:rsidRDefault="007B6C8A" w:rsidP="0045226B">
            <w:pPr>
              <w:pStyle w:val="Prrafodelista"/>
              <w:spacing w:line="360" w:lineRule="auto"/>
              <w:ind w:left="0"/>
              <w:jc w:val="both"/>
              <w:rPr>
                <w:rFonts w:ascii="Arial" w:hAnsi="Arial" w:cs="Arial"/>
                <w:b w:val="0"/>
                <w:bCs w:val="0"/>
              </w:rPr>
            </w:pPr>
            <w:r w:rsidRPr="009949A5">
              <w:rPr>
                <w:rFonts w:ascii="Arial" w:hAnsi="Arial" w:cs="Arial"/>
                <w:b w:val="0"/>
                <w:bCs w:val="0"/>
              </w:rPr>
              <w:t xml:space="preserve">Empresa </w:t>
            </w:r>
          </w:p>
        </w:tc>
        <w:tc>
          <w:tcPr>
            <w:tcW w:w="4677" w:type="dxa"/>
          </w:tcPr>
          <w:p w14:paraId="497B318B" w14:textId="2C46645D" w:rsidR="007B6C8A" w:rsidRPr="009949A5" w:rsidRDefault="00524926" w:rsidP="0045226B">
            <w:pPr>
              <w:pStyle w:val="Prrafodelista"/>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       </w:t>
            </w:r>
            <w:r w:rsidR="007B6C8A" w:rsidRPr="009949A5">
              <w:rPr>
                <w:rFonts w:ascii="Arial" w:hAnsi="Arial" w:cs="Arial"/>
              </w:rPr>
              <w:t xml:space="preserve">Mejor flujo de caja y rentabilidad </w:t>
            </w:r>
          </w:p>
        </w:tc>
      </w:tr>
    </w:tbl>
    <w:p w14:paraId="6BE5A15C" w14:textId="77777777" w:rsidR="0045226B" w:rsidRPr="0045226B" w:rsidRDefault="0045226B" w:rsidP="0045226B">
      <w:pPr>
        <w:pStyle w:val="Prrafodelista"/>
        <w:spacing w:line="360" w:lineRule="auto"/>
        <w:ind w:left="1068"/>
        <w:jc w:val="both"/>
        <w:rPr>
          <w:rFonts w:ascii="Arial" w:hAnsi="Arial" w:cs="Arial"/>
        </w:rPr>
      </w:pPr>
    </w:p>
    <w:sectPr w:rsidR="0045226B" w:rsidRPr="0045226B" w:rsidSect="009F2898">
      <w:pgSz w:w="12240" w:h="15840" w:code="1"/>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C1A01"/>
    <w:multiLevelType w:val="hybridMultilevel"/>
    <w:tmpl w:val="A6D6013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3C181308"/>
    <w:multiLevelType w:val="hybridMultilevel"/>
    <w:tmpl w:val="88F0CEE2"/>
    <w:lvl w:ilvl="0" w:tplc="A0B6F58C">
      <w:start w:val="1"/>
      <w:numFmt w:val="decimal"/>
      <w:lvlText w:val="%1."/>
      <w:lvlJc w:val="left"/>
      <w:pPr>
        <w:ind w:left="1068" w:hanging="360"/>
      </w:pPr>
      <w:rPr>
        <w:rFonts w:hint="default"/>
      </w:rPr>
    </w:lvl>
    <w:lvl w:ilvl="1" w:tplc="200A0019" w:tentative="1">
      <w:start w:val="1"/>
      <w:numFmt w:val="lowerLetter"/>
      <w:lvlText w:val="%2."/>
      <w:lvlJc w:val="left"/>
      <w:pPr>
        <w:ind w:left="1788" w:hanging="360"/>
      </w:pPr>
    </w:lvl>
    <w:lvl w:ilvl="2" w:tplc="200A001B" w:tentative="1">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2" w15:restartNumberingAfterBreak="0">
    <w:nsid w:val="6D0947F1"/>
    <w:multiLevelType w:val="hybridMultilevel"/>
    <w:tmpl w:val="503C70B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2107771553">
    <w:abstractNumId w:val="2"/>
  </w:num>
  <w:num w:numId="2" w16cid:durableId="1834753976">
    <w:abstractNumId w:val="0"/>
  </w:num>
  <w:num w:numId="3" w16cid:durableId="595939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898"/>
    <w:rsid w:val="00000681"/>
    <w:rsid w:val="001644D7"/>
    <w:rsid w:val="0045226B"/>
    <w:rsid w:val="0050109B"/>
    <w:rsid w:val="00524926"/>
    <w:rsid w:val="00573902"/>
    <w:rsid w:val="0063756C"/>
    <w:rsid w:val="007579F2"/>
    <w:rsid w:val="00765C0C"/>
    <w:rsid w:val="007B6C8A"/>
    <w:rsid w:val="009949A5"/>
    <w:rsid w:val="009C39EC"/>
    <w:rsid w:val="009C58CF"/>
    <w:rsid w:val="009F2898"/>
    <w:rsid w:val="00A13D20"/>
    <w:rsid w:val="00A7614C"/>
    <w:rsid w:val="00BA01C2"/>
    <w:rsid w:val="00EB7BBB"/>
    <w:rsid w:val="00FA2E0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99E1F"/>
  <w15:chartTrackingRefBased/>
  <w15:docId w15:val="{4B9477B1-15CE-489C-B9AA-1912AE467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2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2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28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28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28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28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28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28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28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28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28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28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28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28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28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28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28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2898"/>
    <w:rPr>
      <w:rFonts w:eastAsiaTheme="majorEastAsia" w:cstheme="majorBidi"/>
      <w:color w:val="272727" w:themeColor="text1" w:themeTint="D8"/>
    </w:rPr>
  </w:style>
  <w:style w:type="paragraph" w:styleId="Ttulo">
    <w:name w:val="Title"/>
    <w:basedOn w:val="Normal"/>
    <w:next w:val="Normal"/>
    <w:link w:val="TtuloCar"/>
    <w:uiPriority w:val="10"/>
    <w:qFormat/>
    <w:rsid w:val="009F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28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28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28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2898"/>
    <w:pPr>
      <w:spacing w:before="160"/>
      <w:jc w:val="center"/>
    </w:pPr>
    <w:rPr>
      <w:i/>
      <w:iCs/>
      <w:color w:val="404040" w:themeColor="text1" w:themeTint="BF"/>
    </w:rPr>
  </w:style>
  <w:style w:type="character" w:customStyle="1" w:styleId="CitaCar">
    <w:name w:val="Cita Car"/>
    <w:basedOn w:val="Fuentedeprrafopredeter"/>
    <w:link w:val="Cita"/>
    <w:uiPriority w:val="29"/>
    <w:rsid w:val="009F2898"/>
    <w:rPr>
      <w:i/>
      <w:iCs/>
      <w:color w:val="404040" w:themeColor="text1" w:themeTint="BF"/>
    </w:rPr>
  </w:style>
  <w:style w:type="paragraph" w:styleId="Prrafodelista">
    <w:name w:val="List Paragraph"/>
    <w:basedOn w:val="Normal"/>
    <w:uiPriority w:val="34"/>
    <w:qFormat/>
    <w:rsid w:val="009F2898"/>
    <w:pPr>
      <w:ind w:left="720"/>
      <w:contextualSpacing/>
    </w:pPr>
  </w:style>
  <w:style w:type="character" w:styleId="nfasisintenso">
    <w:name w:val="Intense Emphasis"/>
    <w:basedOn w:val="Fuentedeprrafopredeter"/>
    <w:uiPriority w:val="21"/>
    <w:qFormat/>
    <w:rsid w:val="009F2898"/>
    <w:rPr>
      <w:i/>
      <w:iCs/>
      <w:color w:val="0F4761" w:themeColor="accent1" w:themeShade="BF"/>
    </w:rPr>
  </w:style>
  <w:style w:type="paragraph" w:styleId="Citadestacada">
    <w:name w:val="Intense Quote"/>
    <w:basedOn w:val="Normal"/>
    <w:next w:val="Normal"/>
    <w:link w:val="CitadestacadaCar"/>
    <w:uiPriority w:val="30"/>
    <w:qFormat/>
    <w:rsid w:val="009F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2898"/>
    <w:rPr>
      <w:i/>
      <w:iCs/>
      <w:color w:val="0F4761" w:themeColor="accent1" w:themeShade="BF"/>
    </w:rPr>
  </w:style>
  <w:style w:type="character" w:styleId="Referenciaintensa">
    <w:name w:val="Intense Reference"/>
    <w:basedOn w:val="Fuentedeprrafopredeter"/>
    <w:uiPriority w:val="32"/>
    <w:qFormat/>
    <w:rsid w:val="009F2898"/>
    <w:rPr>
      <w:b/>
      <w:bCs/>
      <w:smallCaps/>
      <w:color w:val="0F4761" w:themeColor="accent1" w:themeShade="BF"/>
      <w:spacing w:val="5"/>
    </w:rPr>
  </w:style>
  <w:style w:type="table" w:styleId="Tablaconcuadrcula">
    <w:name w:val="Table Grid"/>
    <w:basedOn w:val="Tablanormal"/>
    <w:uiPriority w:val="39"/>
    <w:rsid w:val="00757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2">
    <w:name w:val="List Table 3 Accent 2"/>
    <w:basedOn w:val="Tablanormal"/>
    <w:uiPriority w:val="48"/>
    <w:rsid w:val="007579F2"/>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adecuadrcula3">
    <w:name w:val="Grid Table 3"/>
    <w:basedOn w:val="Tablanormal"/>
    <w:uiPriority w:val="48"/>
    <w:rsid w:val="007B6C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4-nfasis2">
    <w:name w:val="List Table 4 Accent 2"/>
    <w:basedOn w:val="Tablanormal"/>
    <w:uiPriority w:val="49"/>
    <w:rsid w:val="007B6C8A"/>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6</Pages>
  <Words>1446</Words>
  <Characters>7953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Vasquez Rojas, David Roberto</dc:creator>
  <cp:keywords/>
  <dc:description/>
  <cp:lastModifiedBy>Yajaira Cortorreal</cp:lastModifiedBy>
  <cp:revision>11</cp:revision>
  <dcterms:created xsi:type="dcterms:W3CDTF">2026-05-20T16:25:00Z</dcterms:created>
  <dcterms:modified xsi:type="dcterms:W3CDTF">2026-05-21T12:52:00Z</dcterms:modified>
</cp:coreProperties>
</file>