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200" w:before="0"/>
        <w:jc w:val="center"/>
      </w:pPr>
      <w:r>
        <w:rPr>
          <w:rFonts w:ascii="Arial" w:cs="Arial" w:eastAsia="Arial" w:hAnsi="Arial"/>
          <w:b/>
          <w:bCs/>
          <w:color w:val="1F4E79"/>
          <w:sz w:val="56"/>
          <w:szCs w:val="56"/>
        </w:rPr>
        <w:t xml:space="preserve">CAHIER DES CHARGES</w:t>
      </w:r>
    </w:p>
    <w:p>
      <w:pPr>
        <w:spacing w:after="400" w:before="0"/>
        <w:jc w:val="center"/>
      </w:pPr>
      <w:r>
        <w:rPr>
          <w:rFonts w:ascii="Arial" w:cs="Arial" w:eastAsia="Arial" w:hAnsi="Arial"/>
          <w:b/>
          <w:bCs/>
          <w:color w:val="2E75B6"/>
          <w:sz w:val="40"/>
          <w:szCs w:val="40"/>
        </w:rPr>
        <w:t xml:space="preserve">TECHNIQUE ET FONCTIONNEL</w:t>
      </w:r>
    </w:p>
    <w:p>
      <w:pPr>
        <w:pBdr>
          <w:bottom w:val="thick" w:color="00B050" w:sz="6"/>
        </w:pBdr>
        <w:spacing w:after="600" w:before="0"/>
        <w:jc w:val="center"/>
      </w:pPr>
      <w:r>
        <w:t xml:space="preserve"/>
      </w:r>
    </w:p>
    <w:p>
      <w:pPr>
        <w:spacing w:after="200" w:before="0"/>
        <w:jc w:val="center"/>
      </w:pPr>
      <w:r>
        <w:rPr>
          <w:rFonts w:ascii="Arial" w:cs="Arial" w:eastAsia="Arial" w:hAnsi="Arial"/>
          <w:color w:val="404040"/>
          <w:sz w:val="32"/>
          <w:szCs w:val="32"/>
        </w:rPr>
        <w:t xml:space="preserve">Conception et développement d'une</w:t>
      </w:r>
    </w:p>
    <w:p>
      <w:pPr>
        <w:spacing w:after="200" w:before="0"/>
        <w:jc w:val="center"/>
      </w:pPr>
      <w:r>
        <w:rPr>
          <w:rFonts w:ascii="Arial" w:cs="Arial" w:eastAsia="Arial" w:hAnsi="Arial"/>
          <w:b/>
          <w:bCs/>
          <w:color w:val="1F4E79"/>
          <w:sz w:val="36"/>
          <w:szCs w:val="36"/>
        </w:rPr>
        <w:t xml:space="preserve">Plateforme Web de Mise en Relation</w:t>
      </w:r>
    </w:p>
    <w:p>
      <w:pPr>
        <w:spacing w:after="200" w:before="0"/>
        <w:jc w:val="center"/>
      </w:pPr>
      <w:r>
        <w:rPr>
          <w:rFonts w:ascii="Arial" w:cs="Arial" w:eastAsia="Arial" w:hAnsi="Arial"/>
          <w:b/>
          <w:bCs/>
          <w:color w:val="2E75B6"/>
          <w:sz w:val="36"/>
          <w:szCs w:val="36"/>
        </w:rPr>
        <w:t xml:space="preserve">Artisans Qualifiés – Clients</w:t>
      </w:r>
    </w:p>
    <w:p>
      <w:pPr>
        <w:spacing w:after="600" w:before="0"/>
        <w:jc w:val="center"/>
      </w:pPr>
      <w:r>
        <w:rPr>
          <w:rFonts w:ascii="Arial" w:cs="Arial" w:eastAsia="Arial" w:hAnsi="Arial"/>
          <w:color w:val="404040"/>
          <w:sz w:val="30"/>
          <w:szCs w:val="30"/>
        </w:rPr>
        <w:t xml:space="preserve">Réservation et Paiement de Services</w:t>
      </w:r>
    </w:p>
    <w:p>
      <w:pPr>
        <w:spacing w:after="200" w:before="0"/>
        <w:jc w:val="center"/>
      </w:pPr>
      <w:r>
        <w:rPr>
          <w:rFonts w:ascii="Arial" w:cs="Arial" w:eastAsia="Arial" w:hAnsi="Arial"/>
          <w:b/>
          <w:bCs/>
          <w:color w:val="00B050"/>
          <w:sz w:val="30"/>
          <w:szCs w:val="30"/>
        </w:rPr>
        <w:t xml:space="preserve">Cas de Porto-Novo, Bénin</w:t>
      </w:r>
    </w:p>
    <w:p>
      <w:pPr>
        <w:spacing w:after="0" w:before="600"/>
      </w:pPr>
      <w:r>
        <w:t xml:space="preserve"/>
      </w:r>
    </w:p>
    <w:p>
      <w:pPr>
        <w:spacing w:after="100" w:before="0"/>
        <w:jc w:val="center"/>
      </w:pPr>
      <w:r>
        <w:rPr>
          <w:rFonts w:ascii="Arial" w:cs="Arial" w:eastAsia="Arial" w:hAnsi="Arial"/>
          <w:color w:val="888888"/>
          <w:sz w:val="22"/>
          <w:szCs w:val="22"/>
        </w:rPr>
        <w:t xml:space="preserve">Version 1.0 — Mai 2026</w:t>
      </w:r>
    </w:p>
    <w:p>
      <w:r>
        <w:br w:type="page"/>
      </w:r>
    </w:p>
    <w:p>
      <w:pPr>
        <w:pStyle w:val="Heading1"/>
        <w:spacing w:after="200" w:before="400"/>
      </w:pPr>
      <w:r>
        <w:rPr>
          <w:rFonts w:ascii="Arial" w:cs="Arial" w:eastAsia="Arial" w:hAnsi="Arial"/>
          <w:b/>
          <w:bCs/>
          <w:color w:val="1F4E79"/>
          <w:sz w:val="36"/>
          <w:szCs w:val="36"/>
        </w:rPr>
        <w:t xml:space="preserve">Table des Matières</w:t>
      </w:r>
    </w:p>
    <w:p>
      <w:pPr>
        <w:spacing w:after="80" w:before="80"/>
        <w:jc w:val="left"/>
      </w:pPr>
      <w:r>
        <w:rPr>
          <w:rFonts w:ascii="Arial" w:cs="Arial" w:eastAsia="Arial" w:hAnsi="Arial"/>
          <w:color w:val="404040"/>
          <w:sz w:val="22"/>
          <w:szCs w:val="22"/>
        </w:rPr>
        <w:t xml:space="preserve">1. Présentation du Projet</w:t>
      </w:r>
    </w:p>
    <w:p>
      <w:pPr>
        <w:spacing w:after="80" w:before="80"/>
        <w:jc w:val="left"/>
      </w:pPr>
      <w:r>
        <w:rPr>
          <w:rFonts w:ascii="Arial" w:cs="Arial" w:eastAsia="Arial" w:hAnsi="Arial"/>
          <w:color w:val="404040"/>
          <w:sz w:val="22"/>
          <w:szCs w:val="22"/>
        </w:rPr>
        <w:t xml:space="preserve">2. Contexte et Enjeux</w:t>
      </w:r>
    </w:p>
    <w:p>
      <w:pPr>
        <w:spacing w:after="80" w:before="80"/>
        <w:jc w:val="left"/>
      </w:pPr>
      <w:r>
        <w:rPr>
          <w:rFonts w:ascii="Arial" w:cs="Arial" w:eastAsia="Arial" w:hAnsi="Arial"/>
          <w:color w:val="404040"/>
          <w:sz w:val="22"/>
          <w:szCs w:val="22"/>
        </w:rPr>
        <w:t xml:space="preserve">3. Objectifs du Projet</w:t>
      </w:r>
    </w:p>
    <w:p>
      <w:pPr>
        <w:spacing w:after="80" w:before="80"/>
        <w:jc w:val="left"/>
      </w:pPr>
      <w:r>
        <w:rPr>
          <w:rFonts w:ascii="Arial" w:cs="Arial" w:eastAsia="Arial" w:hAnsi="Arial"/>
          <w:color w:val="404040"/>
          <w:sz w:val="22"/>
          <w:szCs w:val="22"/>
        </w:rPr>
        <w:t xml:space="preserve">4. Périmètre Fonctionnel</w:t>
      </w:r>
    </w:p>
    <w:p>
      <w:pPr>
        <w:spacing w:after="80" w:before="80"/>
        <w:jc w:val="left"/>
      </w:pPr>
      <w:r>
        <w:rPr>
          <w:rFonts w:ascii="Arial" w:cs="Arial" w:eastAsia="Arial" w:hAnsi="Arial"/>
          <w:color w:val="404040"/>
          <w:sz w:val="22"/>
          <w:szCs w:val="22"/>
        </w:rPr>
        <w:t xml:space="preserve">5. Modèle de Données</w:t>
      </w:r>
    </w:p>
    <w:p>
      <w:pPr>
        <w:spacing w:after="80" w:before="80"/>
        <w:jc w:val="left"/>
      </w:pPr>
      <w:r>
        <w:rPr>
          <w:rFonts w:ascii="Arial" w:cs="Arial" w:eastAsia="Arial" w:hAnsi="Arial"/>
          <w:color w:val="404040"/>
          <w:sz w:val="22"/>
          <w:szCs w:val="22"/>
        </w:rPr>
        <w:t xml:space="preserve">6. Architecture Technique</w:t>
      </w:r>
    </w:p>
    <w:p>
      <w:pPr>
        <w:spacing w:after="80" w:before="80"/>
        <w:jc w:val="left"/>
      </w:pPr>
      <w:r>
        <w:rPr>
          <w:rFonts w:ascii="Arial" w:cs="Arial" w:eastAsia="Arial" w:hAnsi="Arial"/>
          <w:color w:val="404040"/>
          <w:sz w:val="22"/>
          <w:szCs w:val="22"/>
        </w:rPr>
        <w:t xml:space="preserve">7. Spécifications Fonctionnelles Détaillées</w:t>
      </w:r>
    </w:p>
    <w:p>
      <w:pPr>
        <w:spacing w:after="80" w:before="80"/>
        <w:jc w:val="left"/>
      </w:pPr>
      <w:r>
        <w:rPr>
          <w:rFonts w:ascii="Arial" w:cs="Arial" w:eastAsia="Arial" w:hAnsi="Arial"/>
          <w:color w:val="404040"/>
          <w:sz w:val="22"/>
          <w:szCs w:val="22"/>
        </w:rPr>
        <w:t xml:space="preserve">8. Spécifications Techniques</w:t>
      </w:r>
    </w:p>
    <w:p>
      <w:pPr>
        <w:spacing w:after="80" w:before="80"/>
        <w:jc w:val="left"/>
      </w:pPr>
      <w:r>
        <w:rPr>
          <w:rFonts w:ascii="Arial" w:cs="Arial" w:eastAsia="Arial" w:hAnsi="Arial"/>
          <w:color w:val="404040"/>
          <w:sz w:val="22"/>
          <w:szCs w:val="22"/>
        </w:rPr>
        <w:t xml:space="preserve">9. Interface Utilisateur &amp; Expérience</w:t>
      </w:r>
    </w:p>
    <w:p>
      <w:pPr>
        <w:spacing w:after="80" w:before="80"/>
        <w:jc w:val="left"/>
      </w:pPr>
      <w:r>
        <w:rPr>
          <w:rFonts w:ascii="Arial" w:cs="Arial" w:eastAsia="Arial" w:hAnsi="Arial"/>
          <w:color w:val="404040"/>
          <w:sz w:val="22"/>
          <w:szCs w:val="22"/>
        </w:rPr>
        <w:t xml:space="preserve">10. Sécurité</w:t>
      </w:r>
    </w:p>
    <w:p>
      <w:pPr>
        <w:spacing w:after="80" w:before="80"/>
        <w:jc w:val="left"/>
      </w:pPr>
      <w:r>
        <w:rPr>
          <w:rFonts w:ascii="Arial" w:cs="Arial" w:eastAsia="Arial" w:hAnsi="Arial"/>
          <w:color w:val="404040"/>
          <w:sz w:val="22"/>
          <w:szCs w:val="22"/>
        </w:rPr>
        <w:t xml:space="preserve">11. Performance et Scalabilité</w:t>
      </w:r>
    </w:p>
    <w:p>
      <w:pPr>
        <w:spacing w:after="80" w:before="80"/>
        <w:jc w:val="left"/>
      </w:pPr>
      <w:r>
        <w:rPr>
          <w:rFonts w:ascii="Arial" w:cs="Arial" w:eastAsia="Arial" w:hAnsi="Arial"/>
          <w:color w:val="404040"/>
          <w:sz w:val="22"/>
          <w:szCs w:val="22"/>
        </w:rPr>
        <w:t xml:space="preserve">12. Plan de Développement</w:t>
      </w:r>
    </w:p>
    <w:p>
      <w:pPr>
        <w:spacing w:after="80" w:before="80"/>
        <w:jc w:val="left"/>
      </w:pPr>
      <w:r>
        <w:rPr>
          <w:rFonts w:ascii="Arial" w:cs="Arial" w:eastAsia="Arial" w:hAnsi="Arial"/>
          <w:color w:val="404040"/>
          <w:sz w:val="22"/>
          <w:szCs w:val="22"/>
        </w:rPr>
        <w:t xml:space="preserve">13. Livrables</w:t>
      </w:r>
    </w:p>
    <w:p>
      <w:pPr>
        <w:spacing w:after="80" w:before="80"/>
        <w:jc w:val="left"/>
      </w:pPr>
      <w:r>
        <w:rPr>
          <w:rFonts w:ascii="Arial" w:cs="Arial" w:eastAsia="Arial" w:hAnsi="Arial"/>
          <w:color w:val="404040"/>
          <w:sz w:val="22"/>
          <w:szCs w:val="22"/>
        </w:rPr>
        <w:t xml:space="preserve">14. Contraintes et Risques</w:t>
      </w:r>
    </w:p>
    <w:p>
      <w:pPr>
        <w:spacing w:after="80" w:before="80"/>
        <w:jc w:val="left"/>
      </w:pPr>
      <w:r>
        <w:rPr>
          <w:rFonts w:ascii="Arial" w:cs="Arial" w:eastAsia="Arial" w:hAnsi="Arial"/>
          <w:color w:val="404040"/>
          <w:sz w:val="22"/>
          <w:szCs w:val="22"/>
        </w:rPr>
        <w:t xml:space="preserve">15. Glossaire</w:t>
      </w:r>
    </w:p>
    <w:p>
      <w:r>
        <w:br w:type="page"/>
      </w:r>
    </w:p>
    <w:p>
      <w:pPr>
        <w:pStyle w:val="Heading1"/>
        <w:spacing w:after="200" w:before="400"/>
      </w:pPr>
      <w:r>
        <w:rPr>
          <w:rFonts w:ascii="Arial" w:cs="Arial" w:eastAsia="Arial" w:hAnsi="Arial"/>
          <w:b/>
          <w:bCs/>
          <w:color w:val="1F4E79"/>
          <w:sz w:val="36"/>
          <w:szCs w:val="36"/>
        </w:rPr>
        <w:t xml:space="preserve">1. Présentation du Projet</w:t>
      </w:r>
    </w:p>
    <w:p>
      <w:pPr>
        <w:pStyle w:val="Heading2"/>
        <w:spacing w:after="160" w:before="300"/>
      </w:pPr>
      <w:r>
        <w:rPr>
          <w:rFonts w:ascii="Arial" w:cs="Arial" w:eastAsia="Arial" w:hAnsi="Arial"/>
          <w:b/>
          <w:bCs/>
          <w:color w:val="2E75B6"/>
          <w:sz w:val="28"/>
          <w:szCs w:val="28"/>
        </w:rPr>
        <w:t xml:space="preserve">1.1 Identification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Champ</w:t>
            </w:r>
          </w:p>
        </w:tc>
        <w:tc>
          <w:tcPr>
            <w:tcW w:type="dxa" w:w="624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Valeur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Intitulé</w:t>
            </w:r>
          </w:p>
        </w:tc>
        <w:tc>
          <w:tcPr>
            <w:tcW w:type="dxa" w:w="624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Plateforme de mise en relation artisans-clients (Porto-Novo)</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 de projet</w:t>
            </w:r>
          </w:p>
        </w:tc>
        <w:tc>
          <w:tcPr>
            <w:tcW w:type="dxa" w:w="624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Application Web (SaaS)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Secteur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Artisanat, Services à domicile</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Localisation</w:t>
            </w:r>
          </w:p>
        </w:tc>
        <w:tc>
          <w:tcPr>
            <w:tcW w:type="dxa" w:w="624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Porto-Novo, Bénin (extension Afrique de l'Ouest prévue)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Version du document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1.0</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rédaction</w:t>
            </w:r>
          </w:p>
        </w:tc>
        <w:tc>
          <w:tcPr>
            <w:tcW w:type="dxa" w:w="624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Mai 2026</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 cours de conception</w:t>
            </w:r>
          </w:p>
        </w:tc>
      </w:tr>
    </w:tbl>
    <w:p>
      <w:pPr>
        <w:spacing w:after="0" w:before="200"/>
      </w:pPr>
      <w:r>
        <w:t xml:space="preserve"/>
      </w:r>
    </w:p>
    <w:p>
      <w:pPr>
        <w:pStyle w:val="Heading2"/>
        <w:spacing w:after="160" w:before="300"/>
      </w:pPr>
      <w:r>
        <w:rPr>
          <w:rFonts w:ascii="Arial" w:cs="Arial" w:eastAsia="Arial" w:hAnsi="Arial"/>
          <w:b/>
          <w:bCs/>
          <w:color w:val="2E75B6"/>
          <w:sz w:val="28"/>
          <w:szCs w:val="28"/>
        </w:rPr>
        <w:t xml:space="preserve">1.2 Résumé Exécutif</w:t>
      </w:r>
    </w:p>
    <w:p>
      <w:pPr>
        <w:spacing w:after="80" w:before="80"/>
        <w:jc w:val="both"/>
      </w:pPr>
      <w:r>
        <w:rPr>
          <w:rFonts w:ascii="Arial" w:cs="Arial" w:eastAsia="Arial" w:hAnsi="Arial"/>
          <w:color w:val="404040"/>
          <w:sz w:val="22"/>
          <w:szCs w:val="22"/>
        </w:rPr>
        <w:t xml:space="preserve">Ce projet consiste à concevoir et développer une plateforme web permettant la mise en relation entre des artisans qualifiés (maçons, plombiers, électriciens, menuisiers, etc.) et des clients particuliers ou professionnels résidant principalement à Porto-Novo, Bénin. La plateforme couvre l'intégralité du cycle de vie d'une prestation : recherche et découverte d'artisans, demande de devis, réservation, paiement sécurisé, suivi en temps réel, évaluation et gestion des litiges.</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1.3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Partie Prenante</w:t>
            </w:r>
          </w:p>
        </w:tc>
        <w:tc>
          <w:tcPr>
            <w:tcW w:type="dxa" w:w="3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Rôle</w:t>
            </w:r>
          </w:p>
        </w:tc>
        <w:tc>
          <w:tcPr>
            <w:tcW w:type="dxa" w:w="38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Intérêt Principal</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Utilisateur final demandeur</w:t>
            </w:r>
          </w:p>
        </w:tc>
        <w:tc>
          <w:tcPr>
            <w:tcW w:type="dxa" w:w="38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Trouver facilement un artisan fiable</w:t>
            </w:r>
          </w:p>
        </w:tc>
      </w:tr>
      <w:tr>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Artisans</w:t>
            </w:r>
          </w:p>
        </w:tc>
        <w:tc>
          <w:tcPr>
            <w:tcW w:type="dxa" w:w="3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Prestataire de services</w:t>
            </w:r>
          </w:p>
        </w:tc>
        <w:tc>
          <w:tcPr>
            <w:tcW w:type="dxa" w:w="38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Accroître leur visibilité et leur chiffre d'affaires</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Administrateurs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Gestionnaire de la plateforme</w:t>
            </w:r>
          </w:p>
        </w:tc>
        <w:tc>
          <w:tcPr>
            <w:tcW w:type="dxa" w:w="38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Assurer la qualité, gérer les litiges</w:t>
            </w:r>
          </w:p>
        </w:tc>
      </w:tr>
      <w:tr>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Fournisseurs partenaires</w:t>
            </w:r>
          </w:p>
        </w:tc>
        <w:tc>
          <w:tcPr>
            <w:tcW w:type="dxa" w:w="3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Partenaire externe (matériaux, outils)</w:t>
            </w:r>
          </w:p>
        </w:tc>
        <w:tc>
          <w:tcPr>
            <w:tcW w:type="dxa" w:w="38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Proposer leurs offres sur la plateforme</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Organisme de financement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Investisseur / Bailleur</w:t>
            </w:r>
          </w:p>
        </w:tc>
        <w:tc>
          <w:tcPr>
            <w:tcW w:type="dxa" w:w="38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Retour sur investissement, impact social</w:t>
            </w:r>
          </w:p>
        </w:tc>
      </w:tr>
    </w:tbl>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2. Contexte et Enjeux</w:t>
      </w:r>
    </w:p>
    <w:p>
      <w:pPr>
        <w:pStyle w:val="Heading2"/>
        <w:spacing w:after="160" w:before="300"/>
      </w:pPr>
      <w:r>
        <w:rPr>
          <w:rFonts w:ascii="Arial" w:cs="Arial" w:eastAsia="Arial" w:hAnsi="Arial"/>
          <w:b/>
          <w:bCs/>
          <w:color w:val="2E75B6"/>
          <w:sz w:val="28"/>
          <w:szCs w:val="28"/>
        </w:rPr>
        <w:t xml:space="preserve">2.1 Contexte Socio-Économique</w:t>
      </w:r>
    </w:p>
    <w:p>
      <w:pPr>
        <w:spacing w:after="80" w:before="80"/>
        <w:jc w:val="both"/>
      </w:pPr>
      <w:r>
        <w:rPr>
          <w:rFonts w:ascii="Arial" w:cs="Arial" w:eastAsia="Arial" w:hAnsi="Arial"/>
          <w:color w:val="404040"/>
          <w:sz w:val="22"/>
          <w:szCs w:val="22"/>
        </w:rPr>
        <w:t xml:space="preserve">Porto-Novo, capitale administrative du Bénin, compte une population en forte croissance et un tissu économique dominé par les micro et petites entreprises artisanales. Le secteur informel représente plus de 60 % des emplois, et les artisans peinent à accéder à une clientèle large faute de visibilité numérique. Parallèlement, les ménages et entreprises éprouvent des difficultés à identifier des prestataires qualifiés, transparents sur leurs tarifs et disponibilités.</w:t>
      </w:r>
    </w:p>
    <w:p>
      <w:pPr>
        <w:pStyle w:val="Heading2"/>
        <w:spacing w:after="160" w:before="300"/>
      </w:pPr>
      <w:r>
        <w:rPr>
          <w:rFonts w:ascii="Arial" w:cs="Arial" w:eastAsia="Arial" w:hAnsi="Arial"/>
          <w:b/>
          <w:bCs/>
          <w:color w:val="2E75B6"/>
          <w:sz w:val="28"/>
          <w:szCs w:val="28"/>
        </w:rPr>
        <w:t xml:space="preserve">2.2 Problèmes Identifiés</w:t>
      </w:r>
    </w:p>
    <w:p>
      <w:pPr>
        <w:pStyle w:val="ListParagraph"/>
        <w:numPr>
          <w:ilvl w:val="0"/>
          <w:numId w:val="2"/>
        </w:numPr>
        <w:spacing w:after="60" w:before="60"/>
      </w:pPr>
      <w:r>
        <w:rPr>
          <w:rFonts w:ascii="Arial" w:cs="Arial" w:eastAsia="Arial" w:hAnsi="Arial"/>
          <w:color w:val="404040"/>
          <w:sz w:val="22"/>
          <w:szCs w:val="22"/>
        </w:rPr>
        <w:t xml:space="preserve">Manque de visibilité des artisans qualifiés en dehors de leur réseau de proximité.</w:t>
      </w:r>
    </w:p>
    <w:p>
      <w:pPr>
        <w:pStyle w:val="ListParagraph"/>
        <w:numPr>
          <w:ilvl w:val="0"/>
          <w:numId w:val="2"/>
        </w:numPr>
        <w:spacing w:after="60" w:before="60"/>
      </w:pPr>
      <w:r>
        <w:rPr>
          <w:rFonts w:ascii="Arial" w:cs="Arial" w:eastAsia="Arial" w:hAnsi="Arial"/>
          <w:color w:val="404040"/>
          <w:sz w:val="22"/>
          <w:szCs w:val="22"/>
        </w:rPr>
        <w:t xml:space="preserve">Absence de mécanisme de confiance (vérification des compétences, avis clients).</w:t>
      </w:r>
    </w:p>
    <w:p>
      <w:pPr>
        <w:pStyle w:val="ListParagraph"/>
        <w:numPr>
          <w:ilvl w:val="0"/>
          <w:numId w:val="2"/>
        </w:numPr>
        <w:spacing w:after="60" w:before="60"/>
      </w:pPr>
      <w:r>
        <w:rPr>
          <w:rFonts w:ascii="Arial" w:cs="Arial" w:eastAsia="Arial" w:hAnsi="Arial"/>
          <w:color w:val="404040"/>
          <w:sz w:val="22"/>
          <w:szCs w:val="22"/>
        </w:rPr>
        <w:t xml:space="preserve">Difficulté de coordination : disponibilités, devis, suivi de chantier.</w:t>
      </w:r>
    </w:p>
    <w:p>
      <w:pPr>
        <w:pStyle w:val="ListParagraph"/>
        <w:numPr>
          <w:ilvl w:val="0"/>
          <w:numId w:val="2"/>
        </w:numPr>
        <w:spacing w:after="60" w:before="60"/>
      </w:pPr>
      <w:r>
        <w:rPr>
          <w:rFonts w:ascii="Arial" w:cs="Arial" w:eastAsia="Arial" w:hAnsi="Arial"/>
          <w:color w:val="404040"/>
          <w:sz w:val="22"/>
          <w:szCs w:val="22"/>
        </w:rPr>
        <w:t xml:space="preserve">Paiements en cash exclusivement, source d'insécurité et d'opacité financière.</w:t>
      </w:r>
    </w:p>
    <w:p>
      <w:pPr>
        <w:pStyle w:val="ListParagraph"/>
        <w:numPr>
          <w:ilvl w:val="0"/>
          <w:numId w:val="2"/>
        </w:numPr>
        <w:spacing w:after="60" w:before="60"/>
      </w:pPr>
      <w:r>
        <w:rPr>
          <w:rFonts w:ascii="Arial" w:cs="Arial" w:eastAsia="Arial" w:hAnsi="Arial"/>
          <w:color w:val="404040"/>
          <w:sz w:val="22"/>
          <w:szCs w:val="22"/>
        </w:rPr>
        <w:t xml:space="preserve">Aucune gestion formelle des litiges ni des sinistres.</w:t>
      </w:r>
    </w:p>
    <w:p>
      <w:pPr>
        <w:pStyle w:val="ListParagraph"/>
        <w:numPr>
          <w:ilvl w:val="0"/>
          <w:numId w:val="2"/>
        </w:numPr>
        <w:spacing w:after="60" w:before="60"/>
      </w:pPr>
      <w:r>
        <w:rPr>
          <w:rFonts w:ascii="Arial" w:cs="Arial" w:eastAsia="Arial" w:hAnsi="Arial"/>
          <w:color w:val="404040"/>
          <w:sz w:val="22"/>
          <w:szCs w:val="22"/>
        </w:rPr>
        <w:t xml:space="preserve">Fracture numérique partielle : nécessité d'une interface accessible sur mobile et réseau limité.</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2.3 Opportunités</w:t>
      </w:r>
    </w:p>
    <w:p>
      <w:pPr>
        <w:pStyle w:val="ListParagraph"/>
        <w:numPr>
          <w:ilvl w:val="0"/>
          <w:numId w:val="2"/>
        </w:numPr>
        <w:spacing w:after="60" w:before="60"/>
      </w:pPr>
      <w:r>
        <w:rPr>
          <w:rFonts w:ascii="Arial" w:cs="Arial" w:eastAsia="Arial" w:hAnsi="Arial"/>
          <w:color w:val="404040"/>
          <w:sz w:val="22"/>
          <w:szCs w:val="22"/>
        </w:rPr>
        <w:t xml:space="preserve">Pénétration mobile en forte hausse au Bénin (&gt; 70 % de la population urbaine).</w:t>
      </w:r>
    </w:p>
    <w:p>
      <w:pPr>
        <w:pStyle w:val="ListParagraph"/>
        <w:numPr>
          <w:ilvl w:val="0"/>
          <w:numId w:val="2"/>
        </w:numPr>
        <w:spacing w:after="60" w:before="60"/>
      </w:pPr>
      <w:r>
        <w:rPr>
          <w:rFonts w:ascii="Arial" w:cs="Arial" w:eastAsia="Arial" w:hAnsi="Arial"/>
          <w:color w:val="404040"/>
          <w:sz w:val="22"/>
          <w:szCs w:val="22"/>
        </w:rPr>
        <w:t xml:space="preserve">Développement des solutions de paiement mobile (MTN Mobile Money, Moov Money).</w:t>
      </w:r>
    </w:p>
    <w:p>
      <w:pPr>
        <w:pStyle w:val="ListParagraph"/>
        <w:numPr>
          <w:ilvl w:val="0"/>
          <w:numId w:val="2"/>
        </w:numPr>
        <w:spacing w:after="60" w:before="60"/>
      </w:pPr>
      <w:r>
        <w:rPr>
          <w:rFonts w:ascii="Arial" w:cs="Arial" w:eastAsia="Arial" w:hAnsi="Arial"/>
          <w:color w:val="404040"/>
          <w:sz w:val="22"/>
          <w:szCs w:val="22"/>
        </w:rPr>
        <w:t xml:space="preserve">Volonté gouvernementale de formaliser l'artisanat et de numériser l'économie.</w:t>
      </w:r>
    </w:p>
    <w:p>
      <w:pPr>
        <w:pStyle w:val="ListParagraph"/>
        <w:numPr>
          <w:ilvl w:val="0"/>
          <w:numId w:val="2"/>
        </w:numPr>
        <w:spacing w:after="60" w:before="60"/>
      </w:pPr>
      <w:r>
        <w:rPr>
          <w:rFonts w:ascii="Arial" w:cs="Arial" w:eastAsia="Arial" w:hAnsi="Arial"/>
          <w:color w:val="404040"/>
          <w:sz w:val="22"/>
          <w:szCs w:val="22"/>
        </w:rPr>
        <w:t xml:space="preserve">Modèles économiques similaires en Afrique (Handyman Nigeria, FIXIT Sénégal) montrant la viabilité.</w:t>
      </w:r>
    </w:p>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3. Objectifs du Projet</w:t>
      </w:r>
    </w:p>
    <w:p>
      <w:pPr>
        <w:pStyle w:val="Heading2"/>
        <w:spacing w:after="160" w:before="300"/>
      </w:pPr>
      <w:r>
        <w:rPr>
          <w:rFonts w:ascii="Arial" w:cs="Arial" w:eastAsia="Arial" w:hAnsi="Arial"/>
          <w:b/>
          <w:bCs/>
          <w:color w:val="2E75B6"/>
          <w:sz w:val="28"/>
          <w:szCs w:val="28"/>
        </w:rPr>
        <w:t xml:space="preserve">3.1 Objectifs Métier</w:t>
      </w:r>
    </w:p>
    <w:p>
      <w:pPr>
        <w:pStyle w:val="ListParagraph"/>
        <w:numPr>
          <w:ilvl w:val="0"/>
          <w:numId w:val="3"/>
        </w:numPr>
        <w:spacing w:after="60" w:before="60"/>
      </w:pPr>
      <w:r>
        <w:rPr>
          <w:rFonts w:ascii="Arial" w:cs="Arial" w:eastAsia="Arial" w:hAnsi="Arial"/>
          <w:color w:val="404040"/>
          <w:sz w:val="22"/>
          <w:szCs w:val="22"/>
        </w:rPr>
        <w:t xml:space="preserve">Mettre en relation efficace artisans et clients dans un rayon géographique pertinent.</w:t>
      </w:r>
    </w:p>
    <w:p>
      <w:pPr>
        <w:pStyle w:val="ListParagraph"/>
        <w:numPr>
          <w:ilvl w:val="0"/>
          <w:numId w:val="3"/>
        </w:numPr>
        <w:spacing w:after="60" w:before="60"/>
      </w:pPr>
      <w:r>
        <w:rPr>
          <w:rFonts w:ascii="Arial" w:cs="Arial" w:eastAsia="Arial" w:hAnsi="Arial"/>
          <w:color w:val="404040"/>
          <w:sz w:val="22"/>
          <w:szCs w:val="22"/>
        </w:rPr>
        <w:t xml:space="preserve">Digitaliser le processus complet : de la recherche au paiement et à l'évaluation.</w:t>
      </w:r>
    </w:p>
    <w:p>
      <w:pPr>
        <w:pStyle w:val="ListParagraph"/>
        <w:numPr>
          <w:ilvl w:val="0"/>
          <w:numId w:val="3"/>
        </w:numPr>
        <w:spacing w:after="60" w:before="60"/>
      </w:pPr>
      <w:r>
        <w:rPr>
          <w:rFonts w:ascii="Arial" w:cs="Arial" w:eastAsia="Arial" w:hAnsi="Arial"/>
          <w:color w:val="404040"/>
          <w:sz w:val="22"/>
          <w:szCs w:val="22"/>
        </w:rPr>
        <w:t xml:space="preserve">Renforcer la confiance via un système de badges, certifications et avis vérifiés.</w:t>
      </w:r>
    </w:p>
    <w:p>
      <w:pPr>
        <w:pStyle w:val="ListParagraph"/>
        <w:numPr>
          <w:ilvl w:val="0"/>
          <w:numId w:val="3"/>
        </w:numPr>
        <w:spacing w:after="60" w:before="60"/>
      </w:pPr>
      <w:r>
        <w:rPr>
          <w:rFonts w:ascii="Arial" w:cs="Arial" w:eastAsia="Arial" w:hAnsi="Arial"/>
          <w:color w:val="404040"/>
          <w:sz w:val="22"/>
          <w:szCs w:val="22"/>
        </w:rPr>
        <w:t xml:space="preserve">Générer des revenus via des commissions sur les transactions et des services premium.</w:t>
      </w:r>
    </w:p>
    <w:p>
      <w:pPr>
        <w:pStyle w:val="ListParagraph"/>
        <w:numPr>
          <w:ilvl w:val="0"/>
          <w:numId w:val="3"/>
        </w:numPr>
        <w:spacing w:after="60" w:before="60"/>
      </w:pPr>
      <w:r>
        <w:rPr>
          <w:rFonts w:ascii="Arial" w:cs="Arial" w:eastAsia="Arial" w:hAnsi="Arial"/>
          <w:color w:val="404040"/>
          <w:sz w:val="22"/>
          <w:szCs w:val="22"/>
        </w:rPr>
        <w:t xml:space="preserve">Contribuer à la formalisation de l'artisanat béninois.</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3.2 Objectifs Techniques</w:t>
      </w:r>
    </w:p>
    <w:p>
      <w:pPr>
        <w:pStyle w:val="ListParagraph"/>
        <w:numPr>
          <w:ilvl w:val="0"/>
          <w:numId w:val="3"/>
        </w:numPr>
        <w:spacing w:after="60" w:before="60"/>
      </w:pPr>
      <w:r>
        <w:rPr>
          <w:rFonts w:ascii="Arial" w:cs="Arial" w:eastAsia="Arial" w:hAnsi="Arial"/>
          <w:color w:val="404040"/>
          <w:sz w:val="22"/>
          <w:szCs w:val="22"/>
        </w:rPr>
        <w:t xml:space="preserve">Développer une application web responsive, accessible sur desktop et mobile.</w:t>
      </w:r>
    </w:p>
    <w:p>
      <w:pPr>
        <w:pStyle w:val="ListParagraph"/>
        <w:numPr>
          <w:ilvl w:val="0"/>
          <w:numId w:val="3"/>
        </w:numPr>
        <w:spacing w:after="60" w:before="60"/>
      </w:pPr>
      <w:r>
        <w:rPr>
          <w:rFonts w:ascii="Arial" w:cs="Arial" w:eastAsia="Arial" w:hAnsi="Arial"/>
          <w:color w:val="404040"/>
          <w:sz w:val="22"/>
          <w:szCs w:val="22"/>
        </w:rPr>
        <w:t xml:space="preserve">Intégrer un système de paiement mobile (Mobile Money) et par carte bancaire.</w:t>
      </w:r>
    </w:p>
    <w:p>
      <w:pPr>
        <w:pStyle w:val="ListParagraph"/>
        <w:numPr>
          <w:ilvl w:val="0"/>
          <w:numId w:val="3"/>
        </w:numPr>
        <w:spacing w:after="60" w:before="60"/>
      </w:pPr>
      <w:r>
        <w:rPr>
          <w:rFonts w:ascii="Arial" w:cs="Arial" w:eastAsia="Arial" w:hAnsi="Arial"/>
          <w:color w:val="404040"/>
          <w:sz w:val="22"/>
          <w:szCs w:val="22"/>
        </w:rPr>
        <w:t xml:space="preserve">Implémenter la géolocalisation pour la mise en relation de proximité.</w:t>
      </w:r>
    </w:p>
    <w:p>
      <w:pPr>
        <w:pStyle w:val="ListParagraph"/>
        <w:numPr>
          <w:ilvl w:val="0"/>
          <w:numId w:val="3"/>
        </w:numPr>
        <w:spacing w:after="60" w:before="60"/>
      </w:pPr>
      <w:r>
        <w:rPr>
          <w:rFonts w:ascii="Arial" w:cs="Arial" w:eastAsia="Arial" w:hAnsi="Arial"/>
          <w:color w:val="404040"/>
          <w:sz w:val="22"/>
          <w:szCs w:val="22"/>
        </w:rPr>
        <w:t xml:space="preserve">Assurer une architecture scalable pour extension ultérieure à d'autres villes.</w:t>
      </w:r>
    </w:p>
    <w:p>
      <w:pPr>
        <w:pStyle w:val="ListParagraph"/>
        <w:numPr>
          <w:ilvl w:val="0"/>
          <w:numId w:val="3"/>
        </w:numPr>
        <w:spacing w:after="60" w:before="60"/>
      </w:pPr>
      <w:r>
        <w:rPr>
          <w:rFonts w:ascii="Arial" w:cs="Arial" w:eastAsia="Arial" w:hAnsi="Arial"/>
          <w:color w:val="404040"/>
          <w:sz w:val="22"/>
          <w:szCs w:val="22"/>
        </w:rPr>
        <w:t xml:space="preserve">Garantir la sécurité des données conformément aux normes RGPD et lois béninoises.</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3.3 Indicateurs de Succès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KPI</w:t>
            </w:r>
          </w:p>
        </w:tc>
        <w:tc>
          <w:tcPr>
            <w:tcW w:type="dxa" w:w="28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Cible à 6 mois</w:t>
            </w:r>
          </w:p>
        </w:tc>
        <w:tc>
          <w:tcPr>
            <w:tcW w:type="dxa" w:w="28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Cible à 12 mois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Artisans inscrits et actifs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200</w:t>
            </w:r>
          </w:p>
        </w:tc>
        <w:tc>
          <w:tcPr>
            <w:tcW w:type="dxa" w:w="28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500</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Clients inscrits</w:t>
            </w:r>
          </w:p>
        </w:tc>
        <w:tc>
          <w:tcPr>
            <w:tcW w:type="dxa" w:w="288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1 000</w:t>
            </w:r>
          </w:p>
        </w:tc>
        <w:tc>
          <w:tcPr>
            <w:tcW w:type="dxa" w:w="288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5 000</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Réservations complétées / mois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300</w:t>
            </w:r>
          </w:p>
        </w:tc>
        <w:tc>
          <w:tcPr>
            <w:tcW w:type="dxa" w:w="28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1 500</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Taux de satisfaction client (note moy.)</w:t>
            </w:r>
          </w:p>
        </w:tc>
        <w:tc>
          <w:tcPr>
            <w:tcW w:type="dxa" w:w="288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&gt;= 4/5</w:t>
            </w:r>
          </w:p>
        </w:tc>
        <w:tc>
          <w:tcPr>
            <w:tcW w:type="dxa" w:w="288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&gt;= 4,2/5</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Taux de résolution des litiges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&lt; 5 % des rés.</w:t>
            </w:r>
          </w:p>
        </w:tc>
        <w:tc>
          <w:tcPr>
            <w:tcW w:type="dxa" w:w="28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&lt; 3 %</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Transactions financières traitées</w:t>
            </w:r>
          </w:p>
        </w:tc>
        <w:tc>
          <w:tcPr>
            <w:tcW w:type="dxa" w:w="288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FCFA 30 M/mois</w:t>
            </w:r>
          </w:p>
        </w:tc>
        <w:tc>
          <w:tcPr>
            <w:tcW w:type="dxa" w:w="288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FCFA 150 M/mois</w:t>
            </w:r>
          </w:p>
        </w:tc>
      </w:tr>
    </w:tbl>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4. Périmètre Fonctionnel</w:t>
      </w:r>
    </w:p>
    <w:p>
      <w:pPr>
        <w:pStyle w:val="Heading2"/>
        <w:spacing w:after="160" w:before="300"/>
      </w:pPr>
      <w:r>
        <w:rPr>
          <w:rFonts w:ascii="Arial" w:cs="Arial" w:eastAsia="Arial" w:hAnsi="Arial"/>
          <w:b/>
          <w:bCs/>
          <w:color w:val="2E75B6"/>
          <w:sz w:val="28"/>
          <w:szCs w:val="28"/>
        </w:rPr>
        <w:t xml:space="preserve">4.1 Modules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Module</w:t>
            </w:r>
          </w:p>
        </w:tc>
        <w:tc>
          <w:tcPr>
            <w:tcW w:type="dxa" w:w="4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c>
          <w:tcPr>
            <w:tcW w:type="dxa" w:w="19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Priorité</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Gestion des Utilisateurs</w:t>
            </w:r>
          </w:p>
        </w:tc>
        <w:tc>
          <w:tcPr>
            <w:tcW w:type="dxa" w:w="4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Inscription, authentification, profils (Client, Artisan, Admin)</w:t>
            </w:r>
          </w:p>
        </w:tc>
        <w:tc>
          <w:tcPr>
            <w:tcW w:type="dxa" w:w="1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Annuaire Artisans</w:t>
            </w:r>
          </w:p>
        </w:tc>
        <w:tc>
          <w:tcPr>
            <w:tcW w:type="dxa" w:w="4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Recherche, filtres, géolocalisation, profils détaillés</w:t>
            </w:r>
          </w:p>
        </w:tc>
        <w:tc>
          <w:tcPr>
            <w:tcW w:type="dxa" w:w="1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Devis</w:t>
            </w:r>
          </w:p>
        </w:tc>
        <w:tc>
          <w:tcPr>
            <w:tcW w:type="dxa" w:w="4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Demande, réponse, négociation, acceptation</w:t>
            </w:r>
          </w:p>
        </w:tc>
        <w:tc>
          <w:tcPr>
            <w:tcW w:type="dxa" w:w="1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Réservations</w:t>
            </w:r>
          </w:p>
        </w:tc>
        <w:tc>
          <w:tcPr>
            <w:tcW w:type="dxa" w:w="4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Planification, confirmation, suivi de statut</w:t>
            </w:r>
          </w:p>
        </w:tc>
        <w:tc>
          <w:tcPr>
            <w:tcW w:type="dxa" w:w="1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Paiements</w:t>
            </w:r>
          </w:p>
        </w:tc>
        <w:tc>
          <w:tcPr>
            <w:tcW w:type="dxa" w:w="4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Acompte, solde, commission, remboursement</w:t>
            </w:r>
          </w:p>
        </w:tc>
        <w:tc>
          <w:tcPr>
            <w:tcW w:type="dxa" w:w="1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Messagerie</w:t>
            </w:r>
          </w:p>
        </w:tc>
        <w:tc>
          <w:tcPr>
            <w:tcW w:type="dxa" w:w="4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Chat temps réel entre client et artisan</w:t>
            </w:r>
          </w:p>
        </w:tc>
        <w:tc>
          <w:tcPr>
            <w:tcW w:type="dxa" w:w="1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Avis &amp; Notation</w:t>
            </w:r>
          </w:p>
        </w:tc>
        <w:tc>
          <w:tcPr>
            <w:tcW w:type="dxa" w:w="4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Évaluation post-prestation, modération</w:t>
            </w:r>
          </w:p>
        </w:tc>
        <w:tc>
          <w:tcPr>
            <w:tcW w:type="dxa" w:w="1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Litiges &amp; Sinistres</w:t>
            </w:r>
          </w:p>
        </w:tc>
        <w:tc>
          <w:tcPr>
            <w:tcW w:type="dxa" w:w="4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Ouverture, suivi, résolution par l'admin</w:t>
            </w:r>
          </w:p>
        </w:tc>
        <w:tc>
          <w:tcPr>
            <w:tcW w:type="dxa" w:w="1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P2 – Important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Géolocalisation</w:t>
            </w:r>
          </w:p>
        </w:tc>
        <w:tc>
          <w:tcPr>
            <w:tcW w:type="dxa" w:w="4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Suivi temps réel de l'artisan, historique</w:t>
            </w:r>
          </w:p>
        </w:tc>
        <w:tc>
          <w:tcPr>
            <w:tcW w:type="dxa" w:w="1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P2 – Important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Académie / Formation</w:t>
            </w:r>
          </w:p>
        </w:tc>
        <w:tc>
          <w:tcPr>
            <w:tcW w:type="dxa" w:w="4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Contenus de formation pour artisans</w:t>
            </w:r>
          </w:p>
        </w:tc>
        <w:tc>
          <w:tcPr>
            <w:tcW w:type="dxa" w:w="1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P2 – Important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Système de Scoring</w:t>
            </w:r>
          </w:p>
        </w:tc>
        <w:tc>
          <w:tcPr>
            <w:tcW w:type="dxa" w:w="4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Score de confiance calculé automatiquement</w:t>
            </w:r>
          </w:p>
        </w:tc>
        <w:tc>
          <w:tcPr>
            <w:tcW w:type="dxa" w:w="1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P2 – Important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Notifications</w:t>
            </w:r>
          </w:p>
        </w:tc>
        <w:tc>
          <w:tcPr>
            <w:tcW w:type="dxa" w:w="4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SMS, Email, Push, Système</w:t>
            </w:r>
          </w:p>
        </w:tc>
        <w:tc>
          <w:tcPr>
            <w:tcW w:type="dxa" w:w="1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Back-office Admin</w:t>
            </w:r>
          </w:p>
        </w:tc>
        <w:tc>
          <w:tcPr>
            <w:tcW w:type="dxa" w:w="4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Tableau de bord, gestion globale</w:t>
            </w:r>
          </w:p>
        </w:tc>
        <w:tc>
          <w:tcPr>
            <w:tcW w:type="dxa" w:w="1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P1 – Critique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Partenaires</w:t>
            </w:r>
          </w:p>
        </w:tc>
        <w:tc>
          <w:tcPr>
            <w:tcW w:type="dxa" w:w="4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Référencement fournisseurs, assurances</w:t>
            </w:r>
          </w:p>
        </w:tc>
        <w:tc>
          <w:tcPr>
            <w:tcW w:type="dxa" w:w="1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P3 – Optionnel</w:t>
            </w:r>
          </w:p>
        </w:tc>
      </w:tr>
    </w:tbl>
    <w:p>
      <w:pPr>
        <w:spacing w:after="0" w:before="200"/>
      </w:pPr>
      <w:r>
        <w:t xml:space="preserve"/>
      </w:r>
    </w:p>
    <w:p>
      <w:pPr>
        <w:pStyle w:val="Heading2"/>
        <w:spacing w:after="160" w:before="300"/>
      </w:pPr>
      <w:r>
        <w:rPr>
          <w:rFonts w:ascii="Arial" w:cs="Arial" w:eastAsia="Arial" w:hAnsi="Arial"/>
          <w:b/>
          <w:bCs/>
          <w:color w:val="2E75B6"/>
          <w:sz w:val="28"/>
          <w:szCs w:val="28"/>
        </w:rPr>
        <w:t xml:space="preserve">4.2 Hors Périmètre (V1)</w:t>
      </w:r>
    </w:p>
    <w:p>
      <w:pPr>
        <w:pStyle w:val="ListParagraph"/>
        <w:numPr>
          <w:ilvl w:val="0"/>
          <w:numId w:val="2"/>
        </w:numPr>
        <w:spacing w:after="60" w:before="60"/>
      </w:pPr>
      <w:r>
        <w:rPr>
          <w:rFonts w:ascii="Arial" w:cs="Arial" w:eastAsia="Arial" w:hAnsi="Arial"/>
          <w:color w:val="404040"/>
          <w:sz w:val="22"/>
          <w:szCs w:val="22"/>
        </w:rPr>
        <w:t xml:space="preserve">Application mobile native (iOS / Android) — prévu en V2.</w:t>
      </w:r>
    </w:p>
    <w:p>
      <w:pPr>
        <w:pStyle w:val="ListParagraph"/>
        <w:numPr>
          <w:ilvl w:val="0"/>
          <w:numId w:val="2"/>
        </w:numPr>
        <w:spacing w:after="60" w:before="60"/>
      </w:pPr>
      <w:r>
        <w:rPr>
          <w:rFonts w:ascii="Arial" w:cs="Arial" w:eastAsia="Arial" w:hAnsi="Arial"/>
          <w:color w:val="404040"/>
          <w:sz w:val="22"/>
          <w:szCs w:val="22"/>
        </w:rPr>
        <w:t xml:space="preserve">Marketplace de matériaux/fournitures en ligne.</w:t>
      </w:r>
    </w:p>
    <w:p>
      <w:pPr>
        <w:pStyle w:val="ListParagraph"/>
        <w:numPr>
          <w:ilvl w:val="0"/>
          <w:numId w:val="2"/>
        </w:numPr>
        <w:spacing w:after="60" w:before="60"/>
      </w:pPr>
      <w:r>
        <w:rPr>
          <w:rFonts w:ascii="Arial" w:cs="Arial" w:eastAsia="Arial" w:hAnsi="Arial"/>
          <w:color w:val="404040"/>
          <w:sz w:val="22"/>
          <w:szCs w:val="22"/>
        </w:rPr>
        <w:t xml:space="preserve">Système de facturation électronique certifiée (DGI Bénin).</w:t>
      </w:r>
    </w:p>
    <w:p>
      <w:pPr>
        <w:pStyle w:val="ListParagraph"/>
        <w:numPr>
          <w:ilvl w:val="0"/>
          <w:numId w:val="2"/>
        </w:numPr>
        <w:spacing w:after="60" w:before="60"/>
      </w:pPr>
      <w:r>
        <w:rPr>
          <w:rFonts w:ascii="Arial" w:cs="Arial" w:eastAsia="Arial" w:hAnsi="Arial"/>
          <w:color w:val="404040"/>
          <w:sz w:val="22"/>
          <w:szCs w:val="22"/>
        </w:rPr>
        <w:t xml:space="preserve">Extension automatique à d'autres pays sans paramétrage manuel.</w:t>
      </w:r>
    </w:p>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5. Modèle de Données</w:t>
      </w:r>
    </w:p>
    <w:p>
      <w:pPr>
        <w:pStyle w:val="Heading2"/>
        <w:spacing w:after="160" w:before="300"/>
      </w:pPr>
      <w:r>
        <w:rPr>
          <w:rFonts w:ascii="Arial" w:cs="Arial" w:eastAsia="Arial" w:hAnsi="Arial"/>
          <w:b/>
          <w:bCs/>
          <w:color w:val="2E75B6"/>
          <w:sz w:val="28"/>
          <w:szCs w:val="28"/>
        </w:rPr>
        <w:t xml:space="preserve">5.1 Vue d'Ensemble</w:t>
      </w:r>
    </w:p>
    <w:p>
      <w:pPr>
        <w:spacing w:after="80" w:before="80"/>
        <w:jc w:val="both"/>
      </w:pPr>
      <w:r>
        <w:rPr>
          <w:rFonts w:ascii="Arial" w:cs="Arial" w:eastAsia="Arial" w:hAnsi="Arial"/>
          <w:color w:val="404040"/>
          <w:sz w:val="22"/>
          <w:szCs w:val="22"/>
        </w:rPr>
        <w:t xml:space="preserve">Le modèle de données est organisé autour d'une entité centrale Utilisateur dont héritent les rôles Client, Artisan et Admin. Les entités métier (Devis, Réservation, Paiement, Avis, Message, Litige, Sinistre) gravitent autour de la relation client-artisan. Des entités de support (Catégorie, Portfolio, Certification, Formation, Notification, Géolocalisation, Scoring) enrichissent l'expérience et la confiance.</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5.2 Entités et Attributs Détaillés</w:t>
      </w:r>
    </w:p>
    <w:p>
      <w:pPr>
        <w:pStyle w:val="Heading3"/>
        <w:spacing w:after="120" w:before="200"/>
      </w:pPr>
      <w:r>
        <w:rPr>
          <w:rFonts w:ascii="Arial" w:cs="Arial" w:eastAsia="Arial" w:hAnsi="Arial"/>
          <w:b/>
          <w:bCs/>
          <w:color w:val="404040"/>
          <w:sz w:val="24"/>
          <w:szCs w:val="24"/>
        </w:rPr>
        <w:t xml:space="preserve">5.2.1 Utilisateur (entité parente)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 / Contraintes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unique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nom</w:t>
            </w:r>
          </w:p>
        </w:tc>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VARCHAR(100)</w:t>
            </w:r>
          </w:p>
        </w:tc>
        <w:tc>
          <w:tcPr>
            <w:tcW w:type="dxa" w:w="4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Nom de famille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prenom</w:t>
            </w:r>
          </w:p>
        </w:tc>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VARCHAR(100)</w:t>
            </w:r>
          </w:p>
        </w:tc>
        <w:tc>
          <w:tcPr>
            <w:tcW w:type="dxa" w:w="4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Prénom</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email</w:t>
            </w:r>
          </w:p>
        </w:tc>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VARCHAR(255) UNIQUE</w:t>
            </w:r>
          </w:p>
        </w:tc>
        <w:tc>
          <w:tcPr>
            <w:tcW w:type="dxa" w:w="4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Adresse email, non null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telephone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w:t>
            </w:r>
          </w:p>
        </w:tc>
        <w:tc>
          <w:tcPr>
            <w:tcW w:type="dxa" w:w="4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Numéro de téléphone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mot_de_passe</w:t>
            </w:r>
          </w:p>
        </w:tc>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VARCHAR(255)</w:t>
            </w:r>
          </w:p>
        </w:tc>
        <w:tc>
          <w:tcPr>
            <w:tcW w:type="dxa" w:w="4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Haché (bcrypt)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type_utilisateur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ENUM(client, artisan, admin)</w:t>
            </w:r>
          </w:p>
        </w:tc>
        <w:tc>
          <w:tcPr>
            <w:tcW w:type="dxa" w:w="4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Détermine le rôle et l'héritage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adresse</w:t>
            </w:r>
          </w:p>
        </w:tc>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Adresse principale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ENUM(actif, suspendu, banni)</w:t>
            </w:r>
          </w:p>
        </w:tc>
        <w:tc>
          <w:tcPr>
            <w:tcW w:type="dxa" w:w="4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 du compte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date_inscription</w:t>
            </w:r>
          </w:p>
        </w:tc>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création du compte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derniere_connexion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Horodatage dernière connexion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5.2.2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9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0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9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0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client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id_utilisateur</w:t>
            </w:r>
          </w:p>
        </w:tc>
        <w:tc>
          <w:tcPr>
            <w:tcW w:type="dxa" w:w="29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40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Référence l'entité parente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adresse_livraison</w:t>
            </w:r>
          </w:p>
        </w:tc>
        <w:tc>
          <w:tcPr>
            <w:tcW w:type="dxa" w:w="29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0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Adresse de réalisation des prestations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telephone</w:t>
            </w:r>
          </w:p>
        </w:tc>
        <w:tc>
          <w:tcPr>
            <w:tcW w:type="dxa" w:w="29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w:t>
            </w:r>
          </w:p>
        </w:tc>
        <w:tc>
          <w:tcPr>
            <w:tcW w:type="dxa" w:w="40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Peut différer du téléphone utilisateur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historique_commandes</w:t>
            </w:r>
          </w:p>
        </w:tc>
        <w:tc>
          <w:tcPr>
            <w:tcW w:type="dxa" w:w="29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JSON / Relation</w:t>
            </w:r>
          </w:p>
        </w:tc>
        <w:tc>
          <w:tcPr>
            <w:tcW w:type="dxa" w:w="40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Résumé des réservations passées</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5.2.3 Artisan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5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4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artisan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id_utilisateur</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Référence parente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metier</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VARCHAR(150)</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Métier principal déclaré</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Présentation courte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bio</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Biographie longue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zone_intervention</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Quartiers / zones couverts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tarifs_horaire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Tarif horaire en FCFA</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note_moyenne</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DECIMAL(3,2)</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Calculée depuis les Avis (0.00 – 5.00)</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badge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ENUM(aucun, certifie, elite)</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Niveau de certification plateforme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latitude</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DECIMAL(10,8)</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Position géographique actuelle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longitude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DECIMAL(11,8)</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Position géographique actuelle</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5.2.4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9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0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9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0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admin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id_utilisateur</w:t>
            </w:r>
          </w:p>
        </w:tc>
        <w:tc>
          <w:tcPr>
            <w:tcW w:type="dxa" w:w="29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40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Référence parente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role</w:t>
            </w:r>
          </w:p>
        </w:tc>
        <w:tc>
          <w:tcPr>
            <w:tcW w:type="dxa" w:w="29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ENUM(superadmin)</w:t>
            </w:r>
          </w:p>
        </w:tc>
        <w:tc>
          <w:tcPr>
            <w:tcW w:type="dxa" w:w="40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Niveau de privilège (extensible)</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5.2.5 Catégorie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5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4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catégorie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nom</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VARCHAR(100)</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Ex : Plomberie, Électricité, Maçonnerie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icone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VARCHAR(255)</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URL ou classe CSS de l'icône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 de la catégorie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nombre_artisans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(calculé)</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Compteur d'artisans actifs dans cette catégorie</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5.2.6 Artisan_Spécialité (Table de liaison)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9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35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9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9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3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Clé composite PK</w:t>
            </w:r>
          </w:p>
        </w:tc>
      </w:tr>
      <w:tr>
        <w:tc>
          <w:tcPr>
            <w:tcW w:type="dxa" w:w="29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id_categorie</w:t>
            </w:r>
          </w:p>
        </w:tc>
        <w:tc>
          <w:tcPr>
            <w:tcW w:type="dxa" w:w="29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Catégorie</w:t>
            </w:r>
          </w:p>
        </w:tc>
        <w:tc>
          <w:tcPr>
            <w:tcW w:type="dxa" w:w="3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Clé composite PK</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5.2.7 Prestation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5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4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prestation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proposant la prestation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titre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VARCHAR(200)</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Intitulé de la prestation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Détails de la prestation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tarif_min</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Tarif minimum FCFA</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tarif_max</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Tarif maximum FCFA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duree_estimee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w:t>
            </w:r>
          </w:p>
        </w:tc>
        <w:tc>
          <w:tcPr>
            <w:tcW w:type="dxa" w:w="4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Durée estimée en minutes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id_categorie</w:t>
            </w:r>
          </w:p>
        </w:tc>
        <w:tc>
          <w:tcPr>
            <w:tcW w:type="dxa" w:w="2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Catégorie</w:t>
            </w:r>
          </w:p>
        </w:tc>
        <w:tc>
          <w:tcPr>
            <w:tcW w:type="dxa" w:w="4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Catégorie de la prestation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5.2.8 Devis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devis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id_client</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Client</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 demandeur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sollicité</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description_travaux</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 des travaux demandés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photos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JSON</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Tableau d'URLs des photos jointes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date_demande</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soumission du devis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date_reponse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 NULL</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réponse de l'artisan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montant_propose</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 NULL</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Montant proposé par l'artisan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ENUM(en_attente, accepte, refuse, contre_offre)</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 courant du devis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date_acceptation</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 NULL</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d'acceptation par le client</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5.2.9 Réservation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39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réservation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id_client</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Client</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 concerné</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concerné</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id_devis</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NULL → Devis</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Devis à l'origine (optionnel)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date_debut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Date/heure de début d'intervention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date_fin</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 NULL</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Date/heure de fin prévue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principale de la réservation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creneau</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VARCHAR(50)</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Créneau horaire (ex : 08h-12h)</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ENUM(en_cours, confirmee, terminee, annulee, litige)</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 courant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description_besoin</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 du besoin par le client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montant_total</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Montant total convenu (FCFA)</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acompte_verse</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 DEFAULT 0</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Montant de l'acompte versé</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solde_paye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 DEFAULT 0</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Solde réglé après intervention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date_creation</w:t>
            </w:r>
          </w:p>
        </w:tc>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création de la réservation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5.2.10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37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paiement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id_reservation</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NULL → Réservation</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 liée (si applicable)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id_utilisateur</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Utilisateur effectuant / recevant le paiement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montant</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Montant de la transaction (FCFA)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commission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DECIMAL(10,2) DEFAULT 0</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Commission prélevée par la plateforme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type_transaction</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ENUM(acompte, solde, retrait, commission, remboursement)</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 de mouvement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methode_paiement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VARCHAR(50)</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MTN Money, Moov Money, carte, virement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ENUM(reussi, echoue, en_attente)</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Résultat de la transaction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reference_transaction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VARCHAR(100) UNIQUE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Référence externe de l'opérateur</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date_paiement</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et heure de la transaction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5.2.11 Avis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avis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id_client</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Client</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 ayant rédigé l'avis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évalué</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id_reservation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Réservation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 terminée associée (UNIQUE)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note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TINYINT (0-5)</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Note numérique de 0 à 5</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commentaire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 NULL</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Commentaire libre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date_avis</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soumission de l'avis</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5.2.12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message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id_expediteur</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Émetteur du message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id_destinataire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Destinataire du message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id_reservation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NULL → Réservation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Contexte réservation (optionnel)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contenu</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Corps du message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date_envoi</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et heure d'envoi</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lu</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BOOLEAN DEFAULT FALSE</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Indicateur de lecture</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5.2.13 Portfolio_Image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image/vidéo</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propriétaire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titre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VARCHAR(200)</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Titre du média</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 NULL</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 du projet illustré</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url_media</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VARCHAR(500)</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URL du fichier hébergé</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type_media</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ENUM(image, video)</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 de contenu</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5.2.14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certification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certifié</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nom_certification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VARCHAR(200)</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Intitulé de la certification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organisme_delivrance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VARCHAR(200)</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Organisme émetteur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date_obtention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d'obtention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5.2.15 Académie_Formation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formation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titre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VARCHAR(200)</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Titre du cours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 détaillée du contenu</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url_contenu</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VARCHAR(500)</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URL de la ressource (vidéo, PDF, lien)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5.2.16 Artisan_Formation (Table de liaison)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3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34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3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Clé composite PK</w:t>
            </w:r>
          </w:p>
        </w:tc>
      </w:tr>
      <w:tr>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id_formation</w:t>
            </w:r>
          </w:p>
        </w:tc>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Académie_Formation</w:t>
            </w:r>
          </w:p>
        </w:tc>
        <w:tc>
          <w:tcPr>
            <w:tcW w:type="dxa" w:w="34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Clé composite PK</w:t>
            </w:r>
          </w:p>
        </w:tc>
      </w:tr>
      <w:tr>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date_achevement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NULL</w:t>
            </w:r>
          </w:p>
        </w:tc>
        <w:tc>
          <w:tcPr>
            <w:tcW w:type="dxa" w:w="34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complétion de la formation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5.2.17 Litige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litige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id_client</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Client</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 plaignant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mis en cause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id_reservation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Réservation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 concernée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description_litige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 détaillée du problème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date_ouverture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d'ouverture du litige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ENUM(ouvert, en_cours, resolu, clos)</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 courant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resolution_details</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 NULL</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Détails de la résolution par l'admin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5.2.18 Sinistre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sinistre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id_client</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Client</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 déclarant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impliqué</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id_reservation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Réservation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 concernée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description_sinistre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 du sinistre déclaré</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date_declaration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de déclaration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ENUM(declare, en_cours_traitement, resolu, refuse)</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Statut de traitement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details_resolution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 NULL</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Détails de la résolution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5.2.19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notification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id_utilisateur</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Destinataire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type_notification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ENUM(sms, email, push, systeme)</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Canal d'envoi</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message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Contenu de la notification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date_envoi</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et heure d'envoi</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lue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BOOLEAN DEFAULT FALSE</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Indicateur de lecture</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5.2.20 Fournisseur_Partenaire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fournisseur</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nom_fournisseur</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VARCHAR(200)</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Raison sociale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Présentation de l'offre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contact_email</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VARCHAR(255)</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Email de contact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contact_telephone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Téléphone de contact</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5.2.21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assurance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nom_assurance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VARCHAR(200)</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Nom de la compagnie d'assurance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description_couverture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Types de sinistres couverts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conditions</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Conditions générales d'application</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5.2.22 Historique_Géolocalisation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enregistrement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id_artisan</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Artisan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 suivi</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id_reservation</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NULL → Réservation</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 associée (optionnel)</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latitude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DECIMAL(10,8)</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Latitude enregistrée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longitude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DECIMAL(11,8)</w:t>
            </w:r>
          </w:p>
        </w:tc>
        <w:tc>
          <w:tcPr>
            <w:tcW w:type="dxa" w:w="42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Longitude enregistrée</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timestamp</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42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et heure de l'enregistrement GPS</w:t>
            </w:r>
          </w:p>
        </w:tc>
      </w:tr>
    </w:tbl>
    <w:p>
      <w:pPr>
        <w:spacing w:after="0" w:before="160"/>
      </w:pPr>
      <w:r>
        <w:t xml:space="preserve"/>
      </w:r>
    </w:p>
    <w:p>
      <w:pPr>
        <w:pStyle w:val="Heading3"/>
        <w:spacing w:after="120" w:before="200"/>
      </w:pPr>
      <w:r>
        <w:rPr>
          <w:rFonts w:ascii="Arial" w:cs="Arial" w:eastAsia="Arial" w:hAnsi="Arial"/>
          <w:b/>
          <w:bCs/>
          <w:color w:val="404040"/>
          <w:sz w:val="24"/>
          <w:szCs w:val="24"/>
        </w:rPr>
        <w:t xml:space="preserve">5.2.23 Systeme_Scoring_Detail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Attribut</w:t>
            </w:r>
          </w:p>
        </w:tc>
        <w:tc>
          <w:tcPr>
            <w:tcW w:type="dxa" w:w="27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38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PK AUTO</w:t>
            </w:r>
          </w:p>
        </w:tc>
        <w:tc>
          <w:tcPr>
            <w:tcW w:type="dxa" w:w="38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Identifiant enregistrement scoring</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id_utilisateur_cible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38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Utilisateur dont le score est impacté</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type_cible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ENUM(artisan, client)</w:t>
            </w:r>
          </w:p>
        </w:tc>
        <w:tc>
          <w:tcPr>
            <w:tcW w:type="dxa" w:w="38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Nature de la cible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id_source</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INT FK → Utilisateur</w:t>
            </w:r>
          </w:p>
        </w:tc>
        <w:tc>
          <w:tcPr>
            <w:tcW w:type="dxa" w:w="38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Utilisateur source de l'événement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type_source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ENUM(client, admin)</w:t>
            </w:r>
          </w:p>
        </w:tc>
        <w:tc>
          <w:tcPr>
            <w:tcW w:type="dxa" w:w="38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Nature de la source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type_evenement</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VARCHAR(100)</w:t>
            </w:r>
          </w:p>
        </w:tc>
        <w:tc>
          <w:tcPr>
            <w:tcW w:type="dxa" w:w="38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Ex : avis_positif, litige_ouvert, retard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score_impact</w:t>
            </w:r>
          </w:p>
        </w:tc>
        <w:tc>
          <w:tcPr>
            <w:tcW w:type="dxa" w:w="27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DECIMAL(5,2)</w:t>
            </w:r>
          </w:p>
        </w:tc>
        <w:tc>
          <w:tcPr>
            <w:tcW w:type="dxa" w:w="38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Impact positif ou négatif sur le score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date_evenement</w:t>
            </w:r>
          </w:p>
        </w:tc>
        <w:tc>
          <w:tcPr>
            <w:tcW w:type="dxa" w:w="27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DATETIME</w:t>
            </w:r>
          </w:p>
        </w:tc>
        <w:tc>
          <w:tcPr>
            <w:tcW w:type="dxa" w:w="38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Date et heure de l'événement</w:t>
            </w:r>
          </w:p>
        </w:tc>
      </w:tr>
    </w:tbl>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6. Architecture Technique</w:t>
      </w:r>
    </w:p>
    <w:p>
      <w:pPr>
        <w:pStyle w:val="Heading2"/>
        <w:spacing w:after="160" w:before="300"/>
      </w:pPr>
      <w:r>
        <w:rPr>
          <w:rFonts w:ascii="Arial" w:cs="Arial" w:eastAsia="Arial" w:hAnsi="Arial"/>
          <w:b/>
          <w:bCs/>
          <w:color w:val="2E75B6"/>
          <w:sz w:val="28"/>
          <w:szCs w:val="28"/>
        </w:rPr>
        <w:t xml:space="preserve">6.1 Stack Technologique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Couche</w:t>
            </w:r>
          </w:p>
        </w:tc>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Technologie</w:t>
            </w:r>
          </w:p>
        </w:tc>
        <w:tc>
          <w:tcPr>
            <w:tcW w:type="dxa" w:w="4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Front-end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React.js + TailwindCSS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Performances, composants réutilisables, adapté mobile</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Back-end / API</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Node.js + Express.js ou Laravel (PHP)</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Écosystème riche, REST/GraphQL, temps réel avec Socket.io</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Base de données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MySQL ou PostgreSQL</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Relations complexes, transactions ACID</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Cache</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Redis</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Sessions, files d'attente, rate limiting</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Temps réel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Socket.io</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Messagerie et notifications en direct</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Stockage médias</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AWS S3 ou Cloudflare R2</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Portfolio, photos de devis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Paiement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CinetPay ou FedaPay</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Opérateurs Mobile Money au Bénin</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Géolocalisation</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Google Maps API / Leaflet (OSM)</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Cartographie, calcul de distances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Email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SendGrid ou Amazon SES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Notifications transactionnelles</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SMS</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Twilio ou Infobip (Bénin)</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Notifications SMS, OTP</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Déploiement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VPS Linux (Ubuntu) + Docker + Nginx</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Flexibilité, conteneurisation</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CI/CD</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GitHub Actions</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Déploiement automatisé</w:t>
            </w:r>
          </w:p>
        </w:tc>
      </w:tr>
    </w:tbl>
    <w:p>
      <w:pPr>
        <w:spacing w:after="0" w:before="200"/>
      </w:pPr>
      <w:r>
        <w:t xml:space="preserve"/>
      </w:r>
    </w:p>
    <w:p>
      <w:pPr>
        <w:pStyle w:val="Heading2"/>
        <w:spacing w:after="160" w:before="300"/>
      </w:pPr>
      <w:r>
        <w:rPr>
          <w:rFonts w:ascii="Arial" w:cs="Arial" w:eastAsia="Arial" w:hAnsi="Arial"/>
          <w:b/>
          <w:bCs/>
          <w:color w:val="2E75B6"/>
          <w:sz w:val="28"/>
          <w:szCs w:val="28"/>
        </w:rPr>
        <w:t xml:space="preserve">6.2 Architecture en Couches</w:t>
      </w:r>
    </w:p>
    <w:p>
      <w:pPr>
        <w:spacing w:after="80" w:before="80"/>
        <w:jc w:val="left"/>
      </w:pPr>
      <w:r>
        <w:rPr>
          <w:rFonts w:ascii="Arial" w:cs="Arial" w:eastAsia="Arial" w:hAnsi="Arial"/>
          <w:color w:val="404040"/>
          <w:sz w:val="22"/>
          <w:szCs w:val="22"/>
        </w:rPr>
        <w:t xml:space="preserve">L'architecture suit le modèle en couches suivant :</w:t>
      </w:r>
    </w:p>
    <w:p>
      <w:pPr>
        <w:pStyle w:val="ListParagraph"/>
        <w:numPr>
          <w:ilvl w:val="0"/>
          <w:numId w:val="2"/>
        </w:numPr>
        <w:spacing w:after="60" w:before="60"/>
      </w:pPr>
      <w:r>
        <w:rPr>
          <w:rFonts w:ascii="Arial" w:cs="Arial" w:eastAsia="Arial" w:hAnsi="Arial"/>
          <w:color w:val="404040"/>
          <w:sz w:val="22"/>
          <w:szCs w:val="22"/>
        </w:rPr>
        <w:t xml:space="preserve">Couche Présentation : Interface web React, PWA pour accès mobile offline-capable.</w:t>
      </w:r>
    </w:p>
    <w:p>
      <w:pPr>
        <w:pStyle w:val="ListParagraph"/>
        <w:numPr>
          <w:ilvl w:val="0"/>
          <w:numId w:val="2"/>
        </w:numPr>
        <w:spacing w:after="60" w:before="60"/>
      </w:pPr>
      <w:r>
        <w:rPr>
          <w:rFonts w:ascii="Arial" w:cs="Arial" w:eastAsia="Arial" w:hAnsi="Arial"/>
          <w:color w:val="404040"/>
          <w:sz w:val="22"/>
          <w:szCs w:val="22"/>
        </w:rPr>
        <w:t xml:space="preserve">Couche API : API RESTful sécurisée (JWT + OAuth2), versionnée (v1/).</w:t>
      </w:r>
    </w:p>
    <w:p>
      <w:pPr>
        <w:pStyle w:val="ListParagraph"/>
        <w:numPr>
          <w:ilvl w:val="0"/>
          <w:numId w:val="2"/>
        </w:numPr>
        <w:spacing w:after="60" w:before="60"/>
      </w:pPr>
      <w:r>
        <w:rPr>
          <w:rFonts w:ascii="Arial" w:cs="Arial" w:eastAsia="Arial" w:hAnsi="Arial"/>
          <w:color w:val="404040"/>
          <w:sz w:val="22"/>
          <w:szCs w:val="22"/>
        </w:rPr>
        <w:t xml:space="preserve">Couche Métier : Services indépendants par domaine (UserService, BookingService, PaymentService...).</w:t>
      </w:r>
    </w:p>
    <w:p>
      <w:pPr>
        <w:pStyle w:val="ListParagraph"/>
        <w:numPr>
          <w:ilvl w:val="0"/>
          <w:numId w:val="2"/>
        </w:numPr>
        <w:spacing w:after="60" w:before="60"/>
      </w:pPr>
      <w:r>
        <w:rPr>
          <w:rFonts w:ascii="Arial" w:cs="Arial" w:eastAsia="Arial" w:hAnsi="Arial"/>
          <w:color w:val="404040"/>
          <w:sz w:val="22"/>
          <w:szCs w:val="22"/>
        </w:rPr>
        <w:t xml:space="preserve">Couche Données : ORM (Sequelize ou Eloquent), migrations versionées, seeders pour les données de référence.</w:t>
      </w:r>
    </w:p>
    <w:p>
      <w:pPr>
        <w:pStyle w:val="ListParagraph"/>
        <w:numPr>
          <w:ilvl w:val="0"/>
          <w:numId w:val="2"/>
        </w:numPr>
        <w:spacing w:after="60" w:before="60"/>
      </w:pPr>
      <w:r>
        <w:rPr>
          <w:rFonts w:ascii="Arial" w:cs="Arial" w:eastAsia="Arial" w:hAnsi="Arial"/>
          <w:color w:val="404040"/>
          <w:sz w:val="22"/>
          <w:szCs w:val="22"/>
        </w:rPr>
        <w:t xml:space="preserve">Couche Infrastructure : Docker Compose, reverse proxy Nginx, SSL Let's Encrypt.</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6.3 Intégrations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Service</w:t>
            </w:r>
          </w:p>
        </w:tc>
        <w:tc>
          <w:tcPr>
            <w:tcW w:type="dxa" w:w="3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Usage</w:t>
            </w:r>
          </w:p>
        </w:tc>
        <w:tc>
          <w:tcPr>
            <w:tcW w:type="dxa" w:w="37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 / SDK</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CinetPay / FedaPay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Paiement Mobile Money et carte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REST API</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Google Maps Platform</w:t>
            </w:r>
          </w:p>
        </w:tc>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Géolocalisation, autocomplete adresses</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Maps JS API, Places API</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Firebase Cloud Messaging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Notifications push web</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FCM SDK</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SendGrid</w:t>
            </w:r>
          </w:p>
        </w:tc>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Emails transactionnels</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REST API v3</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Twilio / Infobip</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SMS OTP et notifications</w:t>
            </w:r>
          </w:p>
        </w:tc>
        <w:tc>
          <w:tcPr>
            <w:tcW w:type="dxa" w:w="3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REST API</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Cloudinary ou AWS S3</w:t>
            </w:r>
          </w:p>
        </w:tc>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Stockage et CDN médias</w:t>
            </w:r>
          </w:p>
        </w:tc>
        <w:tc>
          <w:tcPr>
            <w:tcW w:type="dxa" w:w="3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SDK Node.js/PHP</w:t>
            </w:r>
          </w:p>
        </w:tc>
      </w:tr>
    </w:tbl>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7. Spécifications Fonctionnelles Détaillées</w:t>
      </w:r>
    </w:p>
    <w:p>
      <w:pPr>
        <w:pStyle w:val="Heading2"/>
        <w:spacing w:after="160" w:before="300"/>
      </w:pPr>
      <w:r>
        <w:rPr>
          <w:rFonts w:ascii="Arial" w:cs="Arial" w:eastAsia="Arial" w:hAnsi="Arial"/>
          <w:b/>
          <w:bCs/>
          <w:color w:val="2E75B6"/>
          <w:sz w:val="28"/>
          <w:szCs w:val="28"/>
        </w:rPr>
        <w:t xml:space="preserve">7.1 Gestion des Utilisateurs</w:t>
      </w:r>
    </w:p>
    <w:p>
      <w:pPr>
        <w:pStyle w:val="Heading3"/>
        <w:spacing w:after="120" w:before="200"/>
      </w:pPr>
      <w:r>
        <w:rPr>
          <w:rFonts w:ascii="Arial" w:cs="Arial" w:eastAsia="Arial" w:hAnsi="Arial"/>
          <w:b/>
          <w:bCs/>
          <w:color w:val="404040"/>
          <w:sz w:val="24"/>
          <w:szCs w:val="24"/>
        </w:rPr>
        <w:t xml:space="preserve">7.1.1 Inscription</w:t>
      </w:r>
    </w:p>
    <w:p>
      <w:pPr>
        <w:pStyle w:val="ListParagraph"/>
        <w:numPr>
          <w:ilvl w:val="0"/>
          <w:numId w:val="2"/>
        </w:numPr>
        <w:spacing w:after="60" w:before="60"/>
      </w:pPr>
      <w:r>
        <w:rPr>
          <w:rFonts w:ascii="Arial" w:cs="Arial" w:eastAsia="Arial" w:hAnsi="Arial"/>
          <w:color w:val="404040"/>
          <w:sz w:val="22"/>
          <w:szCs w:val="22"/>
        </w:rPr>
        <w:t xml:space="preserve">Formulaire d'inscription avec choix du type : Client ou Artisan.</w:t>
      </w:r>
    </w:p>
    <w:p>
      <w:pPr>
        <w:pStyle w:val="ListParagraph"/>
        <w:numPr>
          <w:ilvl w:val="0"/>
          <w:numId w:val="2"/>
        </w:numPr>
        <w:spacing w:after="60" w:before="60"/>
      </w:pPr>
      <w:r>
        <w:rPr>
          <w:rFonts w:ascii="Arial" w:cs="Arial" w:eastAsia="Arial" w:hAnsi="Arial"/>
          <w:color w:val="404040"/>
          <w:sz w:val="22"/>
          <w:szCs w:val="22"/>
        </w:rPr>
        <w:t xml:space="preserve">Vérification d'email par lien (token signé, valable 24h).</w:t>
      </w:r>
    </w:p>
    <w:p>
      <w:pPr>
        <w:pStyle w:val="ListParagraph"/>
        <w:numPr>
          <w:ilvl w:val="0"/>
          <w:numId w:val="2"/>
        </w:numPr>
        <w:spacing w:after="60" w:before="60"/>
      </w:pPr>
      <w:r>
        <w:rPr>
          <w:rFonts w:ascii="Arial" w:cs="Arial" w:eastAsia="Arial" w:hAnsi="Arial"/>
          <w:color w:val="404040"/>
          <w:sz w:val="22"/>
          <w:szCs w:val="22"/>
        </w:rPr>
        <w:t xml:space="preserve">Vérification de téléphone par OTP SMS (6 chiffres, valable 10 min).</w:t>
      </w:r>
    </w:p>
    <w:p>
      <w:pPr>
        <w:pStyle w:val="ListParagraph"/>
        <w:numPr>
          <w:ilvl w:val="0"/>
          <w:numId w:val="2"/>
        </w:numPr>
        <w:spacing w:after="60" w:before="60"/>
      </w:pPr>
      <w:r>
        <w:rPr>
          <w:rFonts w:ascii="Arial" w:cs="Arial" w:eastAsia="Arial" w:hAnsi="Arial"/>
          <w:color w:val="404040"/>
          <w:sz w:val="22"/>
          <w:szCs w:val="22"/>
        </w:rPr>
        <w:t xml:space="preserve">Hachage du mot de passe avec bcrypt (coût = 12).</w:t>
      </w:r>
    </w:p>
    <w:p>
      <w:pPr>
        <w:pStyle w:val="ListParagraph"/>
        <w:numPr>
          <w:ilvl w:val="0"/>
          <w:numId w:val="2"/>
        </w:numPr>
        <w:spacing w:after="60" w:before="60"/>
      </w:pPr>
      <w:r>
        <w:rPr>
          <w:rFonts w:ascii="Arial" w:cs="Arial" w:eastAsia="Arial" w:hAnsi="Arial"/>
          <w:color w:val="404040"/>
          <w:sz w:val="22"/>
          <w:szCs w:val="22"/>
        </w:rPr>
        <w:t xml:space="preserve">Création automatique du profil Client ou Artisan après confirmation.</w:t>
      </w:r>
    </w:p>
    <w:p>
      <w:pPr>
        <w:spacing w:after="0" w:before="80"/>
      </w:pPr>
      <w:r>
        <w:t xml:space="preserve"/>
      </w:r>
    </w:p>
    <w:p>
      <w:pPr>
        <w:pStyle w:val="Heading3"/>
        <w:spacing w:after="120" w:before="200"/>
      </w:pPr>
      <w:r>
        <w:rPr>
          <w:rFonts w:ascii="Arial" w:cs="Arial" w:eastAsia="Arial" w:hAnsi="Arial"/>
          <w:b/>
          <w:bCs/>
          <w:color w:val="404040"/>
          <w:sz w:val="24"/>
          <w:szCs w:val="24"/>
        </w:rPr>
        <w:t xml:space="preserve">7.1.2 Authentification</w:t>
      </w:r>
    </w:p>
    <w:p>
      <w:pPr>
        <w:pStyle w:val="ListParagraph"/>
        <w:numPr>
          <w:ilvl w:val="0"/>
          <w:numId w:val="2"/>
        </w:numPr>
        <w:spacing w:after="60" w:before="60"/>
      </w:pPr>
      <w:r>
        <w:rPr>
          <w:rFonts w:ascii="Arial" w:cs="Arial" w:eastAsia="Arial" w:hAnsi="Arial"/>
          <w:color w:val="404040"/>
          <w:sz w:val="22"/>
          <w:szCs w:val="22"/>
        </w:rPr>
        <w:t xml:space="preserve">Login email + mot de passe avec JWT (access token 1h, refresh token 30 jours).</w:t>
      </w:r>
    </w:p>
    <w:p>
      <w:pPr>
        <w:pStyle w:val="ListParagraph"/>
        <w:numPr>
          <w:ilvl w:val="0"/>
          <w:numId w:val="2"/>
        </w:numPr>
        <w:spacing w:after="60" w:before="60"/>
      </w:pPr>
      <w:r>
        <w:rPr>
          <w:rFonts w:ascii="Arial" w:cs="Arial" w:eastAsia="Arial" w:hAnsi="Arial"/>
          <w:color w:val="404040"/>
          <w:sz w:val="22"/>
          <w:szCs w:val="22"/>
        </w:rPr>
        <w:t xml:space="preserve">Connexion OAuth2 (Google) optionnelle.</w:t>
      </w:r>
    </w:p>
    <w:p>
      <w:pPr>
        <w:pStyle w:val="ListParagraph"/>
        <w:numPr>
          <w:ilvl w:val="0"/>
          <w:numId w:val="2"/>
        </w:numPr>
        <w:spacing w:after="60" w:before="60"/>
      </w:pPr>
      <w:r>
        <w:rPr>
          <w:rFonts w:ascii="Arial" w:cs="Arial" w:eastAsia="Arial" w:hAnsi="Arial"/>
          <w:color w:val="404040"/>
          <w:sz w:val="22"/>
          <w:szCs w:val="22"/>
        </w:rPr>
        <w:t xml:space="preserve">Blocage du compte après 5 tentatives échouées (déverrouillage par email).</w:t>
      </w:r>
    </w:p>
    <w:p>
      <w:pPr>
        <w:pStyle w:val="ListParagraph"/>
        <w:numPr>
          <w:ilvl w:val="0"/>
          <w:numId w:val="2"/>
        </w:numPr>
        <w:spacing w:after="60" w:before="60"/>
      </w:pPr>
      <w:r>
        <w:rPr>
          <w:rFonts w:ascii="Arial" w:cs="Arial" w:eastAsia="Arial" w:hAnsi="Arial"/>
          <w:color w:val="404040"/>
          <w:sz w:val="22"/>
          <w:szCs w:val="22"/>
        </w:rPr>
        <w:t xml:space="preserve">Double authentification 2FA optionnelle pour les artisans et obligatoire pour les admins.</w:t>
      </w:r>
    </w:p>
    <w:p>
      <w:pPr>
        <w:spacing w:after="0" w:before="80"/>
      </w:pPr>
      <w:r>
        <w:t xml:space="preserve"/>
      </w:r>
    </w:p>
    <w:p>
      <w:pPr>
        <w:pStyle w:val="Heading3"/>
        <w:spacing w:after="120" w:before="200"/>
      </w:pPr>
      <w:r>
        <w:rPr>
          <w:rFonts w:ascii="Arial" w:cs="Arial" w:eastAsia="Arial" w:hAnsi="Arial"/>
          <w:b/>
          <w:bCs/>
          <w:color w:val="404040"/>
          <w:sz w:val="24"/>
          <w:szCs w:val="24"/>
        </w:rPr>
        <w:t xml:space="preserve">7.1.3 Profil Artisan</w:t>
      </w:r>
    </w:p>
    <w:p>
      <w:pPr>
        <w:pStyle w:val="ListParagraph"/>
        <w:numPr>
          <w:ilvl w:val="0"/>
          <w:numId w:val="2"/>
        </w:numPr>
        <w:spacing w:after="60" w:before="60"/>
      </w:pPr>
      <w:r>
        <w:rPr>
          <w:rFonts w:ascii="Arial" w:cs="Arial" w:eastAsia="Arial" w:hAnsi="Arial"/>
          <w:color w:val="404040"/>
          <w:sz w:val="22"/>
          <w:szCs w:val="22"/>
        </w:rPr>
        <w:t xml:space="preserve">Informations professionnelles : métier, bio, zone d'intervention, tarif horaire.</w:t>
      </w:r>
    </w:p>
    <w:p>
      <w:pPr>
        <w:pStyle w:val="ListParagraph"/>
        <w:numPr>
          <w:ilvl w:val="0"/>
          <w:numId w:val="2"/>
        </w:numPr>
        <w:spacing w:after="60" w:before="60"/>
      </w:pPr>
      <w:r>
        <w:rPr>
          <w:rFonts w:ascii="Arial" w:cs="Arial" w:eastAsia="Arial" w:hAnsi="Arial"/>
          <w:color w:val="404040"/>
          <w:sz w:val="22"/>
          <w:szCs w:val="22"/>
        </w:rPr>
        <w:t xml:space="preserve">Gestion des spécialités (multi-catégories).</w:t>
      </w:r>
    </w:p>
    <w:p>
      <w:pPr>
        <w:pStyle w:val="ListParagraph"/>
        <w:numPr>
          <w:ilvl w:val="0"/>
          <w:numId w:val="2"/>
        </w:numPr>
        <w:spacing w:after="60" w:before="60"/>
      </w:pPr>
      <w:r>
        <w:rPr>
          <w:rFonts w:ascii="Arial" w:cs="Arial" w:eastAsia="Arial" w:hAnsi="Arial"/>
          <w:color w:val="404040"/>
          <w:sz w:val="22"/>
          <w:szCs w:val="22"/>
        </w:rPr>
        <w:t xml:space="preserve">Upload du portfolio (images et vidéos, 50 MB max par fichier).</w:t>
      </w:r>
    </w:p>
    <w:p>
      <w:pPr>
        <w:pStyle w:val="ListParagraph"/>
        <w:numPr>
          <w:ilvl w:val="0"/>
          <w:numId w:val="2"/>
        </w:numPr>
        <w:spacing w:after="60" w:before="60"/>
      </w:pPr>
      <w:r>
        <w:rPr>
          <w:rFonts w:ascii="Arial" w:cs="Arial" w:eastAsia="Arial" w:hAnsi="Arial"/>
          <w:color w:val="404040"/>
          <w:sz w:val="22"/>
          <w:szCs w:val="22"/>
        </w:rPr>
        <w:t xml:space="preserve">Ajout de certifications avec preuve scannée.</w:t>
      </w:r>
    </w:p>
    <w:p>
      <w:pPr>
        <w:pStyle w:val="ListParagraph"/>
        <w:numPr>
          <w:ilvl w:val="0"/>
          <w:numId w:val="2"/>
        </w:numPr>
        <w:spacing w:after="60" w:before="60"/>
      </w:pPr>
      <w:r>
        <w:rPr>
          <w:rFonts w:ascii="Arial" w:cs="Arial" w:eastAsia="Arial" w:hAnsi="Arial"/>
          <w:color w:val="404040"/>
          <w:sz w:val="22"/>
          <w:szCs w:val="22"/>
        </w:rPr>
        <w:t xml:space="preserve">Accès aux formations de l'Académie.</w:t>
      </w:r>
    </w:p>
    <w:p>
      <w:pPr>
        <w:pStyle w:val="ListParagraph"/>
        <w:numPr>
          <w:ilvl w:val="0"/>
          <w:numId w:val="2"/>
        </w:numPr>
        <w:spacing w:after="60" w:before="60"/>
      </w:pPr>
      <w:r>
        <w:rPr>
          <w:rFonts w:ascii="Arial" w:cs="Arial" w:eastAsia="Arial" w:hAnsi="Arial"/>
          <w:color w:val="404040"/>
          <w:sz w:val="22"/>
          <w:szCs w:val="22"/>
        </w:rPr>
        <w:t xml:space="preserve">Badge attribué automatiquement selon le score et les certifications.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7.2 Annuaire et Recherche</w:t>
      </w:r>
    </w:p>
    <w:p>
      <w:pPr>
        <w:pStyle w:val="ListParagraph"/>
        <w:numPr>
          <w:ilvl w:val="0"/>
          <w:numId w:val="2"/>
        </w:numPr>
        <w:spacing w:after="60" w:before="60"/>
      </w:pPr>
      <w:r>
        <w:rPr>
          <w:rFonts w:ascii="Arial" w:cs="Arial" w:eastAsia="Arial" w:hAnsi="Arial"/>
          <w:color w:val="404040"/>
          <w:sz w:val="22"/>
          <w:szCs w:val="22"/>
        </w:rPr>
        <w:t xml:space="preserve">Recherche par catégorie, mot-clé, localisation géographique (rayon configurable).</w:t>
      </w:r>
    </w:p>
    <w:p>
      <w:pPr>
        <w:pStyle w:val="ListParagraph"/>
        <w:numPr>
          <w:ilvl w:val="0"/>
          <w:numId w:val="2"/>
        </w:numPr>
        <w:spacing w:after="60" w:before="60"/>
      </w:pPr>
      <w:r>
        <w:rPr>
          <w:rFonts w:ascii="Arial" w:cs="Arial" w:eastAsia="Arial" w:hAnsi="Arial"/>
          <w:color w:val="404040"/>
          <w:sz w:val="22"/>
          <w:szCs w:val="22"/>
        </w:rPr>
        <w:t xml:space="preserve">Filtres : note minimum, badge, tarif horaire, disponibilité.</w:t>
      </w:r>
    </w:p>
    <w:p>
      <w:pPr>
        <w:pStyle w:val="ListParagraph"/>
        <w:numPr>
          <w:ilvl w:val="0"/>
          <w:numId w:val="2"/>
        </w:numPr>
        <w:spacing w:after="60" w:before="60"/>
      </w:pPr>
      <w:r>
        <w:rPr>
          <w:rFonts w:ascii="Arial" w:cs="Arial" w:eastAsia="Arial" w:hAnsi="Arial"/>
          <w:color w:val="404040"/>
          <w:sz w:val="22"/>
          <w:szCs w:val="22"/>
        </w:rPr>
        <w:t xml:space="preserve">Tri : pertinence, note, distance, tarif.</w:t>
      </w:r>
    </w:p>
    <w:p>
      <w:pPr>
        <w:pStyle w:val="ListParagraph"/>
        <w:numPr>
          <w:ilvl w:val="0"/>
          <w:numId w:val="2"/>
        </w:numPr>
        <w:spacing w:after="60" w:before="60"/>
      </w:pPr>
      <w:r>
        <w:rPr>
          <w:rFonts w:ascii="Arial" w:cs="Arial" w:eastAsia="Arial" w:hAnsi="Arial"/>
          <w:color w:val="404040"/>
          <w:sz w:val="22"/>
          <w:szCs w:val="22"/>
        </w:rPr>
        <w:t xml:space="preserve">Affichage carte (carte interactive) et liste.</w:t>
      </w:r>
    </w:p>
    <w:p>
      <w:pPr>
        <w:pStyle w:val="ListParagraph"/>
        <w:numPr>
          <w:ilvl w:val="0"/>
          <w:numId w:val="2"/>
        </w:numPr>
        <w:spacing w:after="60" w:before="60"/>
      </w:pPr>
      <w:r>
        <w:rPr>
          <w:rFonts w:ascii="Arial" w:cs="Arial" w:eastAsia="Arial" w:hAnsi="Arial"/>
          <w:color w:val="404040"/>
          <w:sz w:val="22"/>
          <w:szCs w:val="22"/>
        </w:rPr>
        <w:t xml:space="preserve">Fiche artisan : profil complet, portfolio, avis, certifications, prestations.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7.3 Processus Devis</w:t>
      </w:r>
    </w:p>
    <w:p>
      <w:pPr>
        <w:spacing w:after="80" w:before="80"/>
        <w:jc w:val="left"/>
      </w:pPr>
      <w:r>
        <w:rPr>
          <w:rFonts w:ascii="Arial" w:cs="Arial" w:eastAsia="Arial" w:hAnsi="Arial"/>
          <w:color w:val="404040"/>
          <w:sz w:val="22"/>
          <w:szCs w:val="22"/>
        </w:rPr>
        <w:t xml:space="preserve">Flux : Client → Demande de devis → Artisan → Réponse → Client → Acceptation/Refus/Contre-offre.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Étape</w:t>
            </w:r>
          </w:p>
        </w:tc>
        <w:tc>
          <w:tcPr>
            <w:tcW w:type="dxa" w:w="1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Acteur</w:t>
            </w:r>
          </w:p>
        </w:tc>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w:t>
            </w:r>
          </w:p>
        </w:tc>
        <w:tc>
          <w:tcPr>
            <w:tcW w:type="dxa" w:w="3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Statut Résultant</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 – Demande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Soumet description + photos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en_attente</w:t>
            </w:r>
          </w:p>
        </w:tc>
      </w:tr>
      <w:tr>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2 – Réponse</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Propose montant + délai</w:t>
            </w:r>
          </w:p>
        </w:tc>
        <w:tc>
          <w:tcPr>
            <w:tcW w:type="dxa" w:w="3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en_attente → (artisan a répondu)</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3a – Acceptation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Accepte le devis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accepte</w:t>
            </w:r>
          </w:p>
        </w:tc>
      </w:tr>
      <w:tr>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3b – Refus</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Refuse le devis</w:t>
            </w:r>
          </w:p>
        </w:tc>
        <w:tc>
          <w:tcPr>
            <w:tcW w:type="dxa" w:w="3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refuse</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3c – Contre-offre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Propose un autre montant</w:t>
            </w:r>
          </w:p>
        </w:tc>
        <w:tc>
          <w:tcPr>
            <w:tcW w:type="dxa" w:w="3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contre_offre</w:t>
            </w:r>
          </w:p>
        </w:tc>
      </w:tr>
      <w:tr>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4 – Suite</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w:t>
            </w:r>
          </w:p>
        </w:tc>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Accepte la contre-offre</w:t>
            </w:r>
          </w:p>
        </w:tc>
        <w:tc>
          <w:tcPr>
            <w:tcW w:type="dxa" w:w="3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accepte → Réservation créée</w:t>
            </w:r>
          </w:p>
        </w:tc>
      </w:tr>
    </w:tbl>
    <w:p>
      <w:pPr>
        <w:spacing w:after="0" w:before="200"/>
      </w:pPr>
      <w:r>
        <w:t xml:space="preserve"/>
      </w:r>
    </w:p>
    <w:p>
      <w:pPr>
        <w:pStyle w:val="Heading2"/>
        <w:spacing w:after="160" w:before="300"/>
      </w:pPr>
      <w:r>
        <w:rPr>
          <w:rFonts w:ascii="Arial" w:cs="Arial" w:eastAsia="Arial" w:hAnsi="Arial"/>
          <w:b/>
          <w:bCs/>
          <w:color w:val="2E75B6"/>
          <w:sz w:val="28"/>
          <w:szCs w:val="28"/>
        </w:rPr>
        <w:t xml:space="preserve">7.4 Réservations</w:t>
      </w:r>
    </w:p>
    <w:p>
      <w:pPr>
        <w:pStyle w:val="ListParagraph"/>
        <w:numPr>
          <w:ilvl w:val="0"/>
          <w:numId w:val="2"/>
        </w:numPr>
        <w:spacing w:after="60" w:before="60"/>
      </w:pPr>
      <w:r>
        <w:rPr>
          <w:rFonts w:ascii="Arial" w:cs="Arial" w:eastAsia="Arial" w:hAnsi="Arial"/>
          <w:color w:val="404040"/>
          <w:sz w:val="22"/>
          <w:szCs w:val="22"/>
        </w:rPr>
        <w:t xml:space="preserve">Création automatique depuis un devis accepté ou manuellement (réservation directe).</w:t>
      </w:r>
    </w:p>
    <w:p>
      <w:pPr>
        <w:pStyle w:val="ListParagraph"/>
        <w:numPr>
          <w:ilvl w:val="0"/>
          <w:numId w:val="2"/>
        </w:numPr>
        <w:spacing w:after="60" w:before="60"/>
      </w:pPr>
      <w:r>
        <w:rPr>
          <w:rFonts w:ascii="Arial" w:cs="Arial" w:eastAsia="Arial" w:hAnsi="Arial"/>
          <w:color w:val="404040"/>
          <w:sz w:val="22"/>
          <w:szCs w:val="22"/>
        </w:rPr>
        <w:t xml:space="preserve">Statuts : en_cours → confirmee → terminee / annulee / litige.</w:t>
      </w:r>
    </w:p>
    <w:p>
      <w:pPr>
        <w:pStyle w:val="ListParagraph"/>
        <w:numPr>
          <w:ilvl w:val="0"/>
          <w:numId w:val="2"/>
        </w:numPr>
        <w:spacing w:after="60" w:before="60"/>
      </w:pPr>
      <w:r>
        <w:rPr>
          <w:rFonts w:ascii="Arial" w:cs="Arial" w:eastAsia="Arial" w:hAnsi="Arial"/>
          <w:color w:val="404040"/>
          <w:sz w:val="22"/>
          <w:szCs w:val="22"/>
        </w:rPr>
        <w:t xml:space="preserve">Politique d'annulation : remboursement intégral si &gt; 48h avant, partiel si &lt; 48h.</w:t>
      </w:r>
    </w:p>
    <w:p>
      <w:pPr>
        <w:pStyle w:val="ListParagraph"/>
        <w:numPr>
          <w:ilvl w:val="0"/>
          <w:numId w:val="2"/>
        </w:numPr>
        <w:spacing w:after="60" w:before="60"/>
      </w:pPr>
      <w:r>
        <w:rPr>
          <w:rFonts w:ascii="Arial" w:cs="Arial" w:eastAsia="Arial" w:hAnsi="Arial"/>
          <w:color w:val="404040"/>
          <w:sz w:val="22"/>
          <w:szCs w:val="22"/>
        </w:rPr>
        <w:t xml:space="preserve">Rappels automatiques : 24h avant (SMS + email), 2h avant (push notification).</w:t>
      </w:r>
    </w:p>
    <w:p>
      <w:pPr>
        <w:pStyle w:val="ListParagraph"/>
        <w:numPr>
          <w:ilvl w:val="0"/>
          <w:numId w:val="2"/>
        </w:numPr>
        <w:spacing w:after="60" w:before="60"/>
      </w:pPr>
      <w:r>
        <w:rPr>
          <w:rFonts w:ascii="Arial" w:cs="Arial" w:eastAsia="Arial" w:hAnsi="Arial"/>
          <w:color w:val="404040"/>
          <w:sz w:val="22"/>
          <w:szCs w:val="22"/>
        </w:rPr>
        <w:t xml:space="preserve">Le client peut clôturer la réservation (terminee) déclenchant la demande d'avis.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7.5 Paiements</w:t>
      </w:r>
    </w:p>
    <w:p>
      <w:pPr>
        <w:pStyle w:val="ListParagraph"/>
        <w:numPr>
          <w:ilvl w:val="0"/>
          <w:numId w:val="2"/>
        </w:numPr>
        <w:spacing w:after="60" w:before="60"/>
      </w:pPr>
      <w:r>
        <w:rPr>
          <w:rFonts w:ascii="Arial" w:cs="Arial" w:eastAsia="Arial" w:hAnsi="Arial"/>
          <w:color w:val="404040"/>
          <w:sz w:val="22"/>
          <w:szCs w:val="22"/>
        </w:rPr>
        <w:t xml:space="preserve">Paiement de l'acompte (30 % par défaut, configurable) à la confirmation de réservation.</w:t>
      </w:r>
    </w:p>
    <w:p>
      <w:pPr>
        <w:pStyle w:val="ListParagraph"/>
        <w:numPr>
          <w:ilvl w:val="0"/>
          <w:numId w:val="2"/>
        </w:numPr>
        <w:spacing w:after="60" w:before="60"/>
      </w:pPr>
      <w:r>
        <w:rPr>
          <w:rFonts w:ascii="Arial" w:cs="Arial" w:eastAsia="Arial" w:hAnsi="Arial"/>
          <w:color w:val="404040"/>
          <w:sz w:val="22"/>
          <w:szCs w:val="22"/>
        </w:rPr>
        <w:t xml:space="preserve">Paiement du solde à la clôture de la réservation.</w:t>
      </w:r>
    </w:p>
    <w:p>
      <w:pPr>
        <w:pStyle w:val="ListParagraph"/>
        <w:numPr>
          <w:ilvl w:val="0"/>
          <w:numId w:val="2"/>
        </w:numPr>
        <w:spacing w:after="60" w:before="60"/>
      </w:pPr>
      <w:r>
        <w:rPr>
          <w:rFonts w:ascii="Arial" w:cs="Arial" w:eastAsia="Arial" w:hAnsi="Arial"/>
          <w:color w:val="404040"/>
          <w:sz w:val="22"/>
          <w:szCs w:val="22"/>
        </w:rPr>
        <w:t xml:space="preserve">Commission plateforme : 8 % sur le montant total (configurable par l'admin).</w:t>
      </w:r>
    </w:p>
    <w:p>
      <w:pPr>
        <w:pStyle w:val="ListParagraph"/>
        <w:numPr>
          <w:ilvl w:val="0"/>
          <w:numId w:val="2"/>
        </w:numPr>
        <w:spacing w:after="60" w:before="60"/>
      </w:pPr>
      <w:r>
        <w:rPr>
          <w:rFonts w:ascii="Arial" w:cs="Arial" w:eastAsia="Arial" w:hAnsi="Arial"/>
          <w:color w:val="404040"/>
          <w:sz w:val="22"/>
          <w:szCs w:val="22"/>
        </w:rPr>
        <w:t xml:space="preserve">Versement à l'artisan après validation : T+2 jours ouvrés.</w:t>
      </w:r>
    </w:p>
    <w:p>
      <w:pPr>
        <w:pStyle w:val="ListParagraph"/>
        <w:numPr>
          <w:ilvl w:val="0"/>
          <w:numId w:val="2"/>
        </w:numPr>
        <w:spacing w:after="60" w:before="60"/>
      </w:pPr>
      <w:r>
        <w:rPr>
          <w:rFonts w:ascii="Arial" w:cs="Arial" w:eastAsia="Arial" w:hAnsi="Arial"/>
          <w:color w:val="404040"/>
          <w:sz w:val="22"/>
          <w:szCs w:val="22"/>
        </w:rPr>
        <w:t xml:space="preserve">Tableaux de bord financiers : pour l'artisan (gains, retraits) et admin (commissions).</w:t>
      </w:r>
    </w:p>
    <w:p>
      <w:pPr>
        <w:pStyle w:val="ListParagraph"/>
        <w:numPr>
          <w:ilvl w:val="0"/>
          <w:numId w:val="2"/>
        </w:numPr>
        <w:spacing w:after="60" w:before="60"/>
      </w:pPr>
      <w:r>
        <w:rPr>
          <w:rFonts w:ascii="Arial" w:cs="Arial" w:eastAsia="Arial" w:hAnsi="Arial"/>
          <w:color w:val="404040"/>
          <w:sz w:val="22"/>
          <w:szCs w:val="22"/>
        </w:rPr>
        <w:t xml:space="preserve">Remboursement automatique ou manuel selon la politique d'annulation.</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7.6 Messagerie</w:t>
      </w:r>
    </w:p>
    <w:p>
      <w:pPr>
        <w:pStyle w:val="ListParagraph"/>
        <w:numPr>
          <w:ilvl w:val="0"/>
          <w:numId w:val="2"/>
        </w:numPr>
        <w:spacing w:after="60" w:before="60"/>
      </w:pPr>
      <w:r>
        <w:rPr>
          <w:rFonts w:ascii="Arial" w:cs="Arial" w:eastAsia="Arial" w:hAnsi="Arial"/>
          <w:color w:val="404040"/>
          <w:sz w:val="22"/>
          <w:szCs w:val="22"/>
        </w:rPr>
        <w:t xml:space="preserve">Messagerie intégrée en temps réel (Socket.io) entre client et artisan dans le cadre d'une réservation.</w:t>
      </w:r>
    </w:p>
    <w:p>
      <w:pPr>
        <w:pStyle w:val="ListParagraph"/>
        <w:numPr>
          <w:ilvl w:val="0"/>
          <w:numId w:val="2"/>
        </w:numPr>
        <w:spacing w:after="60" w:before="60"/>
      </w:pPr>
      <w:r>
        <w:rPr>
          <w:rFonts w:ascii="Arial" w:cs="Arial" w:eastAsia="Arial" w:hAnsi="Arial"/>
          <w:color w:val="404040"/>
          <w:sz w:val="22"/>
          <w:szCs w:val="22"/>
        </w:rPr>
        <w:t xml:space="preserve">Historique des messages persisté en base de données.</w:t>
      </w:r>
    </w:p>
    <w:p>
      <w:pPr>
        <w:pStyle w:val="ListParagraph"/>
        <w:numPr>
          <w:ilvl w:val="0"/>
          <w:numId w:val="2"/>
        </w:numPr>
        <w:spacing w:after="60" w:before="60"/>
      </w:pPr>
      <w:r>
        <w:rPr>
          <w:rFonts w:ascii="Arial" w:cs="Arial" w:eastAsia="Arial" w:hAnsi="Arial"/>
          <w:color w:val="404040"/>
          <w:sz w:val="22"/>
          <w:szCs w:val="22"/>
        </w:rPr>
        <w:t xml:space="preserve">Indicateur de lecture (lu / non lu).</w:t>
      </w:r>
    </w:p>
    <w:p>
      <w:pPr>
        <w:pStyle w:val="ListParagraph"/>
        <w:numPr>
          <w:ilvl w:val="0"/>
          <w:numId w:val="2"/>
        </w:numPr>
        <w:spacing w:after="60" w:before="60"/>
      </w:pPr>
      <w:r>
        <w:rPr>
          <w:rFonts w:ascii="Arial" w:cs="Arial" w:eastAsia="Arial" w:hAnsi="Arial"/>
          <w:color w:val="404040"/>
          <w:sz w:val="22"/>
          <w:szCs w:val="22"/>
        </w:rPr>
        <w:t xml:space="preserve">Pièces jointes : images uniquement, 10 MB max.</w:t>
      </w:r>
    </w:p>
    <w:p>
      <w:pPr>
        <w:pStyle w:val="ListParagraph"/>
        <w:numPr>
          <w:ilvl w:val="0"/>
          <w:numId w:val="2"/>
        </w:numPr>
        <w:spacing w:after="60" w:before="60"/>
      </w:pPr>
      <w:r>
        <w:rPr>
          <w:rFonts w:ascii="Arial" w:cs="Arial" w:eastAsia="Arial" w:hAnsi="Arial"/>
          <w:color w:val="404040"/>
          <w:sz w:val="22"/>
          <w:szCs w:val="22"/>
        </w:rPr>
        <w:t xml:space="preserve">Modération : signalement de contenu inapproprié par l'une ou l'autre partie.</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7.7 Système d'Avis et de Notation</w:t>
      </w:r>
    </w:p>
    <w:p>
      <w:pPr>
        <w:pStyle w:val="ListParagraph"/>
        <w:numPr>
          <w:ilvl w:val="0"/>
          <w:numId w:val="2"/>
        </w:numPr>
        <w:spacing w:after="60" w:before="60"/>
      </w:pPr>
      <w:r>
        <w:rPr>
          <w:rFonts w:ascii="Arial" w:cs="Arial" w:eastAsia="Arial" w:hAnsi="Arial"/>
          <w:color w:val="404040"/>
          <w:sz w:val="22"/>
          <w:szCs w:val="22"/>
        </w:rPr>
        <w:t xml:space="preserve">Un avis par réservation terminée, de la part du client uniquement (V1).</w:t>
      </w:r>
    </w:p>
    <w:p>
      <w:pPr>
        <w:pStyle w:val="ListParagraph"/>
        <w:numPr>
          <w:ilvl w:val="0"/>
          <w:numId w:val="2"/>
        </w:numPr>
        <w:spacing w:after="60" w:before="60"/>
      </w:pPr>
      <w:r>
        <w:rPr>
          <w:rFonts w:ascii="Arial" w:cs="Arial" w:eastAsia="Arial" w:hAnsi="Arial"/>
          <w:color w:val="404040"/>
          <w:sz w:val="22"/>
          <w:szCs w:val="22"/>
        </w:rPr>
        <w:t xml:space="preserve">Note de 0 à 5 étoiles + commentaire textuel (obligatoire si note &lt; 3).</w:t>
      </w:r>
    </w:p>
    <w:p>
      <w:pPr>
        <w:pStyle w:val="ListParagraph"/>
        <w:numPr>
          <w:ilvl w:val="0"/>
          <w:numId w:val="2"/>
        </w:numPr>
        <w:spacing w:after="60" w:before="60"/>
      </w:pPr>
      <w:r>
        <w:rPr>
          <w:rFonts w:ascii="Arial" w:cs="Arial" w:eastAsia="Arial" w:hAnsi="Arial"/>
          <w:color w:val="404040"/>
          <w:sz w:val="22"/>
          <w:szCs w:val="22"/>
        </w:rPr>
        <w:t xml:space="preserve">L'artisan peut répondre publiquement à un avis.</w:t>
      </w:r>
    </w:p>
    <w:p>
      <w:pPr>
        <w:pStyle w:val="ListParagraph"/>
        <w:numPr>
          <w:ilvl w:val="0"/>
          <w:numId w:val="2"/>
        </w:numPr>
        <w:spacing w:after="60" w:before="60"/>
      </w:pPr>
      <w:r>
        <w:rPr>
          <w:rFonts w:ascii="Arial" w:cs="Arial" w:eastAsia="Arial" w:hAnsi="Arial"/>
          <w:color w:val="404040"/>
          <w:sz w:val="22"/>
          <w:szCs w:val="22"/>
        </w:rPr>
        <w:t xml:space="preserve">Modération : signalement d'avis abusifs → révision admin → masquage ou suppression.</w:t>
      </w:r>
    </w:p>
    <w:p>
      <w:pPr>
        <w:pStyle w:val="ListParagraph"/>
        <w:numPr>
          <w:ilvl w:val="0"/>
          <w:numId w:val="2"/>
        </w:numPr>
        <w:spacing w:after="60" w:before="60"/>
      </w:pPr>
      <w:r>
        <w:rPr>
          <w:rFonts w:ascii="Arial" w:cs="Arial" w:eastAsia="Arial" w:hAnsi="Arial"/>
          <w:color w:val="404040"/>
          <w:sz w:val="22"/>
          <w:szCs w:val="22"/>
        </w:rPr>
        <w:t xml:space="preserve">Note moyenne calculée en temps réel et impacte le Système de Scoring.</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7.8 Litiges</w:t>
      </w:r>
    </w:p>
    <w:p>
      <w:pPr>
        <w:pStyle w:val="ListParagraph"/>
        <w:numPr>
          <w:ilvl w:val="0"/>
          <w:numId w:val="2"/>
        </w:numPr>
        <w:spacing w:after="60" w:before="60"/>
      </w:pPr>
      <w:r>
        <w:rPr>
          <w:rFonts w:ascii="Arial" w:cs="Arial" w:eastAsia="Arial" w:hAnsi="Arial"/>
          <w:color w:val="404040"/>
          <w:sz w:val="22"/>
          <w:szCs w:val="22"/>
        </w:rPr>
        <w:t xml:space="preserve">Ouverture possible par le client si une réservation passe en statut 'litige'.</w:t>
      </w:r>
    </w:p>
    <w:p>
      <w:pPr>
        <w:pStyle w:val="ListParagraph"/>
        <w:numPr>
          <w:ilvl w:val="0"/>
          <w:numId w:val="2"/>
        </w:numPr>
        <w:spacing w:after="60" w:before="60"/>
      </w:pPr>
      <w:r>
        <w:rPr>
          <w:rFonts w:ascii="Arial" w:cs="Arial" w:eastAsia="Arial" w:hAnsi="Arial"/>
          <w:color w:val="404040"/>
          <w:sz w:val="22"/>
          <w:szCs w:val="22"/>
        </w:rPr>
        <w:t xml:space="preserve">Délai maximum d'ouverture : 7 jours après la fin de la réservation.</w:t>
      </w:r>
    </w:p>
    <w:p>
      <w:pPr>
        <w:pStyle w:val="ListParagraph"/>
        <w:numPr>
          <w:ilvl w:val="0"/>
          <w:numId w:val="2"/>
        </w:numPr>
        <w:spacing w:after="60" w:before="60"/>
      </w:pPr>
      <w:r>
        <w:rPr>
          <w:rFonts w:ascii="Arial" w:cs="Arial" w:eastAsia="Arial" w:hAnsi="Arial"/>
          <w:color w:val="404040"/>
          <w:sz w:val="22"/>
          <w:szCs w:val="22"/>
        </w:rPr>
        <w:t xml:space="preserve">L'admin instruit le litige : échanges, preuves, décision finale.</w:t>
      </w:r>
    </w:p>
    <w:p>
      <w:pPr>
        <w:pStyle w:val="ListParagraph"/>
        <w:numPr>
          <w:ilvl w:val="0"/>
          <w:numId w:val="2"/>
        </w:numPr>
        <w:spacing w:after="60" w:before="60"/>
      </w:pPr>
      <w:r>
        <w:rPr>
          <w:rFonts w:ascii="Arial" w:cs="Arial" w:eastAsia="Arial" w:hAnsi="Arial"/>
          <w:color w:val="404040"/>
          <w:sz w:val="22"/>
          <w:szCs w:val="22"/>
        </w:rPr>
        <w:t xml:space="preserve">Résolution possible : remboursement partiel/total, pénalité artisan, fermeture sans suite.</w:t>
      </w:r>
    </w:p>
    <w:p>
      <w:pPr>
        <w:pStyle w:val="ListParagraph"/>
        <w:numPr>
          <w:ilvl w:val="0"/>
          <w:numId w:val="2"/>
        </w:numPr>
        <w:spacing w:after="60" w:before="60"/>
      </w:pPr>
      <w:r>
        <w:rPr>
          <w:rFonts w:ascii="Arial" w:cs="Arial" w:eastAsia="Arial" w:hAnsi="Arial"/>
          <w:color w:val="404040"/>
          <w:sz w:val="22"/>
          <w:szCs w:val="22"/>
        </w:rPr>
        <w:t xml:space="preserve">Statuts : ouvert → en_cours → resolu / clos.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7.9 Géolocalisation</w:t>
      </w:r>
    </w:p>
    <w:p>
      <w:pPr>
        <w:pStyle w:val="ListParagraph"/>
        <w:numPr>
          <w:ilvl w:val="0"/>
          <w:numId w:val="2"/>
        </w:numPr>
        <w:spacing w:after="60" w:before="60"/>
      </w:pPr>
      <w:r>
        <w:rPr>
          <w:rFonts w:ascii="Arial" w:cs="Arial" w:eastAsia="Arial" w:hAnsi="Arial"/>
          <w:color w:val="404040"/>
          <w:sz w:val="22"/>
          <w:szCs w:val="22"/>
        </w:rPr>
        <w:t xml:space="preserve">L'artisan active le partage de position via son navigateur lors d'une réservation active.</w:t>
      </w:r>
    </w:p>
    <w:p>
      <w:pPr>
        <w:pStyle w:val="ListParagraph"/>
        <w:numPr>
          <w:ilvl w:val="0"/>
          <w:numId w:val="2"/>
        </w:numPr>
        <w:spacing w:after="60" w:before="60"/>
      </w:pPr>
      <w:r>
        <w:rPr>
          <w:rFonts w:ascii="Arial" w:cs="Arial" w:eastAsia="Arial" w:hAnsi="Arial"/>
          <w:color w:val="404040"/>
          <w:sz w:val="22"/>
          <w:szCs w:val="22"/>
        </w:rPr>
        <w:t xml:space="preserve">Le client voit la position en temps réel sur une carte (mise à jour toutes les 30 sec).</w:t>
      </w:r>
    </w:p>
    <w:p>
      <w:pPr>
        <w:pStyle w:val="ListParagraph"/>
        <w:numPr>
          <w:ilvl w:val="0"/>
          <w:numId w:val="2"/>
        </w:numPr>
        <w:spacing w:after="60" w:before="60"/>
      </w:pPr>
      <w:r>
        <w:rPr>
          <w:rFonts w:ascii="Arial" w:cs="Arial" w:eastAsia="Arial" w:hAnsi="Arial"/>
          <w:color w:val="404040"/>
          <w:sz w:val="22"/>
          <w:szCs w:val="22"/>
        </w:rPr>
        <w:t xml:space="preserve">Historique complet stocké dans Historique_Géolocalisation pour audit.</w:t>
      </w:r>
    </w:p>
    <w:p>
      <w:pPr>
        <w:pStyle w:val="ListParagraph"/>
        <w:numPr>
          <w:ilvl w:val="0"/>
          <w:numId w:val="2"/>
        </w:numPr>
        <w:spacing w:after="60" w:before="60"/>
      </w:pPr>
      <w:r>
        <w:rPr>
          <w:rFonts w:ascii="Arial" w:cs="Arial" w:eastAsia="Arial" w:hAnsi="Arial"/>
          <w:color w:val="404040"/>
          <w:sz w:val="22"/>
          <w:szCs w:val="22"/>
        </w:rPr>
        <w:t xml:space="preserve">Calcul automatique de la distance client-artisan pour les recommandations.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7.10 Académie / Formations</w:t>
      </w:r>
    </w:p>
    <w:p>
      <w:pPr>
        <w:pStyle w:val="ListParagraph"/>
        <w:numPr>
          <w:ilvl w:val="0"/>
          <w:numId w:val="2"/>
        </w:numPr>
        <w:spacing w:after="60" w:before="60"/>
      </w:pPr>
      <w:r>
        <w:rPr>
          <w:rFonts w:ascii="Arial" w:cs="Arial" w:eastAsia="Arial" w:hAnsi="Arial"/>
          <w:color w:val="404040"/>
          <w:sz w:val="22"/>
          <w:szCs w:val="22"/>
        </w:rPr>
        <w:t xml:space="preserve">Catalogue de formations accessibles à tous les artisans inscrits.</w:t>
      </w:r>
    </w:p>
    <w:p>
      <w:pPr>
        <w:pStyle w:val="ListParagraph"/>
        <w:numPr>
          <w:ilvl w:val="0"/>
          <w:numId w:val="2"/>
        </w:numPr>
        <w:spacing w:after="60" w:before="60"/>
      </w:pPr>
      <w:r>
        <w:rPr>
          <w:rFonts w:ascii="Arial" w:cs="Arial" w:eastAsia="Arial" w:hAnsi="Arial"/>
          <w:color w:val="404040"/>
          <w:sz w:val="22"/>
          <w:szCs w:val="22"/>
        </w:rPr>
        <w:t xml:space="preserve">Contenus : vidéos, PDFs, liens externes.</w:t>
      </w:r>
    </w:p>
    <w:p>
      <w:pPr>
        <w:pStyle w:val="ListParagraph"/>
        <w:numPr>
          <w:ilvl w:val="0"/>
          <w:numId w:val="2"/>
        </w:numPr>
        <w:spacing w:after="60" w:before="60"/>
      </w:pPr>
      <w:r>
        <w:rPr>
          <w:rFonts w:ascii="Arial" w:cs="Arial" w:eastAsia="Arial" w:hAnsi="Arial"/>
          <w:color w:val="404040"/>
          <w:sz w:val="22"/>
          <w:szCs w:val="22"/>
        </w:rPr>
        <w:t xml:space="preserve">Suivi de progression : date d'achèvement enregistrée dans Artisan_Formation.</w:t>
      </w:r>
    </w:p>
    <w:p>
      <w:pPr>
        <w:pStyle w:val="ListParagraph"/>
        <w:numPr>
          <w:ilvl w:val="0"/>
          <w:numId w:val="2"/>
        </w:numPr>
        <w:spacing w:after="60" w:before="60"/>
      </w:pPr>
      <w:r>
        <w:rPr>
          <w:rFonts w:ascii="Arial" w:cs="Arial" w:eastAsia="Arial" w:hAnsi="Arial"/>
          <w:color w:val="404040"/>
          <w:sz w:val="22"/>
          <w:szCs w:val="22"/>
        </w:rPr>
        <w:t xml:space="preserve">Badge 'Elite' partiellement conditionné à la complétion de formations clés.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7.11 Système de Scoring</w:t>
      </w:r>
    </w:p>
    <w:p>
      <w:pPr>
        <w:pStyle w:val="ListParagraph"/>
        <w:numPr>
          <w:ilvl w:val="0"/>
          <w:numId w:val="2"/>
        </w:numPr>
        <w:spacing w:after="60" w:before="60"/>
      </w:pPr>
      <w:r>
        <w:rPr>
          <w:rFonts w:ascii="Arial" w:cs="Arial" w:eastAsia="Arial" w:hAnsi="Arial"/>
          <w:color w:val="404040"/>
          <w:sz w:val="22"/>
          <w:szCs w:val="22"/>
        </w:rPr>
        <w:t xml:space="preserve">Score de confiance calculé pour chaque artisan et client.</w:t>
      </w:r>
    </w:p>
    <w:p>
      <w:pPr>
        <w:pStyle w:val="ListParagraph"/>
        <w:numPr>
          <w:ilvl w:val="0"/>
          <w:numId w:val="2"/>
        </w:numPr>
        <w:spacing w:after="60" w:before="60"/>
      </w:pPr>
      <w:r>
        <w:rPr>
          <w:rFonts w:ascii="Arial" w:cs="Arial" w:eastAsia="Arial" w:hAnsi="Arial"/>
          <w:color w:val="404040"/>
          <w:sz w:val="22"/>
          <w:szCs w:val="22"/>
        </w:rPr>
        <w:t xml:space="preserve">Événements positifs : avis 5 étoiles (+5), réservation terminée sans litige (+3), certification ajoutée (+10), formation complétée (+2).</w:t>
      </w:r>
    </w:p>
    <w:p>
      <w:pPr>
        <w:pStyle w:val="ListParagraph"/>
        <w:numPr>
          <w:ilvl w:val="0"/>
          <w:numId w:val="2"/>
        </w:numPr>
        <w:spacing w:after="60" w:before="60"/>
      </w:pPr>
      <w:r>
        <w:rPr>
          <w:rFonts w:ascii="Arial" w:cs="Arial" w:eastAsia="Arial" w:hAnsi="Arial"/>
          <w:color w:val="404040"/>
          <w:sz w:val="22"/>
          <w:szCs w:val="22"/>
        </w:rPr>
        <w:t xml:space="preserve">Événements négatifs : litige ouvert contre l'artisan (-10), annulation tardive (-5), avis &lt; 2 étoiles (-3).</w:t>
      </w:r>
    </w:p>
    <w:p>
      <w:pPr>
        <w:pStyle w:val="ListParagraph"/>
        <w:numPr>
          <w:ilvl w:val="0"/>
          <w:numId w:val="2"/>
        </w:numPr>
        <w:spacing w:after="60" w:before="60"/>
      </w:pPr>
      <w:r>
        <w:rPr>
          <w:rFonts w:ascii="Arial" w:cs="Arial" w:eastAsia="Arial" w:hAnsi="Arial"/>
          <w:color w:val="404040"/>
          <w:sz w:val="22"/>
          <w:szCs w:val="22"/>
        </w:rPr>
        <w:t xml:space="preserve">Score visible sur le profil artisan sous forme de jauge visuelle.</w:t>
      </w:r>
    </w:p>
    <w:p>
      <w:pPr>
        <w:pStyle w:val="ListParagraph"/>
        <w:numPr>
          <w:ilvl w:val="0"/>
          <w:numId w:val="2"/>
        </w:numPr>
        <w:spacing w:after="60" w:before="60"/>
      </w:pPr>
      <w:r>
        <w:rPr>
          <w:rFonts w:ascii="Arial" w:cs="Arial" w:eastAsia="Arial" w:hAnsi="Arial"/>
          <w:color w:val="404040"/>
          <w:sz w:val="22"/>
          <w:szCs w:val="22"/>
        </w:rPr>
        <w:t xml:space="preserve">Seuils de badge : Certifié ≥ 80 pts, Elite ≥ 150 pts et ≥ 1 certification validée.</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7.12 Back-Office Administrateur</w:t>
      </w:r>
    </w:p>
    <w:p>
      <w:pPr>
        <w:pStyle w:val="ListParagraph"/>
        <w:numPr>
          <w:ilvl w:val="0"/>
          <w:numId w:val="2"/>
        </w:numPr>
        <w:spacing w:after="60" w:before="60"/>
      </w:pPr>
      <w:r>
        <w:rPr>
          <w:rFonts w:ascii="Arial" w:cs="Arial" w:eastAsia="Arial" w:hAnsi="Arial"/>
          <w:color w:val="404040"/>
          <w:sz w:val="22"/>
          <w:szCs w:val="22"/>
        </w:rPr>
        <w:t xml:space="preserve">Tableau de bord : KPIs clés, alertes, litiges en attente.</w:t>
      </w:r>
    </w:p>
    <w:p>
      <w:pPr>
        <w:pStyle w:val="ListParagraph"/>
        <w:numPr>
          <w:ilvl w:val="0"/>
          <w:numId w:val="2"/>
        </w:numPr>
        <w:spacing w:after="60" w:before="60"/>
      </w:pPr>
      <w:r>
        <w:rPr>
          <w:rFonts w:ascii="Arial" w:cs="Arial" w:eastAsia="Arial" w:hAnsi="Arial"/>
          <w:color w:val="404040"/>
          <w:sz w:val="22"/>
          <w:szCs w:val="22"/>
        </w:rPr>
        <w:t xml:space="preserve">Gestion des utilisateurs : suspension, réactivation, modification de profil.</w:t>
      </w:r>
    </w:p>
    <w:p>
      <w:pPr>
        <w:pStyle w:val="ListParagraph"/>
        <w:numPr>
          <w:ilvl w:val="0"/>
          <w:numId w:val="2"/>
        </w:numPr>
        <w:spacing w:after="60" w:before="60"/>
      </w:pPr>
      <w:r>
        <w:rPr>
          <w:rFonts w:ascii="Arial" w:cs="Arial" w:eastAsia="Arial" w:hAnsi="Arial"/>
          <w:color w:val="404040"/>
          <w:sz w:val="22"/>
          <w:szCs w:val="22"/>
        </w:rPr>
        <w:t xml:space="preserve">Gestion des catégories et prestations de référence.</w:t>
      </w:r>
    </w:p>
    <w:p>
      <w:pPr>
        <w:pStyle w:val="ListParagraph"/>
        <w:numPr>
          <w:ilvl w:val="0"/>
          <w:numId w:val="2"/>
        </w:numPr>
        <w:spacing w:after="60" w:before="60"/>
      </w:pPr>
      <w:r>
        <w:rPr>
          <w:rFonts w:ascii="Arial" w:cs="Arial" w:eastAsia="Arial" w:hAnsi="Arial"/>
          <w:color w:val="404040"/>
          <w:sz w:val="22"/>
          <w:szCs w:val="22"/>
        </w:rPr>
        <w:t xml:space="preserve">Attribution et révision des badges artisans.</w:t>
      </w:r>
    </w:p>
    <w:p>
      <w:pPr>
        <w:pStyle w:val="ListParagraph"/>
        <w:numPr>
          <w:ilvl w:val="0"/>
          <w:numId w:val="2"/>
        </w:numPr>
        <w:spacing w:after="60" w:before="60"/>
      </w:pPr>
      <w:r>
        <w:rPr>
          <w:rFonts w:ascii="Arial" w:cs="Arial" w:eastAsia="Arial" w:hAnsi="Arial"/>
          <w:color w:val="404040"/>
          <w:sz w:val="22"/>
          <w:szCs w:val="22"/>
        </w:rPr>
        <w:t xml:space="preserve">Supervision des paiements et déclenchement des remboursements.</w:t>
      </w:r>
    </w:p>
    <w:p>
      <w:pPr>
        <w:pStyle w:val="ListParagraph"/>
        <w:numPr>
          <w:ilvl w:val="0"/>
          <w:numId w:val="2"/>
        </w:numPr>
        <w:spacing w:after="60" w:before="60"/>
      </w:pPr>
      <w:r>
        <w:rPr>
          <w:rFonts w:ascii="Arial" w:cs="Arial" w:eastAsia="Arial" w:hAnsi="Arial"/>
          <w:color w:val="404040"/>
          <w:sz w:val="22"/>
          <w:szCs w:val="22"/>
        </w:rPr>
        <w:t xml:space="preserve">Gestion des litiges et sinistres.</w:t>
      </w:r>
    </w:p>
    <w:p>
      <w:pPr>
        <w:pStyle w:val="ListParagraph"/>
        <w:numPr>
          <w:ilvl w:val="0"/>
          <w:numId w:val="2"/>
        </w:numPr>
        <w:spacing w:after="60" w:before="60"/>
      </w:pPr>
      <w:r>
        <w:rPr>
          <w:rFonts w:ascii="Arial" w:cs="Arial" w:eastAsia="Arial" w:hAnsi="Arial"/>
          <w:color w:val="404040"/>
          <w:sz w:val="22"/>
          <w:szCs w:val="22"/>
        </w:rPr>
        <w:t xml:space="preserve">Export des données (CSV, Excel) pour reporting.</w:t>
      </w:r>
    </w:p>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8. Spécifications Techniques</w:t>
      </w:r>
    </w:p>
    <w:p>
      <w:pPr>
        <w:pStyle w:val="Heading2"/>
        <w:spacing w:after="160" w:before="300"/>
      </w:pPr>
      <w:r>
        <w:rPr>
          <w:rFonts w:ascii="Arial" w:cs="Arial" w:eastAsia="Arial" w:hAnsi="Arial"/>
          <w:b/>
          <w:bCs/>
          <w:color w:val="2E75B6"/>
          <w:sz w:val="28"/>
          <w:szCs w:val="28"/>
        </w:rPr>
        <w:t xml:space="preserve">8.1 API REST</w:t>
      </w:r>
    </w:p>
    <w:p>
      <w:pPr>
        <w:pStyle w:val="ListParagraph"/>
        <w:numPr>
          <w:ilvl w:val="0"/>
          <w:numId w:val="2"/>
        </w:numPr>
        <w:spacing w:after="60" w:before="60"/>
      </w:pPr>
      <w:r>
        <w:rPr>
          <w:rFonts w:ascii="Arial" w:cs="Arial" w:eastAsia="Arial" w:hAnsi="Arial"/>
          <w:color w:val="404040"/>
          <w:sz w:val="22"/>
          <w:szCs w:val="22"/>
        </w:rPr>
        <w:t xml:space="preserve">Versionnage : /api/v1/</w:t>
      </w:r>
    </w:p>
    <w:p>
      <w:pPr>
        <w:pStyle w:val="ListParagraph"/>
        <w:numPr>
          <w:ilvl w:val="0"/>
          <w:numId w:val="2"/>
        </w:numPr>
        <w:spacing w:after="60" w:before="60"/>
      </w:pPr>
      <w:r>
        <w:rPr>
          <w:rFonts w:ascii="Arial" w:cs="Arial" w:eastAsia="Arial" w:hAnsi="Arial"/>
          <w:color w:val="404040"/>
          <w:sz w:val="22"/>
          <w:szCs w:val="22"/>
        </w:rPr>
        <w:t xml:space="preserve">Format : JSON (Content-Type: application/json).</w:t>
      </w:r>
    </w:p>
    <w:p>
      <w:pPr>
        <w:pStyle w:val="ListParagraph"/>
        <w:numPr>
          <w:ilvl w:val="0"/>
          <w:numId w:val="2"/>
        </w:numPr>
        <w:spacing w:after="60" w:before="60"/>
      </w:pPr>
      <w:r>
        <w:rPr>
          <w:rFonts w:ascii="Arial" w:cs="Arial" w:eastAsia="Arial" w:hAnsi="Arial"/>
          <w:color w:val="404040"/>
          <w:sz w:val="22"/>
          <w:szCs w:val="22"/>
        </w:rPr>
        <w:t xml:space="preserve">Authentification : Bearer Token (JWT) dans l'en-tête Authorization.</w:t>
      </w:r>
    </w:p>
    <w:p>
      <w:pPr>
        <w:pStyle w:val="ListParagraph"/>
        <w:numPr>
          <w:ilvl w:val="0"/>
          <w:numId w:val="2"/>
        </w:numPr>
        <w:spacing w:after="60" w:before="60"/>
      </w:pPr>
      <w:r>
        <w:rPr>
          <w:rFonts w:ascii="Arial" w:cs="Arial" w:eastAsia="Arial" w:hAnsi="Arial"/>
          <w:color w:val="404040"/>
          <w:sz w:val="22"/>
          <w:szCs w:val="22"/>
        </w:rPr>
        <w:t xml:space="preserve">Pagination : cursor-based pour les listes (limit + cursor).</w:t>
      </w:r>
    </w:p>
    <w:p>
      <w:pPr>
        <w:pStyle w:val="ListParagraph"/>
        <w:numPr>
          <w:ilvl w:val="0"/>
          <w:numId w:val="2"/>
        </w:numPr>
        <w:spacing w:after="60" w:before="60"/>
      </w:pPr>
      <w:r>
        <w:rPr>
          <w:rFonts w:ascii="Arial" w:cs="Arial" w:eastAsia="Arial" w:hAnsi="Arial"/>
          <w:color w:val="404040"/>
          <w:sz w:val="22"/>
          <w:szCs w:val="22"/>
        </w:rPr>
        <w:t xml:space="preserve">Réponses standard : { success, data, message, meta }.</w:t>
      </w:r>
    </w:p>
    <w:p>
      <w:pPr>
        <w:pStyle w:val="ListParagraph"/>
        <w:numPr>
          <w:ilvl w:val="0"/>
          <w:numId w:val="2"/>
        </w:numPr>
        <w:spacing w:after="60" w:before="60"/>
      </w:pPr>
      <w:r>
        <w:rPr>
          <w:rFonts w:ascii="Arial" w:cs="Arial" w:eastAsia="Arial" w:hAnsi="Arial"/>
          <w:color w:val="404040"/>
          <w:sz w:val="22"/>
          <w:szCs w:val="22"/>
        </w:rPr>
        <w:t xml:space="preserve">Codes HTTP standard : 200, 201, 400, 401, 403, 404, 422, 429, 500.</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8.2 Sécurité des Données</w:t>
      </w:r>
    </w:p>
    <w:p>
      <w:pPr>
        <w:pStyle w:val="ListParagraph"/>
        <w:numPr>
          <w:ilvl w:val="0"/>
          <w:numId w:val="2"/>
        </w:numPr>
        <w:spacing w:after="60" w:before="60"/>
      </w:pPr>
      <w:r>
        <w:rPr>
          <w:rFonts w:ascii="Arial" w:cs="Arial" w:eastAsia="Arial" w:hAnsi="Arial"/>
          <w:color w:val="404040"/>
          <w:sz w:val="22"/>
          <w:szCs w:val="22"/>
        </w:rPr>
        <w:t xml:space="preserve">Chiffrement en transit : TLS 1.3 obligatoire sur toutes les routes.</w:t>
      </w:r>
    </w:p>
    <w:p>
      <w:pPr>
        <w:pStyle w:val="ListParagraph"/>
        <w:numPr>
          <w:ilvl w:val="0"/>
          <w:numId w:val="2"/>
        </w:numPr>
        <w:spacing w:after="60" w:before="60"/>
      </w:pPr>
      <w:r>
        <w:rPr>
          <w:rFonts w:ascii="Arial" w:cs="Arial" w:eastAsia="Arial" w:hAnsi="Arial"/>
          <w:color w:val="404040"/>
          <w:sz w:val="22"/>
          <w:szCs w:val="22"/>
        </w:rPr>
        <w:t xml:space="preserve">Chiffrement au repos : données sensibles (mots de passe, infos bancaires) chiffrées AES-256.</w:t>
      </w:r>
    </w:p>
    <w:p>
      <w:pPr>
        <w:pStyle w:val="ListParagraph"/>
        <w:numPr>
          <w:ilvl w:val="0"/>
          <w:numId w:val="2"/>
        </w:numPr>
        <w:spacing w:after="60" w:before="60"/>
      </w:pPr>
      <w:r>
        <w:rPr>
          <w:rFonts w:ascii="Arial" w:cs="Arial" w:eastAsia="Arial" w:hAnsi="Arial"/>
          <w:color w:val="404040"/>
          <w:sz w:val="22"/>
          <w:szCs w:val="22"/>
        </w:rPr>
        <w:t xml:space="preserve">CORS configuré sur liste blanche de domaines.</w:t>
      </w:r>
    </w:p>
    <w:p>
      <w:pPr>
        <w:pStyle w:val="ListParagraph"/>
        <w:numPr>
          <w:ilvl w:val="0"/>
          <w:numId w:val="2"/>
        </w:numPr>
        <w:spacing w:after="60" w:before="60"/>
      </w:pPr>
      <w:r>
        <w:rPr>
          <w:rFonts w:ascii="Arial" w:cs="Arial" w:eastAsia="Arial" w:hAnsi="Arial"/>
          <w:color w:val="404040"/>
          <w:sz w:val="22"/>
          <w:szCs w:val="22"/>
        </w:rPr>
        <w:t xml:space="preserve">Protection CSRF sur les formulaires.</w:t>
      </w:r>
    </w:p>
    <w:p>
      <w:pPr>
        <w:pStyle w:val="ListParagraph"/>
        <w:numPr>
          <w:ilvl w:val="0"/>
          <w:numId w:val="2"/>
        </w:numPr>
        <w:spacing w:after="60" w:before="60"/>
      </w:pPr>
      <w:r>
        <w:rPr>
          <w:rFonts w:ascii="Arial" w:cs="Arial" w:eastAsia="Arial" w:hAnsi="Arial"/>
          <w:color w:val="404040"/>
          <w:sz w:val="22"/>
          <w:szCs w:val="22"/>
        </w:rPr>
        <w:t xml:space="preserve">Rate limiting : 100 req/min par IP sur les endpoints publics, 500 req/min sur les endpoints authentifiés.</w:t>
      </w:r>
    </w:p>
    <w:p>
      <w:pPr>
        <w:pStyle w:val="ListParagraph"/>
        <w:numPr>
          <w:ilvl w:val="0"/>
          <w:numId w:val="2"/>
        </w:numPr>
        <w:spacing w:after="60" w:before="60"/>
      </w:pPr>
      <w:r>
        <w:rPr>
          <w:rFonts w:ascii="Arial" w:cs="Arial" w:eastAsia="Arial" w:hAnsi="Arial"/>
          <w:color w:val="404040"/>
          <w:sz w:val="22"/>
          <w:szCs w:val="22"/>
        </w:rPr>
        <w:t xml:space="preserve">Logs d'audit : toutes les actions admin tracées avec IP, user-agent, timestamp.</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8.3 Base de Données</w:t>
      </w:r>
    </w:p>
    <w:p>
      <w:pPr>
        <w:pStyle w:val="ListParagraph"/>
        <w:numPr>
          <w:ilvl w:val="0"/>
          <w:numId w:val="2"/>
        </w:numPr>
        <w:spacing w:after="60" w:before="60"/>
      </w:pPr>
      <w:r>
        <w:rPr>
          <w:rFonts w:ascii="Arial" w:cs="Arial" w:eastAsia="Arial" w:hAnsi="Arial"/>
          <w:color w:val="404040"/>
          <w:sz w:val="22"/>
          <w:szCs w:val="22"/>
        </w:rPr>
        <w:t xml:space="preserve">SGBD : MySQL 8.0+ ou PostgreSQL 15+.</w:t>
      </w:r>
    </w:p>
    <w:p>
      <w:pPr>
        <w:pStyle w:val="ListParagraph"/>
        <w:numPr>
          <w:ilvl w:val="0"/>
          <w:numId w:val="2"/>
        </w:numPr>
        <w:spacing w:after="60" w:before="60"/>
      </w:pPr>
      <w:r>
        <w:rPr>
          <w:rFonts w:ascii="Arial" w:cs="Arial" w:eastAsia="Arial" w:hAnsi="Arial"/>
          <w:color w:val="404040"/>
          <w:sz w:val="22"/>
          <w:szCs w:val="22"/>
        </w:rPr>
        <w:t xml:space="preserve">Moteur de stockage : InnoDB (MySQL) pour les transactions ACID.</w:t>
      </w:r>
    </w:p>
    <w:p>
      <w:pPr>
        <w:pStyle w:val="ListParagraph"/>
        <w:numPr>
          <w:ilvl w:val="0"/>
          <w:numId w:val="2"/>
        </w:numPr>
        <w:spacing w:after="60" w:before="60"/>
      </w:pPr>
      <w:r>
        <w:rPr>
          <w:rFonts w:ascii="Arial" w:cs="Arial" w:eastAsia="Arial" w:hAnsi="Arial"/>
          <w:color w:val="404040"/>
          <w:sz w:val="22"/>
          <w:szCs w:val="22"/>
        </w:rPr>
        <w:t xml:space="preserve">Index : sur toutes les clés étrangères, les champs de recherche fréquents (email, statut, date).</w:t>
      </w:r>
    </w:p>
    <w:p>
      <w:pPr>
        <w:pStyle w:val="ListParagraph"/>
        <w:numPr>
          <w:ilvl w:val="0"/>
          <w:numId w:val="2"/>
        </w:numPr>
        <w:spacing w:after="60" w:before="60"/>
      </w:pPr>
      <w:r>
        <w:rPr>
          <w:rFonts w:ascii="Arial" w:cs="Arial" w:eastAsia="Arial" w:hAnsi="Arial"/>
          <w:color w:val="404040"/>
          <w:sz w:val="22"/>
          <w:szCs w:val="22"/>
        </w:rPr>
        <w:t xml:space="preserve">Soft delete : colonne deleted_at sur les entités critiques (Utilisateur, Artisan, Client).</w:t>
      </w:r>
    </w:p>
    <w:p>
      <w:pPr>
        <w:pStyle w:val="ListParagraph"/>
        <w:numPr>
          <w:ilvl w:val="0"/>
          <w:numId w:val="2"/>
        </w:numPr>
        <w:spacing w:after="60" w:before="60"/>
      </w:pPr>
      <w:r>
        <w:rPr>
          <w:rFonts w:ascii="Arial" w:cs="Arial" w:eastAsia="Arial" w:hAnsi="Arial"/>
          <w:color w:val="404040"/>
          <w:sz w:val="22"/>
          <w:szCs w:val="22"/>
        </w:rPr>
        <w:t xml:space="preserve">Migrations versionées : outil de migration (Flyway, Liquibase ou Knex.js).</w:t>
      </w:r>
    </w:p>
    <w:p>
      <w:pPr>
        <w:pStyle w:val="ListParagraph"/>
        <w:numPr>
          <w:ilvl w:val="0"/>
          <w:numId w:val="2"/>
        </w:numPr>
        <w:spacing w:after="60" w:before="60"/>
      </w:pPr>
      <w:r>
        <w:rPr>
          <w:rFonts w:ascii="Arial" w:cs="Arial" w:eastAsia="Arial" w:hAnsi="Arial"/>
          <w:color w:val="404040"/>
          <w:sz w:val="22"/>
          <w:szCs w:val="22"/>
        </w:rPr>
        <w:t xml:space="preserve">Sauvegardes automatiques : snapshot quotidien, rétention 30 jours.</w:t>
      </w:r>
    </w:p>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9. Interface Utilisateur &amp; Expérience</w:t>
      </w:r>
    </w:p>
    <w:p>
      <w:pPr>
        <w:pStyle w:val="Heading2"/>
        <w:spacing w:after="160" w:before="300"/>
      </w:pPr>
      <w:r>
        <w:rPr>
          <w:rFonts w:ascii="Arial" w:cs="Arial" w:eastAsia="Arial" w:hAnsi="Arial"/>
          <w:b/>
          <w:bCs/>
          <w:color w:val="2E75B6"/>
          <w:sz w:val="28"/>
          <w:szCs w:val="28"/>
        </w:rPr>
        <w:t xml:space="preserve">9.1 Principes de Design</w:t>
      </w:r>
    </w:p>
    <w:p>
      <w:pPr>
        <w:pStyle w:val="ListParagraph"/>
        <w:numPr>
          <w:ilvl w:val="0"/>
          <w:numId w:val="2"/>
        </w:numPr>
        <w:spacing w:after="60" w:before="60"/>
      </w:pPr>
      <w:r>
        <w:rPr>
          <w:rFonts w:ascii="Arial" w:cs="Arial" w:eastAsia="Arial" w:hAnsi="Arial"/>
          <w:color w:val="404040"/>
          <w:sz w:val="22"/>
          <w:szCs w:val="22"/>
        </w:rPr>
        <w:t xml:space="preserve">Mobile-first : conception prioritaire pour écrans 360px+ (smartphones Android bas de gamme courants au Bénin).</w:t>
      </w:r>
    </w:p>
    <w:p>
      <w:pPr>
        <w:pStyle w:val="ListParagraph"/>
        <w:numPr>
          <w:ilvl w:val="0"/>
          <w:numId w:val="2"/>
        </w:numPr>
        <w:spacing w:after="60" w:before="60"/>
      </w:pPr>
      <w:r>
        <w:rPr>
          <w:rFonts w:ascii="Arial" w:cs="Arial" w:eastAsia="Arial" w:hAnsi="Arial"/>
          <w:color w:val="404040"/>
          <w:sz w:val="22"/>
          <w:szCs w:val="22"/>
        </w:rPr>
        <w:t xml:space="preserve">Accessibilité : conformité WCAG 2.1 niveau AA.</w:t>
      </w:r>
    </w:p>
    <w:p>
      <w:pPr>
        <w:pStyle w:val="ListParagraph"/>
        <w:numPr>
          <w:ilvl w:val="0"/>
          <w:numId w:val="2"/>
        </w:numPr>
        <w:spacing w:after="60" w:before="60"/>
      </w:pPr>
      <w:r>
        <w:rPr>
          <w:rFonts w:ascii="Arial" w:cs="Arial" w:eastAsia="Arial" w:hAnsi="Arial"/>
          <w:color w:val="404040"/>
          <w:sz w:val="22"/>
          <w:szCs w:val="22"/>
        </w:rPr>
        <w:t xml:space="preserve">Langue principale : Français. Internationalisation (i18n) préparée pour Fon et Yoruba.</w:t>
      </w:r>
    </w:p>
    <w:p>
      <w:pPr>
        <w:pStyle w:val="ListParagraph"/>
        <w:numPr>
          <w:ilvl w:val="0"/>
          <w:numId w:val="2"/>
        </w:numPr>
        <w:spacing w:after="60" w:before="60"/>
      </w:pPr>
      <w:r>
        <w:rPr>
          <w:rFonts w:ascii="Arial" w:cs="Arial" w:eastAsia="Arial" w:hAnsi="Arial"/>
          <w:color w:val="404040"/>
          <w:sz w:val="22"/>
          <w:szCs w:val="22"/>
        </w:rPr>
        <w:t xml:space="preserve">Charte graphique : couleurs locales inspirées (vert, orange), typographie lisible.</w:t>
      </w:r>
    </w:p>
    <w:p>
      <w:pPr>
        <w:pStyle w:val="ListParagraph"/>
        <w:numPr>
          <w:ilvl w:val="0"/>
          <w:numId w:val="2"/>
        </w:numPr>
        <w:spacing w:after="60" w:before="60"/>
      </w:pPr>
      <w:r>
        <w:rPr>
          <w:rFonts w:ascii="Arial" w:cs="Arial" w:eastAsia="Arial" w:hAnsi="Arial"/>
          <w:color w:val="404040"/>
          <w:sz w:val="22"/>
          <w:szCs w:val="22"/>
        </w:rPr>
        <w:t xml:space="preserve">Progressive Web App (PWA) : installation sur écran d'accueil, cache offline basique.</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9.2 Parcours Utilisateur Principaux</w:t>
      </w:r>
    </w:p>
    <w:p>
      <w:pPr>
        <w:pStyle w:val="Heading3"/>
        <w:spacing w:after="120" w:before="200"/>
      </w:pPr>
      <w:r>
        <w:rPr>
          <w:rFonts w:ascii="Arial" w:cs="Arial" w:eastAsia="Arial" w:hAnsi="Arial"/>
          <w:b/>
          <w:bCs/>
          <w:color w:val="404040"/>
          <w:sz w:val="24"/>
          <w:szCs w:val="24"/>
        </w:rPr>
        <w:t xml:space="preserve">Parcours Client</w:t>
      </w:r>
    </w:p>
    <w:p>
      <w:pPr>
        <w:pStyle w:val="ListParagraph"/>
        <w:numPr>
          <w:ilvl w:val="0"/>
          <w:numId w:val="3"/>
        </w:numPr>
        <w:spacing w:after="60" w:before="60"/>
      </w:pPr>
      <w:r>
        <w:rPr>
          <w:rFonts w:ascii="Arial" w:cs="Arial" w:eastAsia="Arial" w:hAnsi="Arial"/>
          <w:color w:val="404040"/>
          <w:sz w:val="22"/>
          <w:szCs w:val="22"/>
        </w:rPr>
        <w:t xml:space="preserve">Inscription → Vérification email/téléphone → Connexion.</w:t>
      </w:r>
    </w:p>
    <w:p>
      <w:pPr>
        <w:pStyle w:val="ListParagraph"/>
        <w:numPr>
          <w:ilvl w:val="0"/>
          <w:numId w:val="3"/>
        </w:numPr>
        <w:spacing w:after="60" w:before="60"/>
      </w:pPr>
      <w:r>
        <w:rPr>
          <w:rFonts w:ascii="Arial" w:cs="Arial" w:eastAsia="Arial" w:hAnsi="Arial"/>
          <w:color w:val="404040"/>
          <w:sz w:val="22"/>
          <w:szCs w:val="22"/>
        </w:rPr>
        <w:t xml:space="preserve">Recherche d'artisan (catégorie / localisation) → Consultation de profil.</w:t>
      </w:r>
    </w:p>
    <w:p>
      <w:pPr>
        <w:pStyle w:val="ListParagraph"/>
        <w:numPr>
          <w:ilvl w:val="0"/>
          <w:numId w:val="3"/>
        </w:numPr>
        <w:spacing w:after="60" w:before="60"/>
      </w:pPr>
      <w:r>
        <w:rPr>
          <w:rFonts w:ascii="Arial" w:cs="Arial" w:eastAsia="Arial" w:hAnsi="Arial"/>
          <w:color w:val="404040"/>
          <w:sz w:val="22"/>
          <w:szCs w:val="22"/>
        </w:rPr>
        <w:t xml:space="preserve">Demande de devis ou réservation directe.</w:t>
      </w:r>
    </w:p>
    <w:p>
      <w:pPr>
        <w:pStyle w:val="ListParagraph"/>
        <w:numPr>
          <w:ilvl w:val="0"/>
          <w:numId w:val="3"/>
        </w:numPr>
        <w:spacing w:after="60" w:before="60"/>
      </w:pPr>
      <w:r>
        <w:rPr>
          <w:rFonts w:ascii="Arial" w:cs="Arial" w:eastAsia="Arial" w:hAnsi="Arial"/>
          <w:color w:val="404040"/>
          <w:sz w:val="22"/>
          <w:szCs w:val="22"/>
        </w:rPr>
        <w:t xml:space="preserve">Paiement de l'acompte → Suivi de la réservation.</w:t>
      </w:r>
    </w:p>
    <w:p>
      <w:pPr>
        <w:pStyle w:val="ListParagraph"/>
        <w:numPr>
          <w:ilvl w:val="0"/>
          <w:numId w:val="3"/>
        </w:numPr>
        <w:spacing w:after="60" w:before="60"/>
      </w:pPr>
      <w:r>
        <w:rPr>
          <w:rFonts w:ascii="Arial" w:cs="Arial" w:eastAsia="Arial" w:hAnsi="Arial"/>
          <w:color w:val="404040"/>
          <w:sz w:val="22"/>
          <w:szCs w:val="22"/>
        </w:rPr>
        <w:t xml:space="preserve">Clôture → Paiement du solde → Dépôt d'un avis.</w:t>
      </w:r>
    </w:p>
    <w:p>
      <w:pPr>
        <w:spacing w:after="0" w:before="100"/>
      </w:pPr>
      <w:r>
        <w:t xml:space="preserve"/>
      </w:r>
    </w:p>
    <w:p>
      <w:pPr>
        <w:pStyle w:val="Heading3"/>
        <w:spacing w:after="120" w:before="200"/>
      </w:pPr>
      <w:r>
        <w:rPr>
          <w:rFonts w:ascii="Arial" w:cs="Arial" w:eastAsia="Arial" w:hAnsi="Arial"/>
          <w:b/>
          <w:bCs/>
          <w:color w:val="404040"/>
          <w:sz w:val="24"/>
          <w:szCs w:val="24"/>
        </w:rPr>
        <w:t xml:space="preserve">Parcours Artisan</w:t>
      </w:r>
    </w:p>
    <w:p>
      <w:pPr>
        <w:pStyle w:val="ListParagraph"/>
        <w:numPr>
          <w:ilvl w:val="0"/>
          <w:numId w:val="3"/>
        </w:numPr>
        <w:spacing w:after="60" w:before="60"/>
      </w:pPr>
      <w:r>
        <w:rPr>
          <w:rFonts w:ascii="Arial" w:cs="Arial" w:eastAsia="Arial" w:hAnsi="Arial"/>
          <w:color w:val="404040"/>
          <w:sz w:val="22"/>
          <w:szCs w:val="22"/>
        </w:rPr>
        <w:t xml:space="preserve">Inscription → Complétion du profil → Validation admin.</w:t>
      </w:r>
    </w:p>
    <w:p>
      <w:pPr>
        <w:pStyle w:val="ListParagraph"/>
        <w:numPr>
          <w:ilvl w:val="0"/>
          <w:numId w:val="3"/>
        </w:numPr>
        <w:spacing w:after="60" w:before="60"/>
      </w:pPr>
      <w:r>
        <w:rPr>
          <w:rFonts w:ascii="Arial" w:cs="Arial" w:eastAsia="Arial" w:hAnsi="Arial"/>
          <w:color w:val="404040"/>
          <w:sz w:val="22"/>
          <w:szCs w:val="22"/>
        </w:rPr>
        <w:t xml:space="preserve">Réception de demandes de devis → Réponse.</w:t>
      </w:r>
    </w:p>
    <w:p>
      <w:pPr>
        <w:pStyle w:val="ListParagraph"/>
        <w:numPr>
          <w:ilvl w:val="0"/>
          <w:numId w:val="3"/>
        </w:numPr>
        <w:spacing w:after="60" w:before="60"/>
      </w:pPr>
      <w:r>
        <w:rPr>
          <w:rFonts w:ascii="Arial" w:cs="Arial" w:eastAsia="Arial" w:hAnsi="Arial"/>
          <w:color w:val="404040"/>
          <w:sz w:val="22"/>
          <w:szCs w:val="22"/>
        </w:rPr>
        <w:t xml:space="preserve">Gestion du planning et des réservations.</w:t>
      </w:r>
    </w:p>
    <w:p>
      <w:pPr>
        <w:pStyle w:val="ListParagraph"/>
        <w:numPr>
          <w:ilvl w:val="0"/>
          <w:numId w:val="3"/>
        </w:numPr>
        <w:spacing w:after="60" w:before="60"/>
      </w:pPr>
      <w:r>
        <w:rPr>
          <w:rFonts w:ascii="Arial" w:cs="Arial" w:eastAsia="Arial" w:hAnsi="Arial"/>
          <w:color w:val="404040"/>
          <w:sz w:val="22"/>
          <w:szCs w:val="22"/>
        </w:rPr>
        <w:t xml:space="preserve">Intervention → Clôture → Réception du virement.</w:t>
      </w:r>
    </w:p>
    <w:p>
      <w:pPr>
        <w:pStyle w:val="ListParagraph"/>
        <w:numPr>
          <w:ilvl w:val="0"/>
          <w:numId w:val="3"/>
        </w:numPr>
        <w:spacing w:after="60" w:before="60"/>
      </w:pPr>
      <w:r>
        <w:rPr>
          <w:rFonts w:ascii="Arial" w:cs="Arial" w:eastAsia="Arial" w:hAnsi="Arial"/>
          <w:color w:val="404040"/>
          <w:sz w:val="22"/>
          <w:szCs w:val="22"/>
        </w:rPr>
        <w:t xml:space="preserve">Consultation des avis → Réponse aux avis.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9.3 Pages / Écrans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Page</w:t>
            </w:r>
          </w:p>
        </w:tc>
        <w:tc>
          <w:tcPr>
            <w:tcW w:type="dxa" w:w="1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Accueil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Publique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Barre de recherche, catégories populaires, artisans mis en avant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Annuaire artisans</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Publique</w:t>
            </w:r>
          </w:p>
        </w:tc>
        <w:tc>
          <w:tcPr>
            <w:tcW w:type="dxa" w:w="5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Résultats de recherche, filtres, vue carte/liste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Profil artisan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Publique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Présentation complète, portfolio, avis, boutons action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Tableau de bord Client</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Privée</w:t>
            </w:r>
          </w:p>
        </w:tc>
        <w:tc>
          <w:tcPr>
            <w:tcW w:type="dxa" w:w="5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Réservations en cours, historique, notifications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Tableau de bord Artisan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Privée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Planning, demandes en attente, gains, profil</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Gestion des devis</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Privée</w:t>
            </w:r>
          </w:p>
        </w:tc>
        <w:tc>
          <w:tcPr>
            <w:tcW w:type="dxa" w:w="5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Liste des devis, statuts, actions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Détail réservation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Privée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Suivi complet, messagerie, actions de statut</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Messagerie</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Privée</w:t>
            </w:r>
          </w:p>
        </w:tc>
        <w:tc>
          <w:tcPr>
            <w:tcW w:type="dxa" w:w="5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Liste des conversations, chat en temps réel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Paiement</w:t>
            </w:r>
          </w:p>
        </w:tc>
        <w:tc>
          <w:tcPr>
            <w:tcW w:type="dxa" w:w="1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Privée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Résumé, choix méthode, confirmation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Back-office Admin</w:t>
            </w:r>
          </w:p>
        </w:tc>
        <w:tc>
          <w:tcPr>
            <w:tcW w:type="dxa" w:w="1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Admin</w:t>
            </w:r>
          </w:p>
        </w:tc>
        <w:tc>
          <w:tcPr>
            <w:tcW w:type="dxa" w:w="5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Tableaux de bord, gestion utilisateurs, litiges</w:t>
            </w:r>
          </w:p>
        </w:tc>
      </w:tr>
    </w:tbl>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10. Sécurité</w:t>
      </w:r>
    </w:p>
    <w:p>
      <w:pPr>
        <w:pStyle w:val="Heading2"/>
        <w:spacing w:after="160" w:before="300"/>
      </w:pPr>
      <w:r>
        <w:rPr>
          <w:rFonts w:ascii="Arial" w:cs="Arial" w:eastAsia="Arial" w:hAnsi="Arial"/>
          <w:b/>
          <w:bCs/>
          <w:color w:val="2E75B6"/>
          <w:sz w:val="28"/>
          <w:szCs w:val="28"/>
        </w:rPr>
        <w:t xml:space="preserve">10.1 Authentification et Autorisation</w:t>
      </w:r>
    </w:p>
    <w:p>
      <w:pPr>
        <w:pStyle w:val="ListParagraph"/>
        <w:numPr>
          <w:ilvl w:val="0"/>
          <w:numId w:val="2"/>
        </w:numPr>
        <w:spacing w:after="60" w:before="60"/>
      </w:pPr>
      <w:r>
        <w:rPr>
          <w:rFonts w:ascii="Arial" w:cs="Arial" w:eastAsia="Arial" w:hAnsi="Arial"/>
          <w:color w:val="404040"/>
          <w:sz w:val="22"/>
          <w:szCs w:val="22"/>
        </w:rPr>
        <w:t xml:space="preserve">JWT signé RS256 (clés asymétriques).</w:t>
      </w:r>
    </w:p>
    <w:p>
      <w:pPr>
        <w:pStyle w:val="ListParagraph"/>
        <w:numPr>
          <w:ilvl w:val="0"/>
          <w:numId w:val="2"/>
        </w:numPr>
        <w:spacing w:after="60" w:before="60"/>
      </w:pPr>
      <w:r>
        <w:rPr>
          <w:rFonts w:ascii="Arial" w:cs="Arial" w:eastAsia="Arial" w:hAnsi="Arial"/>
          <w:color w:val="404040"/>
          <w:sz w:val="22"/>
          <w:szCs w:val="22"/>
        </w:rPr>
        <w:t xml:space="preserve">RBAC (Role-Based Access Control) : rôles client, artisan, admin, superadmin.</w:t>
      </w:r>
    </w:p>
    <w:p>
      <w:pPr>
        <w:pStyle w:val="ListParagraph"/>
        <w:numPr>
          <w:ilvl w:val="0"/>
          <w:numId w:val="2"/>
        </w:numPr>
        <w:spacing w:after="60" w:before="60"/>
      </w:pPr>
      <w:r>
        <w:rPr>
          <w:rFonts w:ascii="Arial" w:cs="Arial" w:eastAsia="Arial" w:hAnsi="Arial"/>
          <w:color w:val="404040"/>
          <w:sz w:val="22"/>
          <w:szCs w:val="22"/>
        </w:rPr>
        <w:t xml:space="preserve">Vérification du rôle à chaque middleware avant accès aux ressources.</w:t>
      </w:r>
    </w:p>
    <w:p>
      <w:pPr>
        <w:pStyle w:val="ListParagraph"/>
        <w:numPr>
          <w:ilvl w:val="0"/>
          <w:numId w:val="2"/>
        </w:numPr>
        <w:spacing w:after="60" w:before="60"/>
      </w:pPr>
      <w:r>
        <w:rPr>
          <w:rFonts w:ascii="Arial" w:cs="Arial" w:eastAsia="Arial" w:hAnsi="Arial"/>
          <w:color w:val="404040"/>
          <w:sz w:val="22"/>
          <w:szCs w:val="22"/>
        </w:rPr>
        <w:t xml:space="preserve">Tokens de refresh stockés en cookie HttpOnly + SameSite=Strict.</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10.2 Protection des Données Personnelles</w:t>
      </w:r>
    </w:p>
    <w:p>
      <w:pPr>
        <w:pStyle w:val="ListParagraph"/>
        <w:numPr>
          <w:ilvl w:val="0"/>
          <w:numId w:val="2"/>
        </w:numPr>
        <w:spacing w:after="60" w:before="60"/>
      </w:pPr>
      <w:r>
        <w:rPr>
          <w:rFonts w:ascii="Arial" w:cs="Arial" w:eastAsia="Arial" w:hAnsi="Arial"/>
          <w:color w:val="404040"/>
          <w:sz w:val="22"/>
          <w:szCs w:val="22"/>
        </w:rPr>
        <w:t xml:space="preserve">Conformité avec la loi 2009-09 du Bénin sur la protection des données personnelles.</w:t>
      </w:r>
    </w:p>
    <w:p>
      <w:pPr>
        <w:pStyle w:val="ListParagraph"/>
        <w:numPr>
          <w:ilvl w:val="0"/>
          <w:numId w:val="2"/>
        </w:numPr>
        <w:spacing w:after="60" w:before="60"/>
      </w:pPr>
      <w:r>
        <w:rPr>
          <w:rFonts w:ascii="Arial" w:cs="Arial" w:eastAsia="Arial" w:hAnsi="Arial"/>
          <w:color w:val="404040"/>
          <w:sz w:val="22"/>
          <w:szCs w:val="22"/>
        </w:rPr>
        <w:t xml:space="preserve">Politique de confidentialité accessible avant inscription.</w:t>
      </w:r>
    </w:p>
    <w:p>
      <w:pPr>
        <w:pStyle w:val="ListParagraph"/>
        <w:numPr>
          <w:ilvl w:val="0"/>
          <w:numId w:val="2"/>
        </w:numPr>
        <w:spacing w:after="60" w:before="60"/>
      </w:pPr>
      <w:r>
        <w:rPr>
          <w:rFonts w:ascii="Arial" w:cs="Arial" w:eastAsia="Arial" w:hAnsi="Arial"/>
          <w:color w:val="404040"/>
          <w:sz w:val="22"/>
          <w:szCs w:val="22"/>
        </w:rPr>
        <w:t xml:space="preserve">Droit à la suppression : purge des données personnelles sur demande (sauf obligations légales).</w:t>
      </w:r>
    </w:p>
    <w:p>
      <w:pPr>
        <w:pStyle w:val="ListParagraph"/>
        <w:numPr>
          <w:ilvl w:val="0"/>
          <w:numId w:val="2"/>
        </w:numPr>
        <w:spacing w:after="60" w:before="60"/>
      </w:pPr>
      <w:r>
        <w:rPr>
          <w:rFonts w:ascii="Arial" w:cs="Arial" w:eastAsia="Arial" w:hAnsi="Arial"/>
          <w:color w:val="404040"/>
          <w:sz w:val="22"/>
          <w:szCs w:val="22"/>
        </w:rPr>
        <w:t xml:space="preserve">Minimisation des données : collecte uniquement des données nécessaires au service.</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10.3 Sécurité des Paiements</w:t>
      </w:r>
    </w:p>
    <w:p>
      <w:pPr>
        <w:pStyle w:val="ListParagraph"/>
        <w:numPr>
          <w:ilvl w:val="0"/>
          <w:numId w:val="2"/>
        </w:numPr>
        <w:spacing w:after="60" w:before="60"/>
      </w:pPr>
      <w:r>
        <w:rPr>
          <w:rFonts w:ascii="Arial" w:cs="Arial" w:eastAsia="Arial" w:hAnsi="Arial"/>
          <w:color w:val="404040"/>
          <w:sz w:val="22"/>
          <w:szCs w:val="22"/>
        </w:rPr>
        <w:t xml:space="preserve">Aucun numéro de carte ou code PIN stocké côté plateforme.</w:t>
      </w:r>
    </w:p>
    <w:p>
      <w:pPr>
        <w:pStyle w:val="ListParagraph"/>
        <w:numPr>
          <w:ilvl w:val="0"/>
          <w:numId w:val="2"/>
        </w:numPr>
        <w:spacing w:after="60" w:before="60"/>
      </w:pPr>
      <w:r>
        <w:rPr>
          <w:rFonts w:ascii="Arial" w:cs="Arial" w:eastAsia="Arial" w:hAnsi="Arial"/>
          <w:color w:val="404040"/>
          <w:sz w:val="22"/>
          <w:szCs w:val="22"/>
        </w:rPr>
        <w:t xml:space="preserve">Tokenisation via l'opérateur de paiement (CinetPay / FedaPay).</w:t>
      </w:r>
    </w:p>
    <w:p>
      <w:pPr>
        <w:pStyle w:val="ListParagraph"/>
        <w:numPr>
          <w:ilvl w:val="0"/>
          <w:numId w:val="2"/>
        </w:numPr>
        <w:spacing w:after="60" w:before="60"/>
      </w:pPr>
      <w:r>
        <w:rPr>
          <w:rFonts w:ascii="Arial" w:cs="Arial" w:eastAsia="Arial" w:hAnsi="Arial"/>
          <w:color w:val="404040"/>
          <w:sz w:val="22"/>
          <w:szCs w:val="22"/>
        </w:rPr>
        <w:t xml:space="preserve">Signature HMAC des webhooks de paiement pour vérifier leur authenticité.</w:t>
      </w:r>
    </w:p>
    <w:p>
      <w:pPr>
        <w:pStyle w:val="ListParagraph"/>
        <w:numPr>
          <w:ilvl w:val="0"/>
          <w:numId w:val="2"/>
        </w:numPr>
        <w:spacing w:after="60" w:before="60"/>
      </w:pPr>
      <w:r>
        <w:rPr>
          <w:rFonts w:ascii="Arial" w:cs="Arial" w:eastAsia="Arial" w:hAnsi="Arial"/>
          <w:color w:val="404040"/>
          <w:sz w:val="22"/>
          <w:szCs w:val="22"/>
        </w:rPr>
        <w:t xml:space="preserve">Journalisation de toutes les transactions avec état et référence externe.</w:t>
      </w:r>
    </w:p>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11. Performance et Scalabilité</w:t>
      </w:r>
    </w:p>
    <w:p>
      <w:pPr>
        <w:pStyle w:val="Heading2"/>
        <w:spacing w:after="160" w:before="300"/>
      </w:pPr>
      <w:r>
        <w:rPr>
          <w:rFonts w:ascii="Arial" w:cs="Arial" w:eastAsia="Arial" w:hAnsi="Arial"/>
          <w:b/>
          <w:bCs/>
          <w:color w:val="2E75B6"/>
          <w:sz w:val="28"/>
          <w:szCs w:val="28"/>
        </w:rPr>
        <w:t xml:space="preserve">11.1 Objectifs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Métrique</w:t>
            </w:r>
          </w:p>
        </w:tc>
        <w:tc>
          <w:tcPr>
            <w:tcW w:type="dxa" w:w="4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Cible</w:t>
            </w:r>
          </w:p>
        </w:tc>
      </w:tr>
      <w:tr>
        <w:tc>
          <w:tcPr>
            <w:tcW w:type="dxa" w:w="5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Temps de réponse API (p95)</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&lt; 300 ms</w:t>
            </w:r>
          </w:p>
        </w:tc>
      </w:tr>
      <w:tr>
        <w:tc>
          <w:tcPr>
            <w:tcW w:type="dxa" w:w="5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Temps de chargement première page (mobile 3G)</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&lt; 3 secondes</w:t>
            </w:r>
          </w:p>
        </w:tc>
      </w:tr>
      <w:tr>
        <w:tc>
          <w:tcPr>
            <w:tcW w:type="dxa" w:w="5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Disponibilité (SLA)</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&gt;= 99,5 % (hors maintenance planifiée)</w:t>
            </w:r>
          </w:p>
        </w:tc>
      </w:tr>
      <w:tr>
        <w:tc>
          <w:tcPr>
            <w:tcW w:type="dxa" w:w="5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Utilisateurs simultanés (V1)</w:t>
            </w:r>
          </w:p>
        </w:tc>
        <w:tc>
          <w:tcPr>
            <w:tcW w:type="dxa" w:w="43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500</w:t>
            </w:r>
          </w:p>
        </w:tc>
      </w:tr>
      <w:tr>
        <w:tc>
          <w:tcPr>
            <w:tcW w:type="dxa" w:w="5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Utilisateurs simultanés (V2 cible)</w:t>
            </w:r>
          </w:p>
        </w:tc>
        <w:tc>
          <w:tcPr>
            <w:tcW w:type="dxa" w:w="4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5 000</w:t>
            </w:r>
          </w:p>
        </w:tc>
      </w:tr>
    </w:tbl>
    <w:p>
      <w:pPr>
        <w:spacing w:after="0" w:before="100"/>
      </w:pPr>
      <w:r>
        <w:t xml:space="preserve"/>
      </w:r>
    </w:p>
    <w:p>
      <w:pPr>
        <w:pStyle w:val="Heading2"/>
        <w:spacing w:after="160" w:before="300"/>
      </w:pPr>
      <w:r>
        <w:rPr>
          <w:rFonts w:ascii="Arial" w:cs="Arial" w:eastAsia="Arial" w:hAnsi="Arial"/>
          <w:b/>
          <w:bCs/>
          <w:color w:val="2E75B6"/>
          <w:sz w:val="28"/>
          <w:szCs w:val="28"/>
        </w:rPr>
        <w:t xml:space="preserve">11.2 Stratégies</w:t>
      </w:r>
    </w:p>
    <w:p>
      <w:pPr>
        <w:pStyle w:val="ListParagraph"/>
        <w:numPr>
          <w:ilvl w:val="0"/>
          <w:numId w:val="2"/>
        </w:numPr>
        <w:spacing w:after="60" w:before="60"/>
      </w:pPr>
      <w:r>
        <w:rPr>
          <w:rFonts w:ascii="Arial" w:cs="Arial" w:eastAsia="Arial" w:hAnsi="Arial"/>
          <w:color w:val="404040"/>
          <w:sz w:val="22"/>
          <w:szCs w:val="22"/>
        </w:rPr>
        <w:t xml:space="preserve">Mise en cache Redis pour les requêtes fréquentes (liste catégories, profils populaires).</w:t>
      </w:r>
    </w:p>
    <w:p>
      <w:pPr>
        <w:pStyle w:val="ListParagraph"/>
        <w:numPr>
          <w:ilvl w:val="0"/>
          <w:numId w:val="2"/>
        </w:numPr>
        <w:spacing w:after="60" w:before="60"/>
      </w:pPr>
      <w:r>
        <w:rPr>
          <w:rFonts w:ascii="Arial" w:cs="Arial" w:eastAsia="Arial" w:hAnsi="Arial"/>
          <w:color w:val="404040"/>
          <w:sz w:val="22"/>
          <w:szCs w:val="22"/>
        </w:rPr>
        <w:t xml:space="preserve">CDN pour les assets statiques et médias (Cloudflare).</w:t>
      </w:r>
    </w:p>
    <w:p>
      <w:pPr>
        <w:pStyle w:val="ListParagraph"/>
        <w:numPr>
          <w:ilvl w:val="0"/>
          <w:numId w:val="2"/>
        </w:numPr>
        <w:spacing w:after="60" w:before="60"/>
      </w:pPr>
      <w:r>
        <w:rPr>
          <w:rFonts w:ascii="Arial" w:cs="Arial" w:eastAsia="Arial" w:hAnsi="Arial"/>
          <w:color w:val="404040"/>
          <w:sz w:val="22"/>
          <w:szCs w:val="22"/>
        </w:rPr>
        <w:t xml:space="preserve">Lazy loading des images et composants React.</w:t>
      </w:r>
    </w:p>
    <w:p>
      <w:pPr>
        <w:pStyle w:val="ListParagraph"/>
        <w:numPr>
          <w:ilvl w:val="0"/>
          <w:numId w:val="2"/>
        </w:numPr>
        <w:spacing w:after="60" w:before="60"/>
      </w:pPr>
      <w:r>
        <w:rPr>
          <w:rFonts w:ascii="Arial" w:cs="Arial" w:eastAsia="Arial" w:hAnsi="Arial"/>
          <w:color w:val="404040"/>
          <w:sz w:val="22"/>
          <w:szCs w:val="22"/>
        </w:rPr>
        <w:t xml:space="preserve">Pagination côté serveur pour toutes les listes.</w:t>
      </w:r>
    </w:p>
    <w:p>
      <w:pPr>
        <w:pStyle w:val="ListParagraph"/>
        <w:numPr>
          <w:ilvl w:val="0"/>
          <w:numId w:val="2"/>
        </w:numPr>
        <w:spacing w:after="60" w:before="60"/>
      </w:pPr>
      <w:r>
        <w:rPr>
          <w:rFonts w:ascii="Arial" w:cs="Arial" w:eastAsia="Arial" w:hAnsi="Arial"/>
          <w:color w:val="404040"/>
          <w:sz w:val="22"/>
          <w:szCs w:val="22"/>
        </w:rPr>
        <w:t xml:space="preserve">Optimisation des requêtes SQL : index, requêtes EXPLAIN, N+1 query prevention.</w:t>
      </w:r>
    </w:p>
    <w:p>
      <w:pPr>
        <w:pStyle w:val="ListParagraph"/>
        <w:numPr>
          <w:ilvl w:val="0"/>
          <w:numId w:val="2"/>
        </w:numPr>
        <w:spacing w:after="60" w:before="60"/>
      </w:pPr>
      <w:r>
        <w:rPr>
          <w:rFonts w:ascii="Arial" w:cs="Arial" w:eastAsia="Arial" w:hAnsi="Arial"/>
          <w:color w:val="404040"/>
          <w:sz w:val="22"/>
          <w:szCs w:val="22"/>
        </w:rPr>
        <w:t xml:space="preserve">Horizontal scaling via conteneurs Docker + load balancer Nginx.</w:t>
      </w:r>
    </w:p>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12. Plan de Développement</w:t>
      </w:r>
    </w:p>
    <w:p>
      <w:pPr>
        <w:pStyle w:val="Heading2"/>
        <w:spacing w:after="160" w:before="300"/>
      </w:pPr>
      <w:r>
        <w:rPr>
          <w:rFonts w:ascii="Arial" w:cs="Arial" w:eastAsia="Arial" w:hAnsi="Arial"/>
          <w:b/>
          <w:bCs/>
          <w:color w:val="2E75B6"/>
          <w:sz w:val="28"/>
          <w:szCs w:val="28"/>
        </w:rPr>
        <w:t xml:space="preserve">12.1 Phases et Jalons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c>
          <w:tcPr>
            <w:tcW w:type="dxa" w:w="2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Durée</w:t>
            </w:r>
          </w:p>
        </w:tc>
        <w:tc>
          <w:tcPr>
            <w:tcW w:type="dxa" w:w="3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Objectifs</w:t>
            </w:r>
          </w:p>
        </w:tc>
        <w:tc>
          <w:tcPr>
            <w:tcW w:type="dxa" w:w="27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Livrables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Phase 0 – Initialisation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2 semaines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Configuration environnement, architecture, prototypes UI</w:t>
            </w:r>
          </w:p>
        </w:tc>
        <w:tc>
          <w:tcPr>
            <w:tcW w:type="dxa" w:w="2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Repo Git, Docker-compose, wireframes</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Phase 1 – Socle</w:t>
            </w:r>
          </w:p>
        </w:tc>
        <w:tc>
          <w:tcPr>
            <w:tcW w:type="dxa" w:w="1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4 semaines</w:t>
            </w:r>
          </w:p>
        </w:tc>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Authentification, profils, catégories, annuaire</w:t>
            </w:r>
          </w:p>
        </w:tc>
        <w:tc>
          <w:tcPr>
            <w:tcW w:type="dxa" w:w="2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API Auth, pages profil, recherche basique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Phase 2 – Transaction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5 semaines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Devis, réservations, paiements, messagerie</w:t>
            </w:r>
          </w:p>
        </w:tc>
        <w:tc>
          <w:tcPr>
            <w:tcW w:type="dxa" w:w="2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Flux complet devis→paiement, chat</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Phase 3 – Confiance</w:t>
            </w:r>
          </w:p>
        </w:tc>
        <w:tc>
          <w:tcPr>
            <w:tcW w:type="dxa" w:w="1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3 semaines</w:t>
            </w:r>
          </w:p>
        </w:tc>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Avis, scoring, badges, géolocalisation</w:t>
            </w:r>
          </w:p>
        </w:tc>
        <w:tc>
          <w:tcPr>
            <w:tcW w:type="dxa" w:w="2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Système de scoring fonctionnel, carte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Phase 4 – Support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3 semaines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Litiges, sinistres, notifications, académie</w:t>
            </w:r>
          </w:p>
        </w:tc>
        <w:tc>
          <w:tcPr>
            <w:tcW w:type="dxa" w:w="2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Module admin complet, notifications</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Phase 5 – Qualité</w:t>
            </w:r>
          </w:p>
        </w:tc>
        <w:tc>
          <w:tcPr>
            <w:tcW w:type="dxa" w:w="14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3 semaines</w:t>
            </w:r>
          </w:p>
        </w:tc>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Tests, optimisations, sécurité, accessibilité</w:t>
            </w:r>
          </w:p>
        </w:tc>
        <w:tc>
          <w:tcPr>
            <w:tcW w:type="dxa" w:w="27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Rapport de tests, audit sécurité</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Phase 6 – Lancement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2 semaines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Déploiement production, formation, onboarding</w:t>
            </w:r>
          </w:p>
        </w:tc>
        <w:tc>
          <w:tcPr>
            <w:tcW w:type="dxa" w:w="27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Plateforme en ligne, documentation</w:t>
            </w:r>
          </w:p>
        </w:tc>
      </w:tr>
    </w:tbl>
    <w:p>
      <w:pPr>
        <w:spacing w:after="0" w:before="100"/>
      </w:pPr>
      <w:r>
        <w:t xml:space="preserve"/>
      </w:r>
    </w:p>
    <w:p>
      <w:pPr>
        <w:spacing w:after="80" w:before="80"/>
        <w:jc w:val="left"/>
      </w:pPr>
      <w:r>
        <w:rPr>
          <w:rFonts w:ascii="Arial" w:cs="Arial" w:eastAsia="Arial" w:hAnsi="Arial"/>
          <w:b/>
          <w:bCs/>
          <w:color w:val="404040"/>
          <w:sz w:val="22"/>
          <w:szCs w:val="22"/>
        </w:rPr>
        <w:t xml:space="preserve">Durée totale estimée : 22 semaines (environ 5,5 mois)</w:t>
      </w:r>
    </w:p>
    <w:p>
      <w:pPr>
        <w:spacing w:after="0" w:before="200"/>
      </w:pPr>
      <w:r>
        <w:t xml:space="preserve"/>
      </w:r>
    </w:p>
    <w:p>
      <w:pPr>
        <w:pStyle w:val="Heading2"/>
        <w:spacing w:after="160" w:before="300"/>
      </w:pPr>
      <w:r>
        <w:rPr>
          <w:rFonts w:ascii="Arial" w:cs="Arial" w:eastAsia="Arial" w:hAnsi="Arial"/>
          <w:b/>
          <w:bCs/>
          <w:color w:val="2E75B6"/>
          <w:sz w:val="28"/>
          <w:szCs w:val="28"/>
        </w:rPr>
        <w:t xml:space="preserve">12.2 Méthodologie</w:t>
      </w:r>
    </w:p>
    <w:p>
      <w:pPr>
        <w:pStyle w:val="ListParagraph"/>
        <w:numPr>
          <w:ilvl w:val="0"/>
          <w:numId w:val="2"/>
        </w:numPr>
        <w:spacing w:after="60" w:before="60"/>
      </w:pPr>
      <w:r>
        <w:rPr>
          <w:rFonts w:ascii="Arial" w:cs="Arial" w:eastAsia="Arial" w:hAnsi="Arial"/>
          <w:color w:val="404040"/>
          <w:sz w:val="22"/>
          <w:szCs w:val="22"/>
        </w:rPr>
        <w:t xml:space="preserve">Méthode Agile (Scrum) : sprints de 2 semaines.</w:t>
      </w:r>
    </w:p>
    <w:p>
      <w:pPr>
        <w:pStyle w:val="ListParagraph"/>
        <w:numPr>
          <w:ilvl w:val="0"/>
          <w:numId w:val="2"/>
        </w:numPr>
        <w:spacing w:after="60" w:before="60"/>
      </w:pPr>
      <w:r>
        <w:rPr>
          <w:rFonts w:ascii="Arial" w:cs="Arial" w:eastAsia="Arial" w:hAnsi="Arial"/>
          <w:color w:val="404040"/>
          <w:sz w:val="22"/>
          <w:szCs w:val="22"/>
        </w:rPr>
        <w:t xml:space="preserve">Réunion de sprint planning, daily standup, sprint review et rétrospective.</w:t>
      </w:r>
    </w:p>
    <w:p>
      <w:pPr>
        <w:pStyle w:val="ListParagraph"/>
        <w:numPr>
          <w:ilvl w:val="0"/>
          <w:numId w:val="2"/>
        </w:numPr>
        <w:spacing w:after="60" w:before="60"/>
      </w:pPr>
      <w:r>
        <w:rPr>
          <w:rFonts w:ascii="Arial" w:cs="Arial" w:eastAsia="Arial" w:hAnsi="Arial"/>
          <w:color w:val="404040"/>
          <w:sz w:val="22"/>
          <w:szCs w:val="22"/>
        </w:rPr>
        <w:t xml:space="preserve">Outil de gestion : Jira ou Trello.</w:t>
      </w:r>
    </w:p>
    <w:p>
      <w:pPr>
        <w:pStyle w:val="ListParagraph"/>
        <w:numPr>
          <w:ilvl w:val="0"/>
          <w:numId w:val="2"/>
        </w:numPr>
        <w:spacing w:after="60" w:before="60"/>
      </w:pPr>
      <w:r>
        <w:rPr>
          <w:rFonts w:ascii="Arial" w:cs="Arial" w:eastAsia="Arial" w:hAnsi="Arial"/>
          <w:color w:val="404040"/>
          <w:sz w:val="22"/>
          <w:szCs w:val="22"/>
        </w:rPr>
        <w:t xml:space="preserve">Contrôle de version : Git (GitHub) avec stratégie GitFlow.</w:t>
      </w:r>
    </w:p>
    <w:p>
      <w:pPr>
        <w:pStyle w:val="ListParagraph"/>
        <w:numPr>
          <w:ilvl w:val="0"/>
          <w:numId w:val="2"/>
        </w:numPr>
        <w:spacing w:after="60" w:before="60"/>
      </w:pPr>
      <w:r>
        <w:rPr>
          <w:rFonts w:ascii="Arial" w:cs="Arial" w:eastAsia="Arial" w:hAnsi="Arial"/>
          <w:color w:val="404040"/>
          <w:sz w:val="22"/>
          <w:szCs w:val="22"/>
        </w:rPr>
        <w:t xml:space="preserve">Revue de code obligatoire (pull requests, minimum 1 approbateur).</w:t>
      </w:r>
    </w:p>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13.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Livrable</w:t>
            </w:r>
          </w:p>
        </w:tc>
        <w:tc>
          <w:tcPr>
            <w:tcW w:type="dxa" w:w="21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Format</w:t>
            </w:r>
          </w:p>
        </w:tc>
        <w:tc>
          <w:tcPr>
            <w:tcW w:type="dxa" w:w="4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Destinataire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Cahier des charges validé</w:t>
            </w:r>
          </w:p>
        </w:tc>
        <w:tc>
          <w:tcPr>
            <w:tcW w:type="dxa" w:w="21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Document Word / PDF</w:t>
            </w:r>
          </w:p>
        </w:tc>
        <w:tc>
          <w:tcPr>
            <w:tcW w:type="dxa" w:w="4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Maître d'ouvrage</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Wireframes et maquettes UI</w:t>
            </w:r>
          </w:p>
        </w:tc>
        <w:tc>
          <w:tcPr>
            <w:tcW w:type="dxa" w:w="21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Figma / PDF</w:t>
            </w:r>
          </w:p>
        </w:tc>
        <w:tc>
          <w:tcPr>
            <w:tcW w:type="dxa" w:w="4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Toutes parties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Schéma de base de données (ERD)</w:t>
            </w:r>
          </w:p>
        </w:tc>
        <w:tc>
          <w:tcPr>
            <w:tcW w:type="dxa" w:w="21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PDF + SQL</w:t>
            </w:r>
          </w:p>
        </w:tc>
        <w:tc>
          <w:tcPr>
            <w:tcW w:type="dxa" w:w="4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Équipe technique</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Code source documenté</w:t>
            </w:r>
          </w:p>
        </w:tc>
        <w:tc>
          <w:tcPr>
            <w:tcW w:type="dxa" w:w="21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Dépôt Git privé</w:t>
            </w:r>
          </w:p>
        </w:tc>
        <w:tc>
          <w:tcPr>
            <w:tcW w:type="dxa" w:w="4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Équipe technique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Documentation API</w:t>
            </w:r>
          </w:p>
        </w:tc>
        <w:tc>
          <w:tcPr>
            <w:tcW w:type="dxa" w:w="21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Swagger / Postman Collection</w:t>
            </w:r>
          </w:p>
        </w:tc>
        <w:tc>
          <w:tcPr>
            <w:tcW w:type="dxa" w:w="4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Développeurs intégrateurs</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Documentation utilisateur</w:t>
            </w:r>
          </w:p>
        </w:tc>
        <w:tc>
          <w:tcPr>
            <w:tcW w:type="dxa" w:w="21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PDF + Vidéos tutoriels</w:t>
            </w:r>
          </w:p>
        </w:tc>
        <w:tc>
          <w:tcPr>
            <w:tcW w:type="dxa" w:w="4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Clients, artisans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Documentation administrateur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PDF</w:t>
            </w:r>
          </w:p>
        </w:tc>
        <w:tc>
          <w:tcPr>
            <w:tcW w:type="dxa" w:w="4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Équipe admin</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Rapport de tests (unitaires, intégration, E2E)</w:t>
            </w:r>
          </w:p>
        </w:tc>
        <w:tc>
          <w:tcPr>
            <w:tcW w:type="dxa" w:w="21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PDF</w:t>
            </w:r>
          </w:p>
        </w:tc>
        <w:tc>
          <w:tcPr>
            <w:tcW w:type="dxa" w:w="4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Maître d'ouvrage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Rapport d'audit sécurité</w:t>
            </w:r>
          </w:p>
        </w:tc>
        <w:tc>
          <w:tcPr>
            <w:tcW w:type="dxa" w:w="21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PDF confidentiel</w:t>
            </w:r>
          </w:p>
        </w:tc>
        <w:tc>
          <w:tcPr>
            <w:tcW w:type="dxa" w:w="4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Maître d'ouvrage</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Plateforme déployée en production</w:t>
            </w:r>
          </w:p>
        </w:tc>
        <w:tc>
          <w:tcPr>
            <w:tcW w:type="dxa" w:w="21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URL + accès</w:t>
            </w:r>
          </w:p>
        </w:tc>
        <w:tc>
          <w:tcPr>
            <w:tcW w:type="dxa" w:w="40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Toutes parties</w:t>
            </w:r>
          </w:p>
        </w:tc>
      </w:tr>
    </w:tbl>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14. Contraintes et Risques</w:t>
      </w:r>
    </w:p>
    <w:p>
      <w:pPr>
        <w:pStyle w:val="Heading2"/>
        <w:spacing w:after="160" w:before="300"/>
      </w:pPr>
      <w:r>
        <w:rPr>
          <w:rFonts w:ascii="Arial" w:cs="Arial" w:eastAsia="Arial" w:hAnsi="Arial"/>
          <w:b/>
          <w:bCs/>
          <w:color w:val="2E75B6"/>
          <w:sz w:val="28"/>
          <w:szCs w:val="28"/>
        </w:rPr>
        <w:t xml:space="preserve">14.1 Contraintes</w:t>
      </w:r>
    </w:p>
    <w:p>
      <w:pPr>
        <w:pStyle w:val="ListParagraph"/>
        <w:numPr>
          <w:ilvl w:val="0"/>
          <w:numId w:val="2"/>
        </w:numPr>
        <w:spacing w:after="60" w:before="60"/>
      </w:pPr>
      <w:r>
        <w:rPr>
          <w:rFonts w:ascii="Arial" w:cs="Arial" w:eastAsia="Arial" w:hAnsi="Arial"/>
          <w:color w:val="404040"/>
          <w:sz w:val="22"/>
          <w:szCs w:val="22"/>
        </w:rPr>
        <w:t xml:space="preserve">Connexion internet variable : l'application doit fonctionner de manière dégradée (PWA, cache offline).</w:t>
      </w:r>
    </w:p>
    <w:p>
      <w:pPr>
        <w:pStyle w:val="ListParagraph"/>
        <w:numPr>
          <w:ilvl w:val="0"/>
          <w:numId w:val="2"/>
        </w:numPr>
        <w:spacing w:after="60" w:before="60"/>
      </w:pPr>
      <w:r>
        <w:rPr>
          <w:rFonts w:ascii="Arial" w:cs="Arial" w:eastAsia="Arial" w:hAnsi="Arial"/>
          <w:color w:val="404040"/>
          <w:sz w:val="22"/>
          <w:szCs w:val="22"/>
        </w:rPr>
        <w:t xml:space="preserve">Taux de pénétration des smartphones bas de gamme : optimisation performances obligatoire.</w:t>
      </w:r>
    </w:p>
    <w:p>
      <w:pPr>
        <w:pStyle w:val="ListParagraph"/>
        <w:numPr>
          <w:ilvl w:val="0"/>
          <w:numId w:val="2"/>
        </w:numPr>
        <w:spacing w:after="60" w:before="60"/>
      </w:pPr>
      <w:r>
        <w:rPr>
          <w:rFonts w:ascii="Arial" w:cs="Arial" w:eastAsia="Arial" w:hAnsi="Arial"/>
          <w:color w:val="404040"/>
          <w:sz w:val="22"/>
          <w:szCs w:val="22"/>
        </w:rPr>
        <w:t xml:space="preserve">Réglementation des paiements électroniques (BCEAO, CRRH) : conformité KYC artisans.</w:t>
      </w:r>
    </w:p>
    <w:p>
      <w:pPr>
        <w:pStyle w:val="ListParagraph"/>
        <w:numPr>
          <w:ilvl w:val="0"/>
          <w:numId w:val="2"/>
        </w:numPr>
        <w:spacing w:after="60" w:before="60"/>
      </w:pPr>
      <w:r>
        <w:rPr>
          <w:rFonts w:ascii="Arial" w:cs="Arial" w:eastAsia="Arial" w:hAnsi="Arial"/>
          <w:color w:val="404040"/>
          <w:sz w:val="22"/>
          <w:szCs w:val="22"/>
        </w:rPr>
        <w:t xml:space="preserve">Disponibilité des API de paiement local : intégration CinetPay/FedaPay avec tests en sandbox.</w:t>
      </w:r>
    </w:p>
    <w:p>
      <w:pPr>
        <w:pStyle w:val="ListParagraph"/>
        <w:numPr>
          <w:ilvl w:val="0"/>
          <w:numId w:val="2"/>
        </w:numPr>
        <w:spacing w:after="60" w:before="60"/>
      </w:pPr>
      <w:r>
        <w:rPr>
          <w:rFonts w:ascii="Arial" w:cs="Arial" w:eastAsia="Arial" w:hAnsi="Arial"/>
          <w:color w:val="404040"/>
          <w:sz w:val="22"/>
          <w:szCs w:val="22"/>
        </w:rPr>
        <w:t xml:space="preserve">Budget : contraindre les choix technologiques vers des solutions open-source où possible.</w:t>
      </w:r>
    </w:p>
    <w:p>
      <w:pPr>
        <w:spacing w:after="0" w:before="100"/>
      </w:pPr>
      <w:r>
        <w:t xml:space="preserve"/>
      </w:r>
    </w:p>
    <w:p>
      <w:pPr>
        <w:pStyle w:val="Heading2"/>
        <w:spacing w:after="160" w:before="300"/>
      </w:pPr>
      <w:r>
        <w:rPr>
          <w:rFonts w:ascii="Arial" w:cs="Arial" w:eastAsia="Arial" w:hAnsi="Arial"/>
          <w:b/>
          <w:bCs/>
          <w:color w:val="2E75B6"/>
          <w:sz w:val="28"/>
          <w:szCs w:val="28"/>
        </w:rPr>
        <w:t xml:space="preserve">14.2 Registre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3960"/>
      </w:tblGrid>
      <w:tr>
        <w:tc>
          <w:tcPr>
            <w:tcW w:type="dxa" w:w="2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15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Probabilité</w:t>
            </w:r>
          </w:p>
        </w:tc>
        <w:tc>
          <w:tcPr>
            <w:tcW w:type="dxa" w:w="13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w:t>
            </w:r>
          </w:p>
        </w:tc>
        <w:tc>
          <w:tcPr>
            <w:tcW w:type="dxa" w:w="39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Mitigation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Faible adoption des artisans</w:t>
            </w:r>
          </w:p>
        </w:tc>
        <w:tc>
          <w:tcPr>
            <w:tcW w:type="dxa" w:w="1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13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Élevé</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Programme d'onboarding accompagné, formation terrain</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Fraude aux paiements</w:t>
            </w:r>
          </w:p>
        </w:tc>
        <w:tc>
          <w:tcPr>
            <w:tcW w:type="dxa" w:w="1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Faible</w:t>
            </w:r>
          </w:p>
        </w:tc>
        <w:tc>
          <w:tcPr>
            <w:tcW w:type="dxa" w:w="13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Élevé</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KYC, limites de transaction, monitoring automatique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Pannes des opérateurs Mobile Money</w:t>
            </w:r>
          </w:p>
        </w:tc>
        <w:tc>
          <w:tcPr>
            <w:tcW w:type="dxa" w:w="1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13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Multi-opérateurs, file d'attente de retransmission</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Litiges difficiles à résoudre</w:t>
            </w:r>
          </w:p>
        </w:tc>
        <w:tc>
          <w:tcPr>
            <w:tcW w:type="dxa" w:w="1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13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Processus formalisé, recours à la médiation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Concurrence (acteurs régionaux)</w:t>
            </w:r>
          </w:p>
        </w:tc>
        <w:tc>
          <w:tcPr>
            <w:tcW w:type="dxa" w:w="1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Faible</w:t>
            </w:r>
          </w:p>
        </w:tc>
        <w:tc>
          <w:tcPr>
            <w:tcW w:type="dxa" w:w="13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Positionnement local fort, programme fidélité</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Violations de données personnelles</w:t>
            </w:r>
          </w:p>
        </w:tc>
        <w:tc>
          <w:tcPr>
            <w:tcW w:type="dxa" w:w="15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Faible</w:t>
            </w:r>
          </w:p>
        </w:tc>
        <w:tc>
          <w:tcPr>
            <w:tcW w:type="dxa" w:w="13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Élevé</w:t>
            </w:r>
          </w:p>
        </w:tc>
        <w:tc>
          <w:tcPr>
            <w:tcW w:type="dxa" w:w="39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Audit de sécurité trimestriel, pen-test annuel</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Dépassement du délai de livraison</w:t>
            </w:r>
          </w:p>
        </w:tc>
        <w:tc>
          <w:tcPr>
            <w:tcW w:type="dxa" w:w="15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13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Moyen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Buffer de 10 % dans le planning, sprints fixes</w:t>
            </w:r>
          </w:p>
        </w:tc>
      </w:tr>
    </w:tbl>
    <w:p>
      <w:pPr>
        <w:spacing w:after="0" w:before="200"/>
      </w:pPr>
      <w:r>
        <w:t xml:space="preserve"/>
      </w:r>
    </w:p>
    <w:p>
      <w:r>
        <w:br w:type="page"/>
      </w:r>
    </w:p>
    <w:p>
      <w:pPr>
        <w:pStyle w:val="Heading1"/>
        <w:spacing w:after="200" w:before="400"/>
      </w:pPr>
      <w:r>
        <w:rPr>
          <w:rFonts w:ascii="Arial" w:cs="Arial" w:eastAsia="Arial" w:hAnsi="Arial"/>
          <w:b/>
          <w:bCs/>
          <w:color w:val="1F4E79"/>
          <w:sz w:val="36"/>
          <w:szCs w:val="36"/>
        </w:rPr>
        <w:t xml:space="preserve">15.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Terme</w:t>
            </w:r>
          </w:p>
        </w:tc>
        <w:tc>
          <w:tcPr>
            <w:tcW w:type="dxa" w:w="65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Définition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Artisan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Prestataire de services qualifié inscrit sur la plateforme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Client</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Particulier ou entreprise cherchant les services d'un artisan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Devis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Proposition tarifée et descriptive d'une intervention, soumise par l'artisan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Réservation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Accord formalisé entre un client et un artisan pour une prestation à une date donnée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Acompte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Paiement partiel (par défaut 30 %) effectué à la confirmation de la réservation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Badge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Niveau de qualification attribué par la plateforme : Aucun, Certifié, Elite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Score de confiance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Indicateur numérique reflétant la fiabilité et la qualité d'un utilisateur</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Litige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Désaccord formel entre client et artisan nécessitant l'intervention de l'admin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Sinistre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Déclaration de dommage survenu lors d'une prestation, pouvant engager une assurance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Commission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Pourcentage prélevé sur chaque transaction par la plateforme (8 % par défaut)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PWA</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Progressive Web App : application web installable et partiellement utilisable hors ligne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JWT</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JSON Web Token : standard de jeton d'authentification signé</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RBAC</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Role-Based Access Control : contrôle d'accès basé sur les rôles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FCFA</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Franc CFA : devise officielle du Bénin (XOF)</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KYC</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Know Your Customer : procédure de vérification d'identité réglementaire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Mobile Money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Service de paiement électronique via téléphone mobile (MTN, Moov)</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API</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Application Programming Interface : interface de programmation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OTP</w:t>
            </w:r>
          </w:p>
        </w:tc>
        <w:tc>
          <w:tcPr>
            <w:tcW w:type="dxa" w:w="656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Arial" w:cs="Arial" w:eastAsia="Arial" w:hAnsi="Arial"/>
                <w:b w:val="false"/>
                <w:bCs w:val="false"/>
                <w:color w:val="404040"/>
                <w:sz w:val="20"/>
                <w:szCs w:val="20"/>
              </w:rPr>
              <w:t xml:space="preserve">One-Time Password : code à usage unique pour la vérification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CDN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Content Delivery Network : réseau de distribution de contenu</w:t>
            </w:r>
          </w:p>
        </w:tc>
      </w:tr>
    </w:tbl>
    <w:p>
      <w:pPr>
        <w:spacing w:after="0" w:before="200"/>
      </w:pPr>
      <w:r>
        <w:t xml:space="preserve"/>
      </w:r>
    </w:p>
    <w:p>
      <w:r>
        <w:br w:type="page"/>
      </w:r>
    </w:p>
    <w:p>
      <w:pPr>
        <w:spacing w:after="0" w:before="800"/>
      </w:pPr>
      <w:r>
        <w:t xml:space="preserve"/>
      </w:r>
    </w:p>
    <w:p>
      <w:pPr>
        <w:spacing w:after="200" w:before="0"/>
        <w:jc w:val="center"/>
      </w:pPr>
      <w:r>
        <w:rPr>
          <w:rFonts w:ascii="Arial" w:cs="Arial" w:eastAsia="Arial" w:hAnsi="Arial"/>
          <w:b/>
          <w:bCs/>
          <w:color w:val="2E75B6"/>
          <w:sz w:val="24"/>
          <w:szCs w:val="24"/>
        </w:rPr>
        <w:t xml:space="preserve">— Fin du Cahier des Charges —</w:t>
      </w:r>
    </w:p>
    <w:p>
      <w:pPr>
        <w:jc w:val="center"/>
      </w:pPr>
      <w:r>
        <w:rPr>
          <w:rFonts w:ascii="Arial" w:cs="Arial" w:eastAsia="Arial" w:hAnsi="Arial"/>
          <w:color w:val="888888"/>
          <w:sz w:val="20"/>
          <w:szCs w:val="20"/>
        </w:rPr>
        <w:t xml:space="preserve">Version 1.0 — Mai 2026 — Porto-Novo, Bénin</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Cahier des Charges — Plateforme Artisans Porto-Novo</w:t>
    </w:r>
    <w:r>
      <w:rPr>
        <w:sz w:val="18"/>
        <w:szCs w:val="18"/>
      </w:rPr>
      <w:t xml:space="preserve">    </w:t>
    </w:r>
    <w:r>
      <w:rPr>
        <w:rFonts w:ascii="Arial" w:cs="Arial" w:eastAsia="Arial" w:hAnsi="Arial"/>
        <w:color w:val="888888"/>
        <w:sz w:val="18"/>
        <w:szCs w:val="18"/>
      </w:rPr>
      <w:t xml:space="preserve">Version 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2026-05-02T16:05:37.283Z</dcterms:created>
  <dcterms:modified xsi:type="dcterms:W3CDTF">2026-05-02T16:05:37.284Z</dcterms:modified>
</cp:coreProperties>
</file>

<file path=docProps/custom.xml><?xml version="1.0" encoding="utf-8"?>
<Properties xmlns="http://schemas.openxmlformats.org/officeDocument/2006/custom-properties" xmlns:vt="http://schemas.openxmlformats.org/officeDocument/2006/docPropsVTypes"/>
</file>