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85516" w14:textId="77777777" w:rsidR="00340F13" w:rsidRDefault="00C40BE3" w:rsidP="00AD411D">
      <w:pPr>
        <w:jc w:val="center"/>
        <w:rPr>
          <w:rFonts w:asciiTheme="minorHAnsi" w:hAnsiTheme="minorHAnsi" w:cs="Times New Roman"/>
          <w:b/>
        </w:rPr>
      </w:pPr>
      <w:r w:rsidRPr="00AD411D">
        <w:rPr>
          <w:rFonts w:asciiTheme="minorHAnsi" w:hAnsiTheme="minorHAnsi" w:cs="Times New Roman"/>
          <w:b/>
        </w:rPr>
        <w:t>History of Oregon Extended Assessments</w:t>
      </w:r>
    </w:p>
    <w:p w14:paraId="103081AC" w14:textId="32B6CE4D" w:rsidR="00AD411D" w:rsidRPr="00AD411D" w:rsidRDefault="00AB0789" w:rsidP="00AD411D">
      <w:pPr>
        <w:jc w:val="center"/>
        <w:rPr>
          <w:rFonts w:asciiTheme="minorHAnsi" w:hAnsiTheme="minorHAnsi" w:cs="Times New Roman"/>
          <w:b/>
        </w:rPr>
      </w:pPr>
      <w:r>
        <w:rPr>
          <w:rFonts w:asciiTheme="minorHAnsi" w:hAnsiTheme="minorHAnsi" w:cs="Times New Roman"/>
          <w:b/>
        </w:rPr>
        <w:t>1999 -201</w:t>
      </w:r>
      <w:r w:rsidR="00B71DB5">
        <w:rPr>
          <w:rFonts w:asciiTheme="minorHAnsi" w:hAnsiTheme="minorHAnsi" w:cs="Times New Roman"/>
          <w:b/>
        </w:rPr>
        <w:t>8</w:t>
      </w:r>
    </w:p>
    <w:p w14:paraId="08E59C41" w14:textId="77777777" w:rsidR="00002CF7" w:rsidRPr="00AD411D" w:rsidRDefault="00002CF7">
      <w:pPr>
        <w:rPr>
          <w:rFonts w:asciiTheme="minorHAnsi" w:hAnsiTheme="minorHAnsi" w:cs="Times New Roman"/>
        </w:rPr>
      </w:pPr>
    </w:p>
    <w:tbl>
      <w:tblPr>
        <w:tblStyle w:val="TableGrid"/>
        <w:tblW w:w="10815" w:type="dxa"/>
        <w:tblInd w:w="-432" w:type="dxa"/>
        <w:tblLook w:val="04A0" w:firstRow="1" w:lastRow="0" w:firstColumn="1" w:lastColumn="0" w:noHBand="0" w:noVBand="1"/>
      </w:tblPr>
      <w:tblGrid>
        <w:gridCol w:w="1350"/>
        <w:gridCol w:w="1568"/>
        <w:gridCol w:w="1852"/>
        <w:gridCol w:w="2893"/>
        <w:gridCol w:w="3152"/>
      </w:tblGrid>
      <w:tr w:rsidR="00FA4FD8" w:rsidRPr="00AD411D" w14:paraId="38B43C8D" w14:textId="77777777" w:rsidTr="00FA4FD8">
        <w:trPr>
          <w:cantSplit/>
          <w:tblHeader/>
        </w:trPr>
        <w:tc>
          <w:tcPr>
            <w:tcW w:w="1350" w:type="dxa"/>
          </w:tcPr>
          <w:p w14:paraId="6BA827A7" w14:textId="77777777"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Year</w:t>
            </w:r>
          </w:p>
        </w:tc>
        <w:tc>
          <w:tcPr>
            <w:tcW w:w="1568" w:type="dxa"/>
          </w:tcPr>
          <w:p w14:paraId="2D06264C" w14:textId="77777777"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Alternate Assessment Employed</w:t>
            </w:r>
          </w:p>
        </w:tc>
        <w:tc>
          <w:tcPr>
            <w:tcW w:w="1852" w:type="dxa"/>
          </w:tcPr>
          <w:p w14:paraId="5FF7EDC6" w14:textId="00D88D3D"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Content Area</w:t>
            </w:r>
            <w:r w:rsidR="00D704D5" w:rsidRPr="00DF2551">
              <w:rPr>
                <w:rFonts w:asciiTheme="minorHAnsi" w:hAnsiTheme="minorHAnsi" w:cs="Times New Roman"/>
                <w:b/>
                <w:sz w:val="23"/>
                <w:szCs w:val="23"/>
              </w:rPr>
              <w:t>s</w:t>
            </w:r>
          </w:p>
        </w:tc>
        <w:tc>
          <w:tcPr>
            <w:tcW w:w="2893" w:type="dxa"/>
          </w:tcPr>
          <w:p w14:paraId="4569BFAA" w14:textId="37EFCFF6"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Grade</w:t>
            </w:r>
            <w:r w:rsidR="00566C64" w:rsidRPr="00DF2551">
              <w:rPr>
                <w:rFonts w:asciiTheme="minorHAnsi" w:hAnsiTheme="minorHAnsi" w:cs="Times New Roman"/>
                <w:b/>
                <w:sz w:val="23"/>
                <w:szCs w:val="23"/>
              </w:rPr>
              <w:t>s</w:t>
            </w:r>
            <w:r w:rsidRPr="00DF2551">
              <w:rPr>
                <w:rFonts w:asciiTheme="minorHAnsi" w:hAnsiTheme="minorHAnsi" w:cs="Times New Roman"/>
                <w:b/>
                <w:sz w:val="23"/>
                <w:szCs w:val="23"/>
              </w:rPr>
              <w:t>/Grade Band</w:t>
            </w:r>
            <w:r w:rsidR="00566C64" w:rsidRPr="00DF2551">
              <w:rPr>
                <w:rFonts w:asciiTheme="minorHAnsi" w:hAnsiTheme="minorHAnsi" w:cs="Times New Roman"/>
                <w:b/>
                <w:sz w:val="23"/>
                <w:szCs w:val="23"/>
              </w:rPr>
              <w:t>s</w:t>
            </w:r>
          </w:p>
        </w:tc>
        <w:tc>
          <w:tcPr>
            <w:tcW w:w="3152" w:type="dxa"/>
          </w:tcPr>
          <w:p w14:paraId="04EAA478" w14:textId="0BE2F881"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Standards</w:t>
            </w:r>
            <w:r w:rsidR="00EB157F" w:rsidRPr="00DF2551">
              <w:rPr>
                <w:rFonts w:asciiTheme="minorHAnsi" w:hAnsiTheme="minorHAnsi" w:cs="Times New Roman"/>
                <w:b/>
                <w:sz w:val="23"/>
                <w:szCs w:val="23"/>
              </w:rPr>
              <w:t>/ Items</w:t>
            </w:r>
          </w:p>
        </w:tc>
      </w:tr>
      <w:tr w:rsidR="00FA4FD8" w:rsidRPr="00AD411D" w14:paraId="0ED187F9" w14:textId="77777777" w:rsidTr="00FA4FD8">
        <w:tc>
          <w:tcPr>
            <w:tcW w:w="1350" w:type="dxa"/>
            <w:vAlign w:val="center"/>
          </w:tcPr>
          <w:p w14:paraId="7583C676" w14:textId="23ECE75A" w:rsidR="00002CF7" w:rsidRPr="00DF2551" w:rsidRDefault="00002CF7" w:rsidP="00002CF7">
            <w:pPr>
              <w:jc w:val="center"/>
              <w:rPr>
                <w:rFonts w:asciiTheme="minorHAnsi" w:hAnsiTheme="minorHAnsi" w:cs="Times New Roman"/>
                <w:sz w:val="23"/>
                <w:szCs w:val="23"/>
              </w:rPr>
            </w:pPr>
            <w:r w:rsidRPr="00DF2551">
              <w:rPr>
                <w:rFonts w:asciiTheme="minorHAnsi" w:hAnsiTheme="minorHAnsi" w:cs="Times New Roman"/>
                <w:sz w:val="23"/>
                <w:szCs w:val="23"/>
              </w:rPr>
              <w:t>1999-2000 through 2005-06</w:t>
            </w:r>
          </w:p>
        </w:tc>
        <w:tc>
          <w:tcPr>
            <w:tcW w:w="1568" w:type="dxa"/>
            <w:vAlign w:val="center"/>
          </w:tcPr>
          <w:p w14:paraId="5B618385" w14:textId="77777777" w:rsidR="00002CF7" w:rsidRPr="00DF2551" w:rsidRDefault="00002CF7" w:rsidP="00002CF7">
            <w:pPr>
              <w:jc w:val="center"/>
              <w:rPr>
                <w:rFonts w:asciiTheme="minorHAnsi" w:hAnsiTheme="minorHAnsi" w:cs="Times New Roman"/>
                <w:sz w:val="23"/>
                <w:szCs w:val="23"/>
              </w:rPr>
            </w:pPr>
            <w:r w:rsidRPr="00DF2551">
              <w:rPr>
                <w:rFonts w:asciiTheme="minorHAnsi" w:hAnsiTheme="minorHAnsi" w:cs="Times New Roman"/>
                <w:sz w:val="23"/>
                <w:szCs w:val="23"/>
              </w:rPr>
              <w:t>CLRAS or the Extended Academic Assessment</w:t>
            </w:r>
          </w:p>
        </w:tc>
        <w:tc>
          <w:tcPr>
            <w:tcW w:w="1852" w:type="dxa"/>
            <w:vAlign w:val="center"/>
          </w:tcPr>
          <w:p w14:paraId="46FF5976" w14:textId="57CCA721" w:rsidR="00002CF7" w:rsidRPr="00DF2551" w:rsidRDefault="00002CF7" w:rsidP="00566C64">
            <w:pPr>
              <w:jc w:val="center"/>
              <w:rPr>
                <w:rFonts w:asciiTheme="minorHAnsi" w:hAnsiTheme="minorHAnsi" w:cs="Times New Roman"/>
                <w:sz w:val="23"/>
                <w:szCs w:val="23"/>
              </w:rPr>
            </w:pPr>
            <w:r w:rsidRPr="00DF2551">
              <w:rPr>
                <w:rFonts w:asciiTheme="minorHAnsi" w:hAnsiTheme="minorHAnsi" w:cs="Times New Roman"/>
                <w:sz w:val="23"/>
                <w:szCs w:val="23"/>
              </w:rPr>
              <w:t xml:space="preserve">CLRAS = career readiness standards; Extended Academic Assessment = </w:t>
            </w:r>
            <w:r w:rsidR="00566C64" w:rsidRPr="00DF2551">
              <w:rPr>
                <w:rFonts w:asciiTheme="minorHAnsi" w:hAnsiTheme="minorHAnsi" w:cs="Times New Roman"/>
                <w:sz w:val="23"/>
                <w:szCs w:val="23"/>
              </w:rPr>
              <w:t>RWMS</w:t>
            </w:r>
          </w:p>
        </w:tc>
        <w:tc>
          <w:tcPr>
            <w:tcW w:w="2893" w:type="dxa"/>
            <w:vAlign w:val="center"/>
          </w:tcPr>
          <w:p w14:paraId="4D17DD08" w14:textId="77777777" w:rsidR="00002CF7" w:rsidRPr="00DF2551" w:rsidRDefault="00002CF7" w:rsidP="00002CF7">
            <w:pPr>
              <w:jc w:val="center"/>
              <w:rPr>
                <w:rFonts w:asciiTheme="minorHAnsi" w:hAnsiTheme="minorHAnsi" w:cs="Times New Roman"/>
                <w:sz w:val="23"/>
                <w:szCs w:val="23"/>
              </w:rPr>
            </w:pPr>
            <w:r w:rsidRPr="00DF2551">
              <w:rPr>
                <w:rFonts w:asciiTheme="minorHAnsi" w:hAnsiTheme="minorHAnsi" w:cs="Times New Roman"/>
                <w:sz w:val="23"/>
                <w:szCs w:val="23"/>
              </w:rPr>
              <w:t>One test for all grade bands</w:t>
            </w:r>
          </w:p>
        </w:tc>
        <w:tc>
          <w:tcPr>
            <w:tcW w:w="3152" w:type="dxa"/>
            <w:vAlign w:val="center"/>
          </w:tcPr>
          <w:p w14:paraId="27875B97" w14:textId="77777777" w:rsidR="00002CF7" w:rsidRPr="00DF2551" w:rsidRDefault="00002CF7" w:rsidP="00002CF7">
            <w:pPr>
              <w:jc w:val="center"/>
              <w:rPr>
                <w:rFonts w:asciiTheme="minorHAnsi" w:hAnsiTheme="minorHAnsi" w:cs="Times New Roman"/>
                <w:sz w:val="23"/>
                <w:szCs w:val="23"/>
              </w:rPr>
            </w:pPr>
            <w:r w:rsidRPr="00DF2551">
              <w:rPr>
                <w:rFonts w:asciiTheme="minorHAnsi" w:hAnsiTheme="minorHAnsi" w:cs="Times New Roman"/>
                <w:sz w:val="23"/>
                <w:szCs w:val="23"/>
              </w:rPr>
              <w:t>CLRAS = career readiness; Extended Academic = Kindergarten-level OR standards</w:t>
            </w:r>
          </w:p>
        </w:tc>
      </w:tr>
      <w:tr w:rsidR="00FA4FD8" w:rsidRPr="00AD411D" w14:paraId="1F0D40F8" w14:textId="77777777" w:rsidTr="00FA4FD8">
        <w:tc>
          <w:tcPr>
            <w:tcW w:w="1350" w:type="dxa"/>
            <w:vAlign w:val="center"/>
          </w:tcPr>
          <w:p w14:paraId="175A2650" w14:textId="77777777"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2006-07</w:t>
            </w:r>
          </w:p>
        </w:tc>
        <w:tc>
          <w:tcPr>
            <w:tcW w:w="1568" w:type="dxa"/>
            <w:vMerge w:val="restart"/>
            <w:vAlign w:val="center"/>
          </w:tcPr>
          <w:p w14:paraId="787C9025" w14:textId="25F4B1A6"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Oregon Extended Assessment (Standard and Scaffold)</w:t>
            </w:r>
          </w:p>
        </w:tc>
        <w:tc>
          <w:tcPr>
            <w:tcW w:w="1852" w:type="dxa"/>
            <w:vMerge w:val="restart"/>
            <w:vAlign w:val="center"/>
          </w:tcPr>
          <w:p w14:paraId="19697014" w14:textId="77777777" w:rsidR="00FB25E9"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R</w:t>
            </w:r>
            <w:r w:rsidR="00FB25E9" w:rsidRPr="00DF2551">
              <w:rPr>
                <w:rFonts w:asciiTheme="minorHAnsi" w:hAnsiTheme="minorHAnsi" w:cs="Times New Roman"/>
                <w:sz w:val="23"/>
                <w:szCs w:val="23"/>
              </w:rPr>
              <w:t>eading (R)</w:t>
            </w:r>
          </w:p>
          <w:p w14:paraId="2569E496" w14:textId="77777777" w:rsidR="00FB25E9" w:rsidRPr="00DF2551" w:rsidRDefault="00FB25E9" w:rsidP="00002CF7">
            <w:pPr>
              <w:jc w:val="center"/>
              <w:rPr>
                <w:rFonts w:asciiTheme="minorHAnsi" w:hAnsiTheme="minorHAnsi" w:cs="Times New Roman"/>
                <w:sz w:val="23"/>
                <w:szCs w:val="23"/>
              </w:rPr>
            </w:pPr>
            <w:r w:rsidRPr="00DF2551">
              <w:rPr>
                <w:rFonts w:asciiTheme="minorHAnsi" w:hAnsiTheme="minorHAnsi" w:cs="Times New Roman"/>
                <w:sz w:val="23"/>
                <w:szCs w:val="23"/>
              </w:rPr>
              <w:t>Writing (</w:t>
            </w:r>
            <w:r w:rsidR="006D6086" w:rsidRPr="00DF2551">
              <w:rPr>
                <w:rFonts w:asciiTheme="minorHAnsi" w:hAnsiTheme="minorHAnsi" w:cs="Times New Roman"/>
                <w:sz w:val="23"/>
                <w:szCs w:val="23"/>
              </w:rPr>
              <w:t>W</w:t>
            </w:r>
            <w:r w:rsidRPr="00DF2551">
              <w:rPr>
                <w:rFonts w:asciiTheme="minorHAnsi" w:hAnsiTheme="minorHAnsi" w:cs="Times New Roman"/>
                <w:sz w:val="23"/>
                <w:szCs w:val="23"/>
              </w:rPr>
              <w:t>)</w:t>
            </w:r>
          </w:p>
          <w:p w14:paraId="0A743FA7" w14:textId="77777777" w:rsidR="00FB25E9" w:rsidRPr="00DF2551" w:rsidRDefault="00FB25E9" w:rsidP="00002CF7">
            <w:pPr>
              <w:jc w:val="center"/>
              <w:rPr>
                <w:rFonts w:asciiTheme="minorHAnsi" w:hAnsiTheme="minorHAnsi" w:cs="Times New Roman"/>
                <w:sz w:val="23"/>
                <w:szCs w:val="23"/>
              </w:rPr>
            </w:pPr>
            <w:r w:rsidRPr="00DF2551">
              <w:rPr>
                <w:rFonts w:asciiTheme="minorHAnsi" w:hAnsiTheme="minorHAnsi" w:cs="Times New Roman"/>
                <w:sz w:val="23"/>
                <w:szCs w:val="23"/>
              </w:rPr>
              <w:t>Mathematics (</w:t>
            </w:r>
            <w:r w:rsidR="006D6086" w:rsidRPr="00DF2551">
              <w:rPr>
                <w:rFonts w:asciiTheme="minorHAnsi" w:hAnsiTheme="minorHAnsi" w:cs="Times New Roman"/>
                <w:sz w:val="23"/>
                <w:szCs w:val="23"/>
              </w:rPr>
              <w:t>M</w:t>
            </w:r>
            <w:r w:rsidRPr="00DF2551">
              <w:rPr>
                <w:rFonts w:asciiTheme="minorHAnsi" w:hAnsiTheme="minorHAnsi" w:cs="Times New Roman"/>
                <w:sz w:val="23"/>
                <w:szCs w:val="23"/>
              </w:rPr>
              <w:t>)</w:t>
            </w:r>
          </w:p>
          <w:p w14:paraId="5DB2C769" w14:textId="36E2DE1F" w:rsidR="006D6086" w:rsidRPr="00DF2551" w:rsidRDefault="00FB25E9" w:rsidP="00002CF7">
            <w:pPr>
              <w:jc w:val="center"/>
              <w:rPr>
                <w:rFonts w:asciiTheme="minorHAnsi" w:hAnsiTheme="minorHAnsi" w:cs="Times New Roman"/>
                <w:sz w:val="23"/>
                <w:szCs w:val="23"/>
              </w:rPr>
            </w:pPr>
            <w:r w:rsidRPr="00DF2551">
              <w:rPr>
                <w:rFonts w:asciiTheme="minorHAnsi" w:hAnsiTheme="minorHAnsi" w:cs="Times New Roman"/>
                <w:sz w:val="23"/>
                <w:szCs w:val="23"/>
              </w:rPr>
              <w:t>Science (</w:t>
            </w:r>
            <w:r w:rsidR="006D6086" w:rsidRPr="00DF2551">
              <w:rPr>
                <w:rFonts w:asciiTheme="minorHAnsi" w:hAnsiTheme="minorHAnsi" w:cs="Times New Roman"/>
                <w:sz w:val="23"/>
                <w:szCs w:val="23"/>
              </w:rPr>
              <w:t>S</w:t>
            </w:r>
            <w:r w:rsidRPr="00DF2551">
              <w:rPr>
                <w:rFonts w:asciiTheme="minorHAnsi" w:hAnsiTheme="minorHAnsi" w:cs="Times New Roman"/>
                <w:sz w:val="23"/>
                <w:szCs w:val="23"/>
              </w:rPr>
              <w:t>)</w:t>
            </w:r>
          </w:p>
        </w:tc>
        <w:tc>
          <w:tcPr>
            <w:tcW w:w="2893" w:type="dxa"/>
            <w:vAlign w:val="center"/>
          </w:tcPr>
          <w:p w14:paraId="395A080C" w14:textId="77777777" w:rsidR="00FA4FD8" w:rsidRDefault="00FA4FD8" w:rsidP="00E84149">
            <w:pPr>
              <w:jc w:val="center"/>
              <w:rPr>
                <w:rFonts w:asciiTheme="minorHAnsi" w:hAnsiTheme="minorHAnsi" w:cs="Times New Roman"/>
                <w:sz w:val="23"/>
                <w:szCs w:val="23"/>
              </w:rPr>
            </w:pPr>
          </w:p>
          <w:p w14:paraId="40F2B016" w14:textId="77777777" w:rsidR="006D6086" w:rsidRDefault="00E84149" w:rsidP="00E84149">
            <w:pPr>
              <w:jc w:val="center"/>
              <w:rPr>
                <w:rFonts w:asciiTheme="minorHAnsi" w:hAnsiTheme="minorHAnsi" w:cs="Times New Roman"/>
                <w:sz w:val="23"/>
                <w:szCs w:val="23"/>
              </w:rPr>
            </w:pPr>
            <w:r w:rsidRPr="00DF2551">
              <w:rPr>
                <w:rFonts w:asciiTheme="minorHAnsi" w:hAnsiTheme="minorHAnsi" w:cs="Times New Roman"/>
                <w:sz w:val="23"/>
                <w:szCs w:val="23"/>
              </w:rPr>
              <w:t xml:space="preserve">Reading, Writing, &amp; Math: </w:t>
            </w:r>
            <w:r w:rsidR="006D6086" w:rsidRPr="00DF2551">
              <w:rPr>
                <w:rFonts w:asciiTheme="minorHAnsi" w:hAnsiTheme="minorHAnsi" w:cs="Times New Roman"/>
                <w:sz w:val="23"/>
                <w:szCs w:val="23"/>
              </w:rPr>
              <w:t>Elementary (G3-G5), Seconda</w:t>
            </w:r>
            <w:r w:rsidRPr="00DF2551">
              <w:rPr>
                <w:rFonts w:asciiTheme="minorHAnsi" w:hAnsiTheme="minorHAnsi" w:cs="Times New Roman"/>
                <w:sz w:val="23"/>
                <w:szCs w:val="23"/>
              </w:rPr>
              <w:t>ry (G6-G10); Science: G5, 8</w:t>
            </w:r>
            <w:r w:rsidR="006D6086" w:rsidRPr="00DF2551">
              <w:rPr>
                <w:rFonts w:asciiTheme="minorHAnsi" w:hAnsiTheme="minorHAnsi" w:cs="Times New Roman"/>
                <w:sz w:val="23"/>
                <w:szCs w:val="23"/>
              </w:rPr>
              <w:t>, &amp; 10</w:t>
            </w:r>
          </w:p>
          <w:p w14:paraId="2E98FD9C" w14:textId="39518F81" w:rsidR="00FA4FD8" w:rsidRPr="00DF2551" w:rsidRDefault="00FA4FD8" w:rsidP="00E84149">
            <w:pPr>
              <w:jc w:val="center"/>
              <w:rPr>
                <w:rFonts w:asciiTheme="minorHAnsi" w:hAnsiTheme="minorHAnsi" w:cs="Times New Roman"/>
                <w:sz w:val="23"/>
                <w:szCs w:val="23"/>
              </w:rPr>
            </w:pPr>
          </w:p>
        </w:tc>
        <w:tc>
          <w:tcPr>
            <w:tcW w:w="3152" w:type="dxa"/>
            <w:vAlign w:val="center"/>
          </w:tcPr>
          <w:p w14:paraId="3E4603D1" w14:textId="121467FA" w:rsidR="006D6086" w:rsidRPr="00DF2551" w:rsidRDefault="006D6086" w:rsidP="00EB157F">
            <w:pPr>
              <w:jc w:val="center"/>
              <w:rPr>
                <w:rFonts w:asciiTheme="minorHAnsi" w:hAnsiTheme="minorHAnsi" w:cs="Times New Roman"/>
                <w:sz w:val="23"/>
                <w:szCs w:val="23"/>
              </w:rPr>
            </w:pPr>
            <w:r w:rsidRPr="00DF2551">
              <w:rPr>
                <w:rFonts w:asciiTheme="minorHAnsi" w:hAnsiTheme="minorHAnsi" w:cs="Times New Roman"/>
                <w:sz w:val="23"/>
                <w:szCs w:val="23"/>
              </w:rPr>
              <w:t>Grade-level OR Content Standards/ 5 items per task</w:t>
            </w:r>
          </w:p>
        </w:tc>
      </w:tr>
      <w:tr w:rsidR="00FA4FD8" w:rsidRPr="00AD411D" w14:paraId="503FC9AE" w14:textId="77777777" w:rsidTr="00FA4FD8">
        <w:tc>
          <w:tcPr>
            <w:tcW w:w="1350" w:type="dxa"/>
            <w:vAlign w:val="center"/>
          </w:tcPr>
          <w:p w14:paraId="5A822DFA" w14:textId="28BAAED4"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2007-08</w:t>
            </w:r>
          </w:p>
        </w:tc>
        <w:tc>
          <w:tcPr>
            <w:tcW w:w="1568" w:type="dxa"/>
            <w:vMerge/>
            <w:vAlign w:val="center"/>
          </w:tcPr>
          <w:p w14:paraId="4F2ABF63" w14:textId="00491DDF"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35FD2490" w14:textId="77777777" w:rsidR="006D6086" w:rsidRPr="00DF2551" w:rsidRDefault="006D6086" w:rsidP="00002CF7">
            <w:pPr>
              <w:jc w:val="center"/>
              <w:rPr>
                <w:rFonts w:asciiTheme="minorHAnsi" w:hAnsiTheme="minorHAnsi" w:cs="Times New Roman"/>
                <w:sz w:val="23"/>
                <w:szCs w:val="23"/>
              </w:rPr>
            </w:pPr>
          </w:p>
        </w:tc>
        <w:tc>
          <w:tcPr>
            <w:tcW w:w="2893" w:type="dxa"/>
            <w:vMerge w:val="restart"/>
            <w:vAlign w:val="center"/>
          </w:tcPr>
          <w:p w14:paraId="4B707BDB" w14:textId="0CF263C5" w:rsidR="006D6086" w:rsidRPr="00DF2551" w:rsidRDefault="00F16FFA" w:rsidP="00E84149">
            <w:pPr>
              <w:jc w:val="center"/>
              <w:rPr>
                <w:rFonts w:asciiTheme="minorHAnsi" w:hAnsiTheme="minorHAnsi" w:cs="Times New Roman"/>
                <w:sz w:val="23"/>
                <w:szCs w:val="23"/>
              </w:rPr>
            </w:pPr>
            <w:r w:rsidRPr="00DF2551">
              <w:rPr>
                <w:rFonts w:asciiTheme="minorHAnsi" w:hAnsiTheme="minorHAnsi" w:cs="Times New Roman"/>
                <w:sz w:val="23"/>
                <w:szCs w:val="23"/>
              </w:rPr>
              <w:t xml:space="preserve">Reading &amp; Math: </w:t>
            </w:r>
            <w:r w:rsidR="006D6086" w:rsidRPr="00DF2551">
              <w:rPr>
                <w:rFonts w:asciiTheme="minorHAnsi" w:hAnsiTheme="minorHAnsi" w:cs="Times New Roman"/>
                <w:sz w:val="23"/>
                <w:szCs w:val="23"/>
              </w:rPr>
              <w:t xml:space="preserve">ES (G3-G5), MS (G6-G8), and HS (G10); </w:t>
            </w:r>
            <w:r w:rsidRPr="00DF2551">
              <w:rPr>
                <w:rFonts w:asciiTheme="minorHAnsi" w:hAnsiTheme="minorHAnsi" w:cs="Times New Roman"/>
                <w:sz w:val="23"/>
                <w:szCs w:val="23"/>
              </w:rPr>
              <w:t>Writing:</w:t>
            </w:r>
            <w:r w:rsidR="00E84149" w:rsidRPr="00DF2551">
              <w:rPr>
                <w:rFonts w:asciiTheme="minorHAnsi" w:hAnsiTheme="minorHAnsi" w:cs="Times New Roman"/>
                <w:sz w:val="23"/>
                <w:szCs w:val="23"/>
              </w:rPr>
              <w:t xml:space="preserve"> G4</w:t>
            </w:r>
            <w:r w:rsidRPr="00DF2551">
              <w:rPr>
                <w:rFonts w:asciiTheme="minorHAnsi" w:hAnsiTheme="minorHAnsi" w:cs="Times New Roman"/>
                <w:sz w:val="23"/>
                <w:szCs w:val="23"/>
              </w:rPr>
              <w:t xml:space="preserve">, </w:t>
            </w:r>
            <w:r w:rsidR="00E84149" w:rsidRPr="00DF2551">
              <w:rPr>
                <w:rFonts w:asciiTheme="minorHAnsi" w:hAnsiTheme="minorHAnsi" w:cs="Times New Roman"/>
                <w:sz w:val="23"/>
                <w:szCs w:val="23"/>
              </w:rPr>
              <w:t>7</w:t>
            </w:r>
            <w:r w:rsidRPr="00DF2551">
              <w:rPr>
                <w:rFonts w:asciiTheme="minorHAnsi" w:hAnsiTheme="minorHAnsi" w:cs="Times New Roman"/>
                <w:sz w:val="23"/>
                <w:szCs w:val="23"/>
              </w:rPr>
              <w:t>, &amp; 10; Science: G</w:t>
            </w:r>
            <w:r w:rsidR="00E84149" w:rsidRPr="00DF2551">
              <w:rPr>
                <w:rFonts w:asciiTheme="minorHAnsi" w:hAnsiTheme="minorHAnsi" w:cs="Times New Roman"/>
                <w:sz w:val="23"/>
                <w:szCs w:val="23"/>
              </w:rPr>
              <w:t>5, 8</w:t>
            </w:r>
            <w:r w:rsidR="006D6086" w:rsidRPr="00DF2551">
              <w:rPr>
                <w:rFonts w:asciiTheme="minorHAnsi" w:hAnsiTheme="minorHAnsi" w:cs="Times New Roman"/>
                <w:sz w:val="23"/>
                <w:szCs w:val="23"/>
              </w:rPr>
              <w:t>, &amp; 10</w:t>
            </w:r>
          </w:p>
        </w:tc>
        <w:tc>
          <w:tcPr>
            <w:tcW w:w="3152" w:type="dxa"/>
            <w:vMerge w:val="restart"/>
            <w:vAlign w:val="center"/>
          </w:tcPr>
          <w:p w14:paraId="193A07CD" w14:textId="77777777" w:rsidR="00FA4FD8" w:rsidRDefault="00FA4FD8" w:rsidP="00002CF7">
            <w:pPr>
              <w:jc w:val="center"/>
              <w:rPr>
                <w:rFonts w:asciiTheme="minorHAnsi" w:hAnsiTheme="minorHAnsi" w:cs="Times New Roman"/>
                <w:sz w:val="23"/>
                <w:szCs w:val="23"/>
              </w:rPr>
            </w:pPr>
          </w:p>
          <w:p w14:paraId="6AF0214A" w14:textId="77777777" w:rsidR="006D6086"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Grade-level OR Content Standards/ 10 items per task (New math standards &amp; field testing)</w:t>
            </w:r>
          </w:p>
          <w:p w14:paraId="354C6EB4" w14:textId="0B833DE5" w:rsidR="00FA4FD8" w:rsidRPr="00DF2551" w:rsidRDefault="00FA4FD8" w:rsidP="00002CF7">
            <w:pPr>
              <w:jc w:val="center"/>
              <w:rPr>
                <w:rFonts w:asciiTheme="minorHAnsi" w:hAnsiTheme="minorHAnsi" w:cs="Times New Roman"/>
                <w:sz w:val="23"/>
                <w:szCs w:val="23"/>
              </w:rPr>
            </w:pPr>
          </w:p>
        </w:tc>
      </w:tr>
      <w:tr w:rsidR="00FA4FD8" w:rsidRPr="00AD411D" w14:paraId="47B3FFCE" w14:textId="77777777" w:rsidTr="00FA4FD8">
        <w:tc>
          <w:tcPr>
            <w:tcW w:w="1350" w:type="dxa"/>
            <w:vAlign w:val="center"/>
          </w:tcPr>
          <w:p w14:paraId="3A28ED55" w14:textId="6AC22395"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2008-09</w:t>
            </w:r>
          </w:p>
        </w:tc>
        <w:tc>
          <w:tcPr>
            <w:tcW w:w="1568" w:type="dxa"/>
            <w:vMerge/>
            <w:vAlign w:val="center"/>
          </w:tcPr>
          <w:p w14:paraId="4F25968B" w14:textId="215A9222"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700D22F7" w14:textId="77777777" w:rsidR="006D6086" w:rsidRPr="00DF2551" w:rsidRDefault="006D6086" w:rsidP="00002CF7">
            <w:pPr>
              <w:jc w:val="center"/>
              <w:rPr>
                <w:rFonts w:asciiTheme="minorHAnsi" w:hAnsiTheme="minorHAnsi" w:cs="Times New Roman"/>
                <w:sz w:val="23"/>
                <w:szCs w:val="23"/>
              </w:rPr>
            </w:pPr>
          </w:p>
        </w:tc>
        <w:tc>
          <w:tcPr>
            <w:tcW w:w="2893" w:type="dxa"/>
            <w:vMerge/>
            <w:vAlign w:val="center"/>
          </w:tcPr>
          <w:p w14:paraId="43036114" w14:textId="77777777" w:rsidR="006D6086" w:rsidRPr="00DF2551" w:rsidRDefault="006D6086" w:rsidP="00002CF7">
            <w:pPr>
              <w:jc w:val="center"/>
              <w:rPr>
                <w:rFonts w:asciiTheme="minorHAnsi" w:hAnsiTheme="minorHAnsi" w:cs="Times New Roman"/>
                <w:sz w:val="23"/>
                <w:szCs w:val="23"/>
              </w:rPr>
            </w:pPr>
          </w:p>
        </w:tc>
        <w:tc>
          <w:tcPr>
            <w:tcW w:w="3152" w:type="dxa"/>
            <w:vMerge/>
            <w:vAlign w:val="center"/>
          </w:tcPr>
          <w:p w14:paraId="73B02623" w14:textId="77777777" w:rsidR="006D6086" w:rsidRPr="00DF2551" w:rsidRDefault="006D6086" w:rsidP="00002CF7">
            <w:pPr>
              <w:jc w:val="center"/>
              <w:rPr>
                <w:rFonts w:asciiTheme="minorHAnsi" w:hAnsiTheme="minorHAnsi" w:cs="Times New Roman"/>
                <w:sz w:val="23"/>
                <w:szCs w:val="23"/>
              </w:rPr>
            </w:pPr>
          </w:p>
        </w:tc>
      </w:tr>
      <w:tr w:rsidR="00FA4FD8" w:rsidRPr="00AD411D" w14:paraId="4DCEE02A" w14:textId="77777777" w:rsidTr="00FA4FD8">
        <w:tc>
          <w:tcPr>
            <w:tcW w:w="1350" w:type="dxa"/>
            <w:vAlign w:val="center"/>
          </w:tcPr>
          <w:p w14:paraId="5F695BAC" w14:textId="34DBE844"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2009-10</w:t>
            </w:r>
          </w:p>
        </w:tc>
        <w:tc>
          <w:tcPr>
            <w:tcW w:w="1568" w:type="dxa"/>
            <w:vMerge/>
            <w:vAlign w:val="center"/>
          </w:tcPr>
          <w:p w14:paraId="67EECD84" w14:textId="296E0084"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4F4F40B5" w14:textId="77777777" w:rsidR="006D6086" w:rsidRPr="00DF2551" w:rsidRDefault="006D6086" w:rsidP="00002CF7">
            <w:pPr>
              <w:jc w:val="center"/>
              <w:rPr>
                <w:rFonts w:asciiTheme="minorHAnsi" w:hAnsiTheme="minorHAnsi" w:cs="Times New Roman"/>
                <w:sz w:val="23"/>
                <w:szCs w:val="23"/>
              </w:rPr>
            </w:pPr>
          </w:p>
        </w:tc>
        <w:tc>
          <w:tcPr>
            <w:tcW w:w="2893" w:type="dxa"/>
            <w:vMerge/>
            <w:vAlign w:val="center"/>
          </w:tcPr>
          <w:p w14:paraId="2E722DFB" w14:textId="77777777" w:rsidR="006D6086" w:rsidRPr="00DF2551" w:rsidRDefault="006D6086" w:rsidP="00002CF7">
            <w:pPr>
              <w:jc w:val="center"/>
              <w:rPr>
                <w:rFonts w:asciiTheme="minorHAnsi" w:hAnsiTheme="minorHAnsi" w:cs="Times New Roman"/>
                <w:sz w:val="23"/>
                <w:szCs w:val="23"/>
              </w:rPr>
            </w:pPr>
          </w:p>
        </w:tc>
        <w:tc>
          <w:tcPr>
            <w:tcW w:w="3152" w:type="dxa"/>
            <w:vMerge/>
            <w:vAlign w:val="center"/>
          </w:tcPr>
          <w:p w14:paraId="6D5AC1EF" w14:textId="77777777" w:rsidR="006D6086" w:rsidRPr="00DF2551" w:rsidRDefault="006D6086" w:rsidP="00002CF7">
            <w:pPr>
              <w:jc w:val="center"/>
              <w:rPr>
                <w:rFonts w:asciiTheme="minorHAnsi" w:hAnsiTheme="minorHAnsi" w:cs="Times New Roman"/>
                <w:sz w:val="23"/>
                <w:szCs w:val="23"/>
              </w:rPr>
            </w:pPr>
          </w:p>
        </w:tc>
      </w:tr>
      <w:tr w:rsidR="00FA4FD8" w:rsidRPr="00AD411D" w14:paraId="42DEA02B" w14:textId="77777777" w:rsidTr="00FA4FD8">
        <w:tc>
          <w:tcPr>
            <w:tcW w:w="1350" w:type="dxa"/>
            <w:vAlign w:val="center"/>
          </w:tcPr>
          <w:p w14:paraId="147A8C4B" w14:textId="736A4A13"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2010-11</w:t>
            </w:r>
          </w:p>
        </w:tc>
        <w:tc>
          <w:tcPr>
            <w:tcW w:w="1568" w:type="dxa"/>
            <w:vMerge/>
            <w:vAlign w:val="center"/>
          </w:tcPr>
          <w:p w14:paraId="3C64D557" w14:textId="1BA6E151"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03593803" w14:textId="77777777" w:rsidR="006D6086" w:rsidRPr="00DF2551" w:rsidRDefault="006D6086" w:rsidP="00002CF7">
            <w:pPr>
              <w:jc w:val="center"/>
              <w:rPr>
                <w:rFonts w:asciiTheme="minorHAnsi" w:hAnsiTheme="minorHAnsi" w:cs="Times New Roman"/>
                <w:sz w:val="23"/>
                <w:szCs w:val="23"/>
              </w:rPr>
            </w:pPr>
          </w:p>
        </w:tc>
        <w:tc>
          <w:tcPr>
            <w:tcW w:w="2893" w:type="dxa"/>
            <w:vAlign w:val="center"/>
          </w:tcPr>
          <w:p w14:paraId="10C6708F" w14:textId="32AEF2E7" w:rsidR="006D6086" w:rsidRPr="00DF2551" w:rsidRDefault="00F16FFA" w:rsidP="00E84149">
            <w:pPr>
              <w:jc w:val="center"/>
              <w:rPr>
                <w:rFonts w:asciiTheme="minorHAnsi" w:hAnsiTheme="minorHAnsi" w:cs="Times New Roman"/>
                <w:sz w:val="23"/>
                <w:szCs w:val="23"/>
              </w:rPr>
            </w:pPr>
            <w:r w:rsidRPr="00DF2551">
              <w:rPr>
                <w:rFonts w:asciiTheme="minorHAnsi" w:hAnsiTheme="minorHAnsi" w:cs="Times New Roman"/>
                <w:sz w:val="23"/>
                <w:szCs w:val="23"/>
              </w:rPr>
              <w:t>Reading</w:t>
            </w:r>
            <w:r w:rsidR="006D6086" w:rsidRPr="00DF2551">
              <w:rPr>
                <w:rFonts w:asciiTheme="minorHAnsi" w:hAnsiTheme="minorHAnsi" w:cs="Times New Roman"/>
                <w:sz w:val="23"/>
                <w:szCs w:val="23"/>
              </w:rPr>
              <w:t xml:space="preserve">: ES (G3-G5), MS (G6-G8), and HS (G11); </w:t>
            </w:r>
            <w:r w:rsidRPr="00DF2551">
              <w:rPr>
                <w:rFonts w:asciiTheme="minorHAnsi" w:hAnsiTheme="minorHAnsi" w:cs="Times New Roman"/>
                <w:sz w:val="23"/>
                <w:szCs w:val="23"/>
              </w:rPr>
              <w:t xml:space="preserve">Writing: G4, 7, &amp; 11; </w:t>
            </w:r>
            <w:r w:rsidR="006D6086" w:rsidRPr="00DF2551">
              <w:rPr>
                <w:rFonts w:asciiTheme="minorHAnsi" w:hAnsiTheme="minorHAnsi" w:cs="Times New Roman"/>
                <w:sz w:val="23"/>
                <w:szCs w:val="23"/>
              </w:rPr>
              <w:t xml:space="preserve">Math: G3, 4, 5, 6, 7, 8, and 11; Science at grades </w:t>
            </w:r>
            <w:r w:rsidR="00E84149" w:rsidRPr="00DF2551">
              <w:rPr>
                <w:rFonts w:asciiTheme="minorHAnsi" w:hAnsiTheme="minorHAnsi" w:cs="Times New Roman"/>
                <w:sz w:val="23"/>
                <w:szCs w:val="23"/>
              </w:rPr>
              <w:t>5</w:t>
            </w:r>
            <w:r w:rsidR="006D6086" w:rsidRPr="00DF2551">
              <w:rPr>
                <w:rFonts w:asciiTheme="minorHAnsi" w:hAnsiTheme="minorHAnsi" w:cs="Times New Roman"/>
                <w:sz w:val="23"/>
                <w:szCs w:val="23"/>
              </w:rPr>
              <w:t xml:space="preserve">, </w:t>
            </w:r>
            <w:r w:rsidR="00E84149" w:rsidRPr="00DF2551">
              <w:rPr>
                <w:rFonts w:asciiTheme="minorHAnsi" w:hAnsiTheme="minorHAnsi" w:cs="Times New Roman"/>
                <w:sz w:val="23"/>
                <w:szCs w:val="23"/>
              </w:rPr>
              <w:t>8</w:t>
            </w:r>
            <w:r w:rsidR="006D6086" w:rsidRPr="00DF2551">
              <w:rPr>
                <w:rFonts w:asciiTheme="minorHAnsi" w:hAnsiTheme="minorHAnsi" w:cs="Times New Roman"/>
                <w:sz w:val="23"/>
                <w:szCs w:val="23"/>
              </w:rPr>
              <w:t>, &amp; 1</w:t>
            </w:r>
            <w:r w:rsidR="00E84149" w:rsidRPr="00DF2551">
              <w:rPr>
                <w:rFonts w:asciiTheme="minorHAnsi" w:hAnsiTheme="minorHAnsi" w:cs="Times New Roman"/>
                <w:sz w:val="23"/>
                <w:szCs w:val="23"/>
              </w:rPr>
              <w:t>1</w:t>
            </w:r>
          </w:p>
        </w:tc>
        <w:tc>
          <w:tcPr>
            <w:tcW w:w="3152" w:type="dxa"/>
            <w:vAlign w:val="center"/>
          </w:tcPr>
          <w:p w14:paraId="6249F6F2" w14:textId="77777777" w:rsidR="00FA4FD8" w:rsidRDefault="00FA4FD8" w:rsidP="00EB157F">
            <w:pPr>
              <w:jc w:val="center"/>
              <w:rPr>
                <w:rFonts w:asciiTheme="minorHAnsi" w:hAnsiTheme="minorHAnsi" w:cs="Times New Roman"/>
                <w:sz w:val="23"/>
                <w:szCs w:val="23"/>
              </w:rPr>
            </w:pPr>
          </w:p>
          <w:p w14:paraId="0423C2AD" w14:textId="77777777" w:rsidR="006D6086" w:rsidRDefault="006D6086" w:rsidP="00EB157F">
            <w:pPr>
              <w:jc w:val="center"/>
              <w:rPr>
                <w:rFonts w:asciiTheme="minorHAnsi" w:hAnsiTheme="minorHAnsi" w:cs="Times New Roman"/>
                <w:sz w:val="23"/>
                <w:szCs w:val="23"/>
              </w:rPr>
            </w:pPr>
            <w:r w:rsidRPr="00DF2551">
              <w:rPr>
                <w:rFonts w:asciiTheme="minorHAnsi" w:hAnsiTheme="minorHAnsi" w:cs="Times New Roman"/>
                <w:sz w:val="23"/>
                <w:szCs w:val="23"/>
              </w:rPr>
              <w:t>Grade-level OR Content Standards/ 10 items per task (Math standard setting; new science standards &amp; field testing)</w:t>
            </w:r>
          </w:p>
          <w:p w14:paraId="27D8CA89" w14:textId="39C6A94F" w:rsidR="00FA4FD8" w:rsidRPr="00DF2551" w:rsidRDefault="00FA4FD8" w:rsidP="00EB157F">
            <w:pPr>
              <w:jc w:val="center"/>
              <w:rPr>
                <w:rFonts w:asciiTheme="minorHAnsi" w:hAnsiTheme="minorHAnsi" w:cs="Times New Roman"/>
                <w:sz w:val="23"/>
                <w:szCs w:val="23"/>
              </w:rPr>
            </w:pPr>
          </w:p>
        </w:tc>
      </w:tr>
      <w:tr w:rsidR="00FA4FD8" w:rsidRPr="00AD411D" w14:paraId="3937D97F" w14:textId="77777777" w:rsidTr="00FA4FD8">
        <w:tc>
          <w:tcPr>
            <w:tcW w:w="1350" w:type="dxa"/>
            <w:vAlign w:val="center"/>
          </w:tcPr>
          <w:p w14:paraId="71B36683" w14:textId="4FA89EC8"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2011-12</w:t>
            </w:r>
          </w:p>
        </w:tc>
        <w:tc>
          <w:tcPr>
            <w:tcW w:w="1568" w:type="dxa"/>
            <w:vMerge/>
            <w:vAlign w:val="center"/>
          </w:tcPr>
          <w:p w14:paraId="0A70A814" w14:textId="0D8F19A4"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1EECBDBE" w14:textId="77777777" w:rsidR="006D6086" w:rsidRPr="00DF2551" w:rsidRDefault="006D6086" w:rsidP="00002CF7">
            <w:pPr>
              <w:jc w:val="center"/>
              <w:rPr>
                <w:rFonts w:asciiTheme="minorHAnsi" w:hAnsiTheme="minorHAnsi" w:cs="Times New Roman"/>
                <w:sz w:val="23"/>
                <w:szCs w:val="23"/>
              </w:rPr>
            </w:pPr>
          </w:p>
        </w:tc>
        <w:tc>
          <w:tcPr>
            <w:tcW w:w="2893" w:type="dxa"/>
            <w:vAlign w:val="center"/>
          </w:tcPr>
          <w:p w14:paraId="7B37D785" w14:textId="77797055" w:rsidR="006D6086" w:rsidRPr="00DF2551" w:rsidRDefault="00E84149" w:rsidP="00E84149">
            <w:pPr>
              <w:jc w:val="center"/>
              <w:rPr>
                <w:rFonts w:asciiTheme="minorHAnsi" w:hAnsiTheme="minorHAnsi" w:cs="Times New Roman"/>
                <w:sz w:val="23"/>
                <w:szCs w:val="23"/>
              </w:rPr>
            </w:pPr>
            <w:r w:rsidRPr="00DF2551">
              <w:rPr>
                <w:rFonts w:asciiTheme="minorHAnsi" w:hAnsiTheme="minorHAnsi" w:cs="Times New Roman"/>
                <w:sz w:val="23"/>
                <w:szCs w:val="23"/>
              </w:rPr>
              <w:t>Reading</w:t>
            </w:r>
            <w:r w:rsidR="006D6086" w:rsidRPr="00DF2551">
              <w:rPr>
                <w:rFonts w:asciiTheme="minorHAnsi" w:hAnsiTheme="minorHAnsi" w:cs="Times New Roman"/>
                <w:sz w:val="23"/>
                <w:szCs w:val="23"/>
              </w:rPr>
              <w:t xml:space="preserve">: ES (G3-G5), MS (G6-G8), and HS (G11); </w:t>
            </w:r>
            <w:r w:rsidRPr="00DF2551">
              <w:rPr>
                <w:rFonts w:asciiTheme="minorHAnsi" w:hAnsiTheme="minorHAnsi" w:cs="Times New Roman"/>
                <w:sz w:val="23"/>
                <w:szCs w:val="23"/>
              </w:rPr>
              <w:t xml:space="preserve">Writing: G11 only; </w:t>
            </w:r>
            <w:r w:rsidR="006D6086" w:rsidRPr="00DF2551">
              <w:rPr>
                <w:rFonts w:asciiTheme="minorHAnsi" w:hAnsiTheme="minorHAnsi" w:cs="Times New Roman"/>
                <w:sz w:val="23"/>
                <w:szCs w:val="23"/>
              </w:rPr>
              <w:t>Math: G3, 4, 5, 6, 7, 8,</w:t>
            </w:r>
            <w:r w:rsidRPr="00DF2551">
              <w:rPr>
                <w:rFonts w:asciiTheme="minorHAnsi" w:hAnsiTheme="minorHAnsi" w:cs="Times New Roman"/>
                <w:sz w:val="23"/>
                <w:szCs w:val="23"/>
              </w:rPr>
              <w:t xml:space="preserve"> &amp;</w:t>
            </w:r>
            <w:r w:rsidR="006D6086" w:rsidRPr="00DF2551">
              <w:rPr>
                <w:rFonts w:asciiTheme="minorHAnsi" w:hAnsiTheme="minorHAnsi" w:cs="Times New Roman"/>
                <w:sz w:val="23"/>
                <w:szCs w:val="23"/>
              </w:rPr>
              <w:t xml:space="preserve">11; Science at grades </w:t>
            </w:r>
            <w:r w:rsidRPr="00DF2551">
              <w:rPr>
                <w:rFonts w:asciiTheme="minorHAnsi" w:hAnsiTheme="minorHAnsi" w:cs="Times New Roman"/>
                <w:sz w:val="23"/>
                <w:szCs w:val="23"/>
              </w:rPr>
              <w:t>5</w:t>
            </w:r>
            <w:r w:rsidR="006D6086" w:rsidRPr="00DF2551">
              <w:rPr>
                <w:rFonts w:asciiTheme="minorHAnsi" w:hAnsiTheme="minorHAnsi" w:cs="Times New Roman"/>
                <w:sz w:val="23"/>
                <w:szCs w:val="23"/>
              </w:rPr>
              <w:t xml:space="preserve">, </w:t>
            </w:r>
            <w:r w:rsidRPr="00DF2551">
              <w:rPr>
                <w:rFonts w:asciiTheme="minorHAnsi" w:hAnsiTheme="minorHAnsi" w:cs="Times New Roman"/>
                <w:sz w:val="23"/>
                <w:szCs w:val="23"/>
              </w:rPr>
              <w:t>8</w:t>
            </w:r>
            <w:r w:rsidR="006D6086" w:rsidRPr="00DF2551">
              <w:rPr>
                <w:rFonts w:asciiTheme="minorHAnsi" w:hAnsiTheme="minorHAnsi" w:cs="Times New Roman"/>
                <w:sz w:val="23"/>
                <w:szCs w:val="23"/>
              </w:rPr>
              <w:t>, &amp; 1</w:t>
            </w:r>
            <w:r w:rsidRPr="00DF2551">
              <w:rPr>
                <w:rFonts w:asciiTheme="minorHAnsi" w:hAnsiTheme="minorHAnsi" w:cs="Times New Roman"/>
                <w:sz w:val="23"/>
                <w:szCs w:val="23"/>
              </w:rPr>
              <w:t>1</w:t>
            </w:r>
          </w:p>
        </w:tc>
        <w:tc>
          <w:tcPr>
            <w:tcW w:w="3152" w:type="dxa"/>
            <w:vAlign w:val="center"/>
          </w:tcPr>
          <w:p w14:paraId="4A9399F3" w14:textId="77777777" w:rsidR="00FA4FD8" w:rsidRDefault="00FA4FD8" w:rsidP="00FB25E9">
            <w:pPr>
              <w:jc w:val="center"/>
              <w:rPr>
                <w:rFonts w:asciiTheme="minorHAnsi" w:hAnsiTheme="minorHAnsi" w:cs="Times New Roman"/>
                <w:sz w:val="23"/>
                <w:szCs w:val="23"/>
              </w:rPr>
            </w:pPr>
          </w:p>
          <w:p w14:paraId="4728D297" w14:textId="77777777" w:rsidR="006D6086" w:rsidRDefault="006D6086" w:rsidP="00FB25E9">
            <w:pPr>
              <w:jc w:val="center"/>
              <w:rPr>
                <w:rFonts w:asciiTheme="minorHAnsi" w:hAnsiTheme="minorHAnsi" w:cs="Times New Roman"/>
                <w:sz w:val="23"/>
                <w:szCs w:val="23"/>
              </w:rPr>
            </w:pPr>
            <w:r w:rsidRPr="00DF2551">
              <w:rPr>
                <w:rFonts w:asciiTheme="minorHAnsi" w:hAnsiTheme="minorHAnsi" w:cs="Times New Roman"/>
                <w:sz w:val="23"/>
                <w:szCs w:val="23"/>
              </w:rPr>
              <w:t>Common Core State Standards</w:t>
            </w:r>
            <w:r w:rsidR="00A3599D" w:rsidRPr="00DF2551">
              <w:rPr>
                <w:rFonts w:asciiTheme="minorHAnsi" w:hAnsiTheme="minorHAnsi" w:cs="Times New Roman"/>
                <w:sz w:val="23"/>
                <w:szCs w:val="23"/>
              </w:rPr>
              <w:t xml:space="preserve"> (CCSS)</w:t>
            </w:r>
            <w:r w:rsidRPr="00DF2551">
              <w:rPr>
                <w:rFonts w:asciiTheme="minorHAnsi" w:hAnsiTheme="minorHAnsi" w:cs="Times New Roman"/>
                <w:sz w:val="23"/>
                <w:szCs w:val="23"/>
              </w:rPr>
              <w:t xml:space="preserve"> adopted</w:t>
            </w:r>
            <w:r w:rsidR="00FB25E9" w:rsidRPr="00DF2551">
              <w:rPr>
                <w:rFonts w:asciiTheme="minorHAnsi" w:hAnsiTheme="minorHAnsi" w:cs="Times New Roman"/>
                <w:sz w:val="23"/>
                <w:szCs w:val="23"/>
              </w:rPr>
              <w:t xml:space="preserve"> in RWM–</w:t>
            </w:r>
            <w:r w:rsidRPr="00DF2551">
              <w:rPr>
                <w:rFonts w:asciiTheme="minorHAnsi" w:hAnsiTheme="minorHAnsi" w:cs="Times New Roman"/>
                <w:sz w:val="23"/>
                <w:szCs w:val="23"/>
              </w:rPr>
              <w:t xml:space="preserve"> </w:t>
            </w:r>
            <w:r w:rsidR="00FB25E9" w:rsidRPr="00DF2551">
              <w:rPr>
                <w:rFonts w:asciiTheme="minorHAnsi" w:hAnsiTheme="minorHAnsi" w:cs="Times New Roman"/>
                <w:sz w:val="23"/>
                <w:szCs w:val="23"/>
              </w:rPr>
              <w:t xml:space="preserve">ongoing </w:t>
            </w:r>
            <w:r w:rsidRPr="00DF2551">
              <w:rPr>
                <w:rFonts w:asciiTheme="minorHAnsi" w:hAnsiTheme="minorHAnsi" w:cs="Times New Roman"/>
                <w:sz w:val="23"/>
                <w:szCs w:val="23"/>
              </w:rPr>
              <w:t>field</w:t>
            </w:r>
            <w:r w:rsidR="00F25D13" w:rsidRPr="00DF2551">
              <w:rPr>
                <w:rFonts w:asciiTheme="minorHAnsi" w:hAnsiTheme="minorHAnsi" w:cs="Times New Roman"/>
                <w:sz w:val="23"/>
                <w:szCs w:val="23"/>
              </w:rPr>
              <w:t>-</w:t>
            </w:r>
            <w:r w:rsidRPr="00DF2551">
              <w:rPr>
                <w:rFonts w:asciiTheme="minorHAnsi" w:hAnsiTheme="minorHAnsi" w:cs="Times New Roman"/>
                <w:sz w:val="23"/>
                <w:szCs w:val="23"/>
              </w:rPr>
              <w:t xml:space="preserve"> testing used to ensure alignment to new standards in RWM. </w:t>
            </w:r>
            <w:r w:rsidR="00FB25E9" w:rsidRPr="00DF2551">
              <w:rPr>
                <w:rFonts w:asciiTheme="minorHAnsi" w:hAnsiTheme="minorHAnsi" w:cs="Times New Roman"/>
                <w:sz w:val="23"/>
                <w:szCs w:val="23"/>
              </w:rPr>
              <w:t>OR Science Standards</w:t>
            </w:r>
            <w:r w:rsidRPr="00DF2551">
              <w:rPr>
                <w:rFonts w:asciiTheme="minorHAnsi" w:hAnsiTheme="minorHAnsi" w:cs="Times New Roman"/>
                <w:sz w:val="23"/>
                <w:szCs w:val="23"/>
              </w:rPr>
              <w:br/>
              <w:t>(Science standard setting)</w:t>
            </w:r>
          </w:p>
          <w:p w14:paraId="2853FDAF" w14:textId="4950CAF2" w:rsidR="00FA4FD8" w:rsidRPr="00DF2551" w:rsidRDefault="00FA4FD8" w:rsidP="00FB25E9">
            <w:pPr>
              <w:jc w:val="center"/>
              <w:rPr>
                <w:rFonts w:asciiTheme="minorHAnsi" w:hAnsiTheme="minorHAnsi" w:cs="Times New Roman"/>
                <w:sz w:val="23"/>
                <w:szCs w:val="23"/>
              </w:rPr>
            </w:pPr>
          </w:p>
        </w:tc>
      </w:tr>
      <w:tr w:rsidR="00FA4FD8" w:rsidRPr="00AD411D" w14:paraId="4EAD069F" w14:textId="77777777" w:rsidTr="00FA4FD8">
        <w:tc>
          <w:tcPr>
            <w:tcW w:w="1350" w:type="dxa"/>
            <w:vAlign w:val="center"/>
          </w:tcPr>
          <w:p w14:paraId="2E9FBC72" w14:textId="1D5245E2"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2012-1</w:t>
            </w:r>
            <w:r w:rsidR="00F8252D" w:rsidRPr="00DF2551">
              <w:rPr>
                <w:rFonts w:asciiTheme="minorHAnsi" w:hAnsiTheme="minorHAnsi" w:cs="Times New Roman"/>
                <w:sz w:val="23"/>
                <w:szCs w:val="23"/>
              </w:rPr>
              <w:t>4</w:t>
            </w:r>
          </w:p>
        </w:tc>
        <w:tc>
          <w:tcPr>
            <w:tcW w:w="1568" w:type="dxa"/>
            <w:vMerge/>
            <w:vAlign w:val="center"/>
          </w:tcPr>
          <w:p w14:paraId="410D3D0D" w14:textId="77777777"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33EBFB2F" w14:textId="77777777" w:rsidR="006D6086" w:rsidRPr="00DF2551" w:rsidRDefault="006D6086" w:rsidP="00002CF7">
            <w:pPr>
              <w:jc w:val="center"/>
              <w:rPr>
                <w:rFonts w:asciiTheme="minorHAnsi" w:hAnsiTheme="minorHAnsi" w:cs="Times New Roman"/>
                <w:sz w:val="23"/>
                <w:szCs w:val="23"/>
              </w:rPr>
            </w:pPr>
          </w:p>
        </w:tc>
        <w:tc>
          <w:tcPr>
            <w:tcW w:w="2893" w:type="dxa"/>
            <w:vAlign w:val="center"/>
          </w:tcPr>
          <w:p w14:paraId="78D5E658" w14:textId="77777777" w:rsidR="006D6086" w:rsidRDefault="006D6086" w:rsidP="00E84149">
            <w:pPr>
              <w:jc w:val="center"/>
              <w:rPr>
                <w:rFonts w:asciiTheme="minorHAnsi" w:hAnsiTheme="minorHAnsi" w:cs="Times New Roman"/>
                <w:sz w:val="23"/>
                <w:szCs w:val="23"/>
              </w:rPr>
            </w:pPr>
            <w:r w:rsidRPr="00DF2551">
              <w:rPr>
                <w:rFonts w:asciiTheme="minorHAnsi" w:hAnsiTheme="minorHAnsi" w:cs="Times New Roman"/>
                <w:sz w:val="23"/>
                <w:szCs w:val="23"/>
              </w:rPr>
              <w:t xml:space="preserve">Reading: ES (G3-G5), MS (G6-G8), and HS (G11); </w:t>
            </w:r>
            <w:r w:rsidR="00E84149" w:rsidRPr="00DF2551">
              <w:rPr>
                <w:rFonts w:asciiTheme="minorHAnsi" w:hAnsiTheme="minorHAnsi" w:cs="Times New Roman"/>
                <w:sz w:val="23"/>
                <w:szCs w:val="23"/>
              </w:rPr>
              <w:t xml:space="preserve">Writing: G11 only; </w:t>
            </w:r>
            <w:r w:rsidRPr="00DF2551">
              <w:rPr>
                <w:rFonts w:asciiTheme="minorHAnsi" w:hAnsiTheme="minorHAnsi" w:cs="Times New Roman"/>
                <w:sz w:val="23"/>
                <w:szCs w:val="23"/>
              </w:rPr>
              <w:t xml:space="preserve">Math: G3, 4, 5, 6, 7, 8, and 11; Science at grades </w:t>
            </w:r>
            <w:r w:rsidR="00E84149" w:rsidRPr="00DF2551">
              <w:rPr>
                <w:rFonts w:asciiTheme="minorHAnsi" w:hAnsiTheme="minorHAnsi" w:cs="Times New Roman"/>
                <w:sz w:val="23"/>
                <w:szCs w:val="23"/>
              </w:rPr>
              <w:t>5</w:t>
            </w:r>
            <w:r w:rsidRPr="00DF2551">
              <w:rPr>
                <w:rFonts w:asciiTheme="minorHAnsi" w:hAnsiTheme="minorHAnsi" w:cs="Times New Roman"/>
                <w:sz w:val="23"/>
                <w:szCs w:val="23"/>
              </w:rPr>
              <w:t xml:space="preserve">, </w:t>
            </w:r>
            <w:r w:rsidR="00E84149" w:rsidRPr="00DF2551">
              <w:rPr>
                <w:rFonts w:asciiTheme="minorHAnsi" w:hAnsiTheme="minorHAnsi" w:cs="Times New Roman"/>
                <w:sz w:val="23"/>
                <w:szCs w:val="23"/>
              </w:rPr>
              <w:t>8</w:t>
            </w:r>
            <w:r w:rsidRPr="00DF2551">
              <w:rPr>
                <w:rFonts w:asciiTheme="minorHAnsi" w:hAnsiTheme="minorHAnsi" w:cs="Times New Roman"/>
                <w:sz w:val="23"/>
                <w:szCs w:val="23"/>
              </w:rPr>
              <w:t>, &amp; 1</w:t>
            </w:r>
            <w:r w:rsidR="00E84149" w:rsidRPr="00DF2551">
              <w:rPr>
                <w:rFonts w:asciiTheme="minorHAnsi" w:hAnsiTheme="minorHAnsi" w:cs="Times New Roman"/>
                <w:sz w:val="23"/>
                <w:szCs w:val="23"/>
              </w:rPr>
              <w:t>1</w:t>
            </w:r>
          </w:p>
          <w:p w14:paraId="7F0FFD48" w14:textId="2E414946" w:rsidR="00FA4FD8" w:rsidRPr="00DF2551" w:rsidRDefault="00FA4FD8" w:rsidP="00E84149">
            <w:pPr>
              <w:jc w:val="center"/>
              <w:rPr>
                <w:rFonts w:asciiTheme="minorHAnsi" w:hAnsiTheme="minorHAnsi" w:cs="Times New Roman"/>
                <w:sz w:val="23"/>
                <w:szCs w:val="23"/>
              </w:rPr>
            </w:pPr>
          </w:p>
        </w:tc>
        <w:tc>
          <w:tcPr>
            <w:tcW w:w="3152" w:type="dxa"/>
            <w:vAlign w:val="center"/>
          </w:tcPr>
          <w:p w14:paraId="2374B0BD" w14:textId="3089D02D" w:rsidR="006D6086" w:rsidRPr="00DF2551" w:rsidRDefault="00A3599D" w:rsidP="00FB25E9">
            <w:pPr>
              <w:jc w:val="center"/>
              <w:rPr>
                <w:rFonts w:asciiTheme="minorHAnsi" w:hAnsiTheme="minorHAnsi" w:cs="Times New Roman"/>
                <w:sz w:val="23"/>
                <w:szCs w:val="23"/>
              </w:rPr>
            </w:pPr>
            <w:r w:rsidRPr="00DF2551">
              <w:rPr>
                <w:rFonts w:asciiTheme="minorHAnsi" w:hAnsiTheme="minorHAnsi" w:cs="Times New Roman"/>
                <w:sz w:val="23"/>
                <w:szCs w:val="23"/>
              </w:rPr>
              <w:t>CCSS</w:t>
            </w:r>
            <w:r w:rsidR="00FB25E9" w:rsidRPr="00DF2551">
              <w:rPr>
                <w:rFonts w:asciiTheme="minorHAnsi" w:hAnsiTheme="minorHAnsi" w:cs="Times New Roman"/>
                <w:sz w:val="23"/>
                <w:szCs w:val="23"/>
              </w:rPr>
              <w:t xml:space="preserve"> in RWM; OR Science Standards</w:t>
            </w:r>
          </w:p>
        </w:tc>
      </w:tr>
      <w:tr w:rsidR="00FA4FD8" w:rsidRPr="00AD411D" w14:paraId="316C2A1F" w14:textId="77777777" w:rsidTr="00FA4FD8">
        <w:trPr>
          <w:trHeight w:val="74"/>
        </w:trPr>
        <w:tc>
          <w:tcPr>
            <w:tcW w:w="1350" w:type="dxa"/>
            <w:vAlign w:val="center"/>
          </w:tcPr>
          <w:p w14:paraId="641CD007" w14:textId="02C6BB6E" w:rsidR="00A3599D" w:rsidRPr="00DF2551" w:rsidRDefault="00A3599D" w:rsidP="00FA4FD8">
            <w:pPr>
              <w:jc w:val="center"/>
              <w:rPr>
                <w:rFonts w:asciiTheme="minorHAnsi" w:hAnsiTheme="minorHAnsi" w:cs="Times New Roman"/>
                <w:sz w:val="23"/>
                <w:szCs w:val="23"/>
              </w:rPr>
            </w:pPr>
            <w:r w:rsidRPr="00DF2551">
              <w:rPr>
                <w:rFonts w:asciiTheme="minorHAnsi" w:hAnsiTheme="minorHAnsi" w:cs="Times New Roman"/>
                <w:sz w:val="23"/>
                <w:szCs w:val="23"/>
              </w:rPr>
              <w:lastRenderedPageBreak/>
              <w:t>2014-1</w:t>
            </w:r>
            <w:r w:rsidR="00FA4FD8">
              <w:rPr>
                <w:rFonts w:asciiTheme="minorHAnsi" w:hAnsiTheme="minorHAnsi" w:cs="Times New Roman"/>
                <w:sz w:val="23"/>
                <w:szCs w:val="23"/>
              </w:rPr>
              <w:t>5</w:t>
            </w:r>
          </w:p>
        </w:tc>
        <w:tc>
          <w:tcPr>
            <w:tcW w:w="1568" w:type="dxa"/>
            <w:vAlign w:val="center"/>
          </w:tcPr>
          <w:p w14:paraId="40657C27" w14:textId="041303B7" w:rsidR="00A3599D" w:rsidRPr="00DF2551" w:rsidRDefault="00A3599D" w:rsidP="00002CF7">
            <w:pPr>
              <w:jc w:val="center"/>
              <w:rPr>
                <w:rFonts w:asciiTheme="minorHAnsi" w:hAnsiTheme="minorHAnsi" w:cs="Times New Roman"/>
                <w:sz w:val="23"/>
                <w:szCs w:val="23"/>
              </w:rPr>
            </w:pPr>
            <w:r w:rsidRPr="00DF2551">
              <w:rPr>
                <w:rFonts w:asciiTheme="minorHAnsi" w:hAnsiTheme="minorHAnsi" w:cs="Times New Roman"/>
                <w:sz w:val="23"/>
                <w:szCs w:val="23"/>
              </w:rPr>
              <w:t>ORExt</w:t>
            </w:r>
          </w:p>
        </w:tc>
        <w:tc>
          <w:tcPr>
            <w:tcW w:w="1852" w:type="dxa"/>
            <w:vAlign w:val="center"/>
          </w:tcPr>
          <w:p w14:paraId="1058B552" w14:textId="229BD58A" w:rsidR="00A3599D" w:rsidRPr="00DF2551" w:rsidRDefault="00A3599D" w:rsidP="00002CF7">
            <w:pPr>
              <w:jc w:val="center"/>
              <w:rPr>
                <w:rFonts w:asciiTheme="minorHAnsi" w:hAnsiTheme="minorHAnsi" w:cs="Times New Roman"/>
                <w:sz w:val="23"/>
                <w:szCs w:val="23"/>
              </w:rPr>
            </w:pPr>
            <w:r w:rsidRPr="00DF2551">
              <w:rPr>
                <w:rFonts w:asciiTheme="minorHAnsi" w:hAnsiTheme="minorHAnsi" w:cs="Times New Roman"/>
                <w:sz w:val="23"/>
                <w:szCs w:val="23"/>
              </w:rPr>
              <w:t>ELA (R, W &amp; L), Math, &amp; Science (S)</w:t>
            </w:r>
          </w:p>
        </w:tc>
        <w:tc>
          <w:tcPr>
            <w:tcW w:w="2893" w:type="dxa"/>
            <w:vAlign w:val="center"/>
          </w:tcPr>
          <w:p w14:paraId="3630B367" w14:textId="4F5BE29A" w:rsidR="00A3599D" w:rsidRPr="00DF2551" w:rsidRDefault="00A3599D" w:rsidP="00E84149">
            <w:pPr>
              <w:jc w:val="center"/>
              <w:rPr>
                <w:rFonts w:asciiTheme="minorHAnsi" w:hAnsiTheme="minorHAnsi" w:cs="Times New Roman"/>
                <w:sz w:val="23"/>
                <w:szCs w:val="23"/>
              </w:rPr>
            </w:pPr>
            <w:r w:rsidRPr="00DF2551">
              <w:rPr>
                <w:rFonts w:asciiTheme="minorHAnsi" w:hAnsiTheme="minorHAnsi" w:cs="Times New Roman"/>
                <w:sz w:val="23"/>
                <w:szCs w:val="23"/>
              </w:rPr>
              <w:t>ELA &amp; Math (G3, 4, 5, 6, 7, 8, &amp; 11); Science: G5, 8, &amp; 11</w:t>
            </w:r>
          </w:p>
        </w:tc>
        <w:tc>
          <w:tcPr>
            <w:tcW w:w="3152" w:type="dxa"/>
            <w:vAlign w:val="center"/>
          </w:tcPr>
          <w:p w14:paraId="1B85D8AB" w14:textId="77777777" w:rsidR="00FA4FD8" w:rsidRDefault="00FA4FD8" w:rsidP="00FB25E9">
            <w:pPr>
              <w:jc w:val="center"/>
              <w:rPr>
                <w:rFonts w:asciiTheme="minorHAnsi" w:hAnsiTheme="minorHAnsi" w:cs="Times New Roman"/>
                <w:sz w:val="23"/>
                <w:szCs w:val="23"/>
              </w:rPr>
            </w:pPr>
          </w:p>
          <w:p w14:paraId="00B1FC4D" w14:textId="77777777" w:rsidR="00A3599D" w:rsidRDefault="00FA4FD8" w:rsidP="00FB25E9">
            <w:pPr>
              <w:jc w:val="center"/>
              <w:rPr>
                <w:rFonts w:asciiTheme="minorHAnsi" w:hAnsiTheme="minorHAnsi" w:cs="Times New Roman"/>
                <w:sz w:val="23"/>
                <w:szCs w:val="23"/>
              </w:rPr>
            </w:pPr>
            <w:r>
              <w:rPr>
                <w:rFonts w:asciiTheme="minorHAnsi" w:hAnsiTheme="minorHAnsi" w:cs="Times New Roman"/>
                <w:sz w:val="23"/>
                <w:szCs w:val="23"/>
              </w:rPr>
              <w:t xml:space="preserve">Aligned to the </w:t>
            </w:r>
            <w:r w:rsidR="00A3599D" w:rsidRPr="00DF2551">
              <w:rPr>
                <w:rFonts w:asciiTheme="minorHAnsi" w:hAnsiTheme="minorHAnsi" w:cs="Times New Roman"/>
                <w:sz w:val="23"/>
                <w:szCs w:val="23"/>
              </w:rPr>
              <w:t>Essentialized Standards, linked to the CCSS in ELA &amp; NGSS/OR Science Standards</w:t>
            </w:r>
          </w:p>
          <w:p w14:paraId="055F3B22" w14:textId="578D6520" w:rsidR="00FA4FD8" w:rsidRPr="00DF2551" w:rsidRDefault="00FA4FD8" w:rsidP="00FB25E9">
            <w:pPr>
              <w:jc w:val="center"/>
              <w:rPr>
                <w:rFonts w:asciiTheme="minorHAnsi" w:hAnsiTheme="minorHAnsi" w:cs="Times New Roman"/>
                <w:sz w:val="23"/>
                <w:szCs w:val="23"/>
              </w:rPr>
            </w:pPr>
          </w:p>
        </w:tc>
      </w:tr>
      <w:tr w:rsidR="00FA4FD8" w:rsidRPr="00AD411D" w14:paraId="641CBD4F" w14:textId="77777777" w:rsidTr="00FA4FD8">
        <w:trPr>
          <w:trHeight w:val="74"/>
        </w:trPr>
        <w:tc>
          <w:tcPr>
            <w:tcW w:w="1350" w:type="dxa"/>
            <w:vAlign w:val="center"/>
          </w:tcPr>
          <w:p w14:paraId="24592DC6" w14:textId="6AA36CCE" w:rsidR="00FA4FD8" w:rsidRPr="00DF2551" w:rsidRDefault="00FA4FD8" w:rsidP="00FA4FD8">
            <w:pPr>
              <w:jc w:val="center"/>
              <w:rPr>
                <w:rFonts w:asciiTheme="minorHAnsi" w:hAnsiTheme="minorHAnsi" w:cs="Times New Roman"/>
                <w:sz w:val="23"/>
                <w:szCs w:val="23"/>
              </w:rPr>
            </w:pPr>
            <w:r>
              <w:rPr>
                <w:rFonts w:asciiTheme="minorHAnsi" w:hAnsiTheme="minorHAnsi" w:cs="Times New Roman"/>
                <w:sz w:val="23"/>
                <w:szCs w:val="23"/>
              </w:rPr>
              <w:t>2015</w:t>
            </w:r>
            <w:r w:rsidRPr="00DF2551">
              <w:rPr>
                <w:rFonts w:asciiTheme="minorHAnsi" w:hAnsiTheme="minorHAnsi" w:cs="Times New Roman"/>
                <w:sz w:val="23"/>
                <w:szCs w:val="23"/>
              </w:rPr>
              <w:t>-1</w:t>
            </w:r>
            <w:r>
              <w:rPr>
                <w:rFonts w:asciiTheme="minorHAnsi" w:hAnsiTheme="minorHAnsi" w:cs="Times New Roman"/>
                <w:sz w:val="23"/>
                <w:szCs w:val="23"/>
              </w:rPr>
              <w:t>6</w:t>
            </w:r>
          </w:p>
        </w:tc>
        <w:tc>
          <w:tcPr>
            <w:tcW w:w="1568" w:type="dxa"/>
            <w:vAlign w:val="center"/>
          </w:tcPr>
          <w:p w14:paraId="0C3DD69B" w14:textId="4F67E6DC" w:rsidR="00FA4FD8" w:rsidRPr="00DF2551" w:rsidRDefault="00FA4FD8" w:rsidP="00002CF7">
            <w:pPr>
              <w:jc w:val="center"/>
              <w:rPr>
                <w:rFonts w:asciiTheme="minorHAnsi" w:hAnsiTheme="minorHAnsi" w:cs="Times New Roman"/>
                <w:sz w:val="23"/>
                <w:szCs w:val="23"/>
              </w:rPr>
            </w:pPr>
            <w:r w:rsidRPr="00DF2551">
              <w:rPr>
                <w:rFonts w:asciiTheme="minorHAnsi" w:hAnsiTheme="minorHAnsi" w:cs="Times New Roman"/>
                <w:sz w:val="23"/>
                <w:szCs w:val="23"/>
              </w:rPr>
              <w:t>ORExt</w:t>
            </w:r>
            <w:r>
              <w:rPr>
                <w:rFonts w:asciiTheme="minorHAnsi" w:hAnsiTheme="minorHAnsi" w:cs="Times New Roman"/>
                <w:sz w:val="23"/>
                <w:szCs w:val="23"/>
              </w:rPr>
              <w:t xml:space="preserve"> &amp; ORora</w:t>
            </w:r>
          </w:p>
        </w:tc>
        <w:tc>
          <w:tcPr>
            <w:tcW w:w="1852" w:type="dxa"/>
            <w:vAlign w:val="center"/>
          </w:tcPr>
          <w:p w14:paraId="3B5EAB56" w14:textId="66B41DD8" w:rsidR="00FA4FD8" w:rsidRPr="00DF2551" w:rsidRDefault="00FA4FD8" w:rsidP="00002CF7">
            <w:pPr>
              <w:jc w:val="center"/>
              <w:rPr>
                <w:rFonts w:asciiTheme="minorHAnsi" w:hAnsiTheme="minorHAnsi" w:cs="Times New Roman"/>
                <w:sz w:val="23"/>
                <w:szCs w:val="23"/>
              </w:rPr>
            </w:pPr>
            <w:r w:rsidRPr="00DF2551">
              <w:rPr>
                <w:rFonts w:asciiTheme="minorHAnsi" w:hAnsiTheme="minorHAnsi" w:cs="Times New Roman"/>
                <w:sz w:val="23"/>
                <w:szCs w:val="23"/>
              </w:rPr>
              <w:t>ELA (R, W &amp; L), Math, &amp; Science (S)</w:t>
            </w:r>
          </w:p>
        </w:tc>
        <w:tc>
          <w:tcPr>
            <w:tcW w:w="2893" w:type="dxa"/>
            <w:vAlign w:val="center"/>
          </w:tcPr>
          <w:p w14:paraId="39DFD078" w14:textId="26E9CDAC" w:rsidR="00FA4FD8" w:rsidRPr="00DF2551" w:rsidRDefault="00FA4FD8" w:rsidP="00E84149">
            <w:pPr>
              <w:jc w:val="center"/>
              <w:rPr>
                <w:rFonts w:asciiTheme="minorHAnsi" w:hAnsiTheme="minorHAnsi" w:cs="Times New Roman"/>
                <w:sz w:val="23"/>
                <w:szCs w:val="23"/>
              </w:rPr>
            </w:pPr>
            <w:r w:rsidRPr="00DF2551">
              <w:rPr>
                <w:rFonts w:asciiTheme="minorHAnsi" w:hAnsiTheme="minorHAnsi" w:cs="Times New Roman"/>
                <w:sz w:val="23"/>
                <w:szCs w:val="23"/>
              </w:rPr>
              <w:t>ELA &amp; Math (G3, 4, 5, 6, 7, 8, &amp; 11); Science: G5, 8, &amp; 11</w:t>
            </w:r>
          </w:p>
        </w:tc>
        <w:tc>
          <w:tcPr>
            <w:tcW w:w="3152" w:type="dxa"/>
            <w:vAlign w:val="center"/>
          </w:tcPr>
          <w:p w14:paraId="5A4D5758" w14:textId="136468B3" w:rsidR="00FA4FD8" w:rsidRDefault="00FA4FD8" w:rsidP="00FB25E9">
            <w:pPr>
              <w:jc w:val="center"/>
              <w:rPr>
                <w:rFonts w:asciiTheme="minorHAnsi" w:hAnsiTheme="minorHAnsi" w:cs="Times New Roman"/>
                <w:sz w:val="23"/>
                <w:szCs w:val="23"/>
              </w:rPr>
            </w:pPr>
            <w:r>
              <w:rPr>
                <w:rFonts w:asciiTheme="minorHAnsi" w:hAnsiTheme="minorHAnsi" w:cs="Times New Roman"/>
                <w:sz w:val="23"/>
                <w:szCs w:val="23"/>
              </w:rPr>
              <w:t xml:space="preserve">Aligned to the </w:t>
            </w:r>
            <w:r w:rsidRPr="00DF2551">
              <w:rPr>
                <w:rFonts w:asciiTheme="minorHAnsi" w:hAnsiTheme="minorHAnsi" w:cs="Times New Roman"/>
                <w:sz w:val="23"/>
                <w:szCs w:val="23"/>
              </w:rPr>
              <w:t>Essentialized Standards, linked to the CCSS in ELA &amp; NGSS/OR Science Standards</w:t>
            </w:r>
            <w:r>
              <w:rPr>
                <w:rFonts w:asciiTheme="minorHAnsi" w:hAnsiTheme="minorHAnsi" w:cs="Times New Roman"/>
                <w:sz w:val="23"/>
                <w:szCs w:val="23"/>
              </w:rPr>
              <w:t>; ORora added for students who do not meet the minimum participation rule on the ORExt</w:t>
            </w:r>
          </w:p>
        </w:tc>
      </w:tr>
      <w:tr w:rsidR="00FC02B5" w:rsidRPr="00AD411D" w14:paraId="4344F07F" w14:textId="77777777" w:rsidTr="00FA4FD8">
        <w:trPr>
          <w:trHeight w:val="74"/>
        </w:trPr>
        <w:tc>
          <w:tcPr>
            <w:tcW w:w="1350" w:type="dxa"/>
            <w:vAlign w:val="center"/>
          </w:tcPr>
          <w:p w14:paraId="0D9D3AE8" w14:textId="6B35655D" w:rsidR="00FC02B5" w:rsidRDefault="00031D17" w:rsidP="00FA4FD8">
            <w:pPr>
              <w:jc w:val="center"/>
              <w:rPr>
                <w:rFonts w:asciiTheme="minorHAnsi" w:hAnsiTheme="minorHAnsi" w:cs="Times New Roman"/>
                <w:sz w:val="23"/>
                <w:szCs w:val="23"/>
              </w:rPr>
            </w:pPr>
            <w:r>
              <w:rPr>
                <w:rFonts w:asciiTheme="minorHAnsi" w:hAnsiTheme="minorHAnsi" w:cs="Times New Roman"/>
                <w:sz w:val="23"/>
                <w:szCs w:val="23"/>
              </w:rPr>
              <w:t>2016-</w:t>
            </w:r>
            <w:r w:rsidR="00FC02B5">
              <w:rPr>
                <w:rFonts w:asciiTheme="minorHAnsi" w:hAnsiTheme="minorHAnsi" w:cs="Times New Roman"/>
                <w:sz w:val="23"/>
                <w:szCs w:val="23"/>
              </w:rPr>
              <w:t>17</w:t>
            </w:r>
          </w:p>
        </w:tc>
        <w:tc>
          <w:tcPr>
            <w:tcW w:w="1568" w:type="dxa"/>
            <w:vAlign w:val="center"/>
          </w:tcPr>
          <w:p w14:paraId="63E9893B" w14:textId="79C7DB1B" w:rsidR="00FC02B5" w:rsidRPr="00DF2551" w:rsidRDefault="00FC02B5" w:rsidP="00002CF7">
            <w:pPr>
              <w:jc w:val="center"/>
              <w:rPr>
                <w:rFonts w:asciiTheme="minorHAnsi" w:hAnsiTheme="minorHAnsi" w:cs="Times New Roman"/>
                <w:sz w:val="23"/>
                <w:szCs w:val="23"/>
              </w:rPr>
            </w:pPr>
            <w:r>
              <w:rPr>
                <w:rFonts w:asciiTheme="minorHAnsi" w:hAnsiTheme="minorHAnsi" w:cs="Times New Roman"/>
                <w:sz w:val="23"/>
                <w:szCs w:val="23"/>
              </w:rPr>
              <w:t>ORExt &amp; ORora</w:t>
            </w:r>
          </w:p>
        </w:tc>
        <w:tc>
          <w:tcPr>
            <w:tcW w:w="1852" w:type="dxa"/>
            <w:vAlign w:val="center"/>
          </w:tcPr>
          <w:p w14:paraId="11428A0F" w14:textId="032D9DDD" w:rsidR="00FC02B5" w:rsidRPr="00DF2551" w:rsidRDefault="00FC02B5" w:rsidP="00002CF7">
            <w:pPr>
              <w:jc w:val="center"/>
              <w:rPr>
                <w:rFonts w:asciiTheme="minorHAnsi" w:hAnsiTheme="minorHAnsi" w:cs="Times New Roman"/>
                <w:sz w:val="23"/>
                <w:szCs w:val="23"/>
              </w:rPr>
            </w:pPr>
            <w:r>
              <w:rPr>
                <w:rFonts w:asciiTheme="minorHAnsi" w:hAnsiTheme="minorHAnsi" w:cs="Times New Roman"/>
                <w:sz w:val="23"/>
                <w:szCs w:val="23"/>
              </w:rPr>
              <w:t>ELA (R, W, &amp; L), Math, &amp; Science (S)</w:t>
            </w:r>
          </w:p>
        </w:tc>
        <w:tc>
          <w:tcPr>
            <w:tcW w:w="2893" w:type="dxa"/>
            <w:vAlign w:val="center"/>
          </w:tcPr>
          <w:p w14:paraId="40B70AF6" w14:textId="080DCEED" w:rsidR="00FC02B5" w:rsidRPr="00DF2551" w:rsidRDefault="00FC02B5" w:rsidP="00E84149">
            <w:pPr>
              <w:jc w:val="center"/>
              <w:rPr>
                <w:rFonts w:asciiTheme="minorHAnsi" w:hAnsiTheme="minorHAnsi" w:cs="Times New Roman"/>
                <w:sz w:val="23"/>
                <w:szCs w:val="23"/>
              </w:rPr>
            </w:pPr>
            <w:r>
              <w:rPr>
                <w:rFonts w:asciiTheme="minorHAnsi" w:hAnsiTheme="minorHAnsi" w:cs="Times New Roman"/>
                <w:sz w:val="23"/>
                <w:szCs w:val="23"/>
              </w:rPr>
              <w:t>ELA &amp; Math (G3, 4, 5, 6, 7, 8, &amp; 11); Science: G5, 8, &amp; 11</w:t>
            </w:r>
          </w:p>
        </w:tc>
        <w:tc>
          <w:tcPr>
            <w:tcW w:w="3152" w:type="dxa"/>
            <w:vAlign w:val="center"/>
          </w:tcPr>
          <w:p w14:paraId="492C4AF8" w14:textId="76C0BD52" w:rsidR="00FC02B5" w:rsidRDefault="00FC02B5" w:rsidP="00FC02B5">
            <w:pPr>
              <w:jc w:val="center"/>
              <w:rPr>
                <w:rFonts w:asciiTheme="minorHAnsi" w:hAnsiTheme="minorHAnsi" w:cs="Times New Roman"/>
                <w:sz w:val="23"/>
                <w:szCs w:val="23"/>
              </w:rPr>
            </w:pPr>
            <w:r>
              <w:rPr>
                <w:rFonts w:asciiTheme="minorHAnsi" w:hAnsiTheme="minorHAnsi" w:cs="Times New Roman"/>
                <w:sz w:val="23"/>
                <w:szCs w:val="23"/>
              </w:rPr>
              <w:t xml:space="preserve">Aligned to the Essentialized Standards, linked to the CCSS in ELA &amp; NGSS/OR Science Standards; ORora for students who do not meet the minimum participation rule on the ORExt </w:t>
            </w:r>
          </w:p>
        </w:tc>
      </w:tr>
      <w:tr w:rsidR="00B71DB5" w:rsidRPr="00AD411D" w14:paraId="6877EB8E" w14:textId="77777777" w:rsidTr="00FA4FD8">
        <w:trPr>
          <w:trHeight w:val="74"/>
        </w:trPr>
        <w:tc>
          <w:tcPr>
            <w:tcW w:w="1350" w:type="dxa"/>
            <w:vAlign w:val="center"/>
          </w:tcPr>
          <w:p w14:paraId="02785BEA" w14:textId="5B94A00B" w:rsidR="00B71DB5" w:rsidRDefault="00B71DB5" w:rsidP="00B71DB5">
            <w:pPr>
              <w:jc w:val="center"/>
              <w:rPr>
                <w:rFonts w:asciiTheme="minorHAnsi" w:hAnsiTheme="minorHAnsi" w:cs="Times New Roman"/>
                <w:sz w:val="23"/>
                <w:szCs w:val="23"/>
              </w:rPr>
            </w:pPr>
            <w:r>
              <w:rPr>
                <w:rFonts w:asciiTheme="minorHAnsi" w:hAnsiTheme="minorHAnsi" w:cs="Times New Roman"/>
                <w:sz w:val="23"/>
                <w:szCs w:val="23"/>
              </w:rPr>
              <w:t>2017-2018</w:t>
            </w:r>
          </w:p>
        </w:tc>
        <w:tc>
          <w:tcPr>
            <w:tcW w:w="1568" w:type="dxa"/>
            <w:vAlign w:val="center"/>
          </w:tcPr>
          <w:p w14:paraId="6FCCB0B1" w14:textId="77777777" w:rsidR="00B71DB5" w:rsidRDefault="00B71DB5" w:rsidP="00B71DB5">
            <w:pPr>
              <w:jc w:val="center"/>
              <w:rPr>
                <w:rFonts w:asciiTheme="minorHAnsi" w:hAnsiTheme="minorHAnsi" w:cs="Times New Roman"/>
                <w:sz w:val="23"/>
                <w:szCs w:val="23"/>
              </w:rPr>
            </w:pPr>
            <w:r>
              <w:rPr>
                <w:rFonts w:asciiTheme="minorHAnsi" w:hAnsiTheme="minorHAnsi" w:cs="Times New Roman"/>
                <w:sz w:val="23"/>
                <w:szCs w:val="23"/>
              </w:rPr>
              <w:t xml:space="preserve">ORExt &amp; </w:t>
            </w:r>
          </w:p>
          <w:p w14:paraId="5E6AD116" w14:textId="0A0C1B60" w:rsidR="00B71DB5" w:rsidRDefault="00B71DB5" w:rsidP="00B71DB5">
            <w:pPr>
              <w:jc w:val="center"/>
              <w:rPr>
                <w:rFonts w:asciiTheme="minorHAnsi" w:hAnsiTheme="minorHAnsi" w:cs="Times New Roman"/>
                <w:sz w:val="23"/>
                <w:szCs w:val="23"/>
              </w:rPr>
            </w:pPr>
            <w:r>
              <w:rPr>
                <w:rFonts w:asciiTheme="minorHAnsi" w:hAnsiTheme="minorHAnsi" w:cs="Times New Roman"/>
                <w:sz w:val="23"/>
                <w:szCs w:val="23"/>
              </w:rPr>
              <w:t>ORora</w:t>
            </w:r>
          </w:p>
        </w:tc>
        <w:tc>
          <w:tcPr>
            <w:tcW w:w="1852" w:type="dxa"/>
            <w:vAlign w:val="center"/>
          </w:tcPr>
          <w:p w14:paraId="42E411DC" w14:textId="41CE3446" w:rsidR="00B71DB5" w:rsidRDefault="00B71DB5" w:rsidP="00B71DB5">
            <w:pPr>
              <w:jc w:val="center"/>
              <w:rPr>
                <w:rFonts w:asciiTheme="minorHAnsi" w:hAnsiTheme="minorHAnsi" w:cs="Times New Roman"/>
                <w:sz w:val="23"/>
                <w:szCs w:val="23"/>
              </w:rPr>
            </w:pPr>
            <w:r>
              <w:rPr>
                <w:rFonts w:asciiTheme="minorHAnsi" w:hAnsiTheme="minorHAnsi" w:cs="Times New Roman"/>
                <w:sz w:val="23"/>
                <w:szCs w:val="23"/>
              </w:rPr>
              <w:t>ELA (R, W, &amp; L), Math, &amp; Science (S)</w:t>
            </w:r>
          </w:p>
        </w:tc>
        <w:tc>
          <w:tcPr>
            <w:tcW w:w="2893" w:type="dxa"/>
            <w:vAlign w:val="center"/>
          </w:tcPr>
          <w:p w14:paraId="428DFFBC" w14:textId="44B892AD" w:rsidR="00B71DB5" w:rsidRDefault="00B71DB5" w:rsidP="00B71DB5">
            <w:pPr>
              <w:jc w:val="center"/>
              <w:rPr>
                <w:rFonts w:asciiTheme="minorHAnsi" w:hAnsiTheme="minorHAnsi" w:cs="Times New Roman"/>
                <w:sz w:val="23"/>
                <w:szCs w:val="23"/>
              </w:rPr>
            </w:pPr>
            <w:r>
              <w:rPr>
                <w:rFonts w:asciiTheme="minorHAnsi" w:hAnsiTheme="minorHAnsi" w:cs="Times New Roman"/>
                <w:sz w:val="23"/>
                <w:szCs w:val="23"/>
              </w:rPr>
              <w:t>ELA &amp; Math (G3, 4, 5, 6, 7, 8, &amp; 11); Science: G5, 8, &amp; 11</w:t>
            </w:r>
          </w:p>
        </w:tc>
        <w:tc>
          <w:tcPr>
            <w:tcW w:w="3152" w:type="dxa"/>
            <w:vAlign w:val="center"/>
          </w:tcPr>
          <w:p w14:paraId="5C98AED4" w14:textId="4A7D880A" w:rsidR="00B71DB5" w:rsidRDefault="00B71DB5" w:rsidP="00B71DB5">
            <w:pPr>
              <w:jc w:val="center"/>
              <w:rPr>
                <w:rFonts w:asciiTheme="minorHAnsi" w:hAnsiTheme="minorHAnsi" w:cs="Times New Roman"/>
                <w:sz w:val="23"/>
                <w:szCs w:val="23"/>
              </w:rPr>
            </w:pPr>
            <w:r>
              <w:rPr>
                <w:rFonts w:asciiTheme="minorHAnsi" w:hAnsiTheme="minorHAnsi" w:cs="Times New Roman"/>
                <w:sz w:val="23"/>
                <w:szCs w:val="23"/>
              </w:rPr>
              <w:t xml:space="preserve">Aligned to the Essentialized Standards, linked to the CCSS in ELA &amp; NGSS/OR Science Standards; ORora for students who do not meet the minimum participation rule on the ORExt </w:t>
            </w:r>
          </w:p>
        </w:tc>
      </w:tr>
    </w:tbl>
    <w:p w14:paraId="5B2BF949" w14:textId="77777777" w:rsidR="00FC02B5" w:rsidRPr="00FC02B5" w:rsidRDefault="00FC02B5" w:rsidP="00FC02B5">
      <w:pPr>
        <w:widowControl w:val="0"/>
        <w:autoSpaceDE w:val="0"/>
        <w:autoSpaceDN w:val="0"/>
        <w:adjustRightInd w:val="0"/>
        <w:ind w:left="90"/>
        <w:rPr>
          <w:rFonts w:asciiTheme="minorHAnsi" w:hAnsiTheme="minorHAnsi" w:cs="Times New Roman"/>
        </w:rPr>
      </w:pPr>
    </w:p>
    <w:p w14:paraId="177F93F6"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1999-2000 to 2005-06</w:t>
      </w:r>
      <w:r w:rsidRPr="00A3599D">
        <w:rPr>
          <w:rFonts w:asciiTheme="minorHAnsi" w:hAnsiTheme="minorHAnsi" w:cs="Times New Roman"/>
        </w:rPr>
        <w:t xml:space="preserve"> school years - Students with disabilities were administered either the CLRAS (Career and Life Role Assessment System), or the Extended Academic Assessment. Academic Assessment was in four subject areas: Reading, Writing, Math, Science. The academic assessments for each subject area contained just one test for all ages and grades.</w:t>
      </w:r>
    </w:p>
    <w:p w14:paraId="291FF58B"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2006-07</w:t>
      </w:r>
      <w:r w:rsidRPr="00A3599D">
        <w:rPr>
          <w:rFonts w:asciiTheme="minorHAnsi" w:hAnsiTheme="minorHAnsi" w:cs="Times New Roman"/>
        </w:rPr>
        <w:t xml:space="preserve"> - Oregon eliminated the CLRAS assessment and started a new assessment system that had test items linked to grade level academic standards. Assessments were in Reading, Writing, Math, and Science. Two grade-banded assessments were developed for each academic subject: elementary (grades 3 - 5) and secondary (grades 6 - 10). Each subject area assessment had both a scaffold and standard administration option. Each assessment had tasks that contained 5 prerequisite items and 5 test items.</w:t>
      </w:r>
    </w:p>
    <w:p w14:paraId="236A24AF"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2007-08</w:t>
      </w:r>
      <w:r w:rsidRPr="00A3599D">
        <w:rPr>
          <w:rFonts w:asciiTheme="minorHAnsi" w:hAnsiTheme="minorHAnsi" w:cs="Times New Roman"/>
        </w:rPr>
        <w:t xml:space="preserve"> - Separate assessments for elementary, middle school, and high school were developed for each of the four subject area assessments. Another test structural change this year was that task one of each assessment became 10 prerequisite items. All other tasks contained five test items and no prerequisite items. </w:t>
      </w:r>
    </w:p>
    <w:p w14:paraId="4808AD59"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lastRenderedPageBreak/>
        <w:t>2008-09</w:t>
      </w:r>
      <w:r w:rsidRPr="00A3599D">
        <w:rPr>
          <w:rFonts w:asciiTheme="minorHAnsi" w:hAnsiTheme="minorHAnsi" w:cs="Times New Roman"/>
        </w:rPr>
        <w:t xml:space="preserve"> - No significant changes to assessments this year.</w:t>
      </w:r>
    </w:p>
    <w:p w14:paraId="6230F848"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2009-10</w:t>
      </w:r>
      <w:r w:rsidRPr="00A3599D">
        <w:rPr>
          <w:rFonts w:asciiTheme="minorHAnsi" w:hAnsiTheme="minorHAnsi" w:cs="Times New Roman"/>
        </w:rPr>
        <w:t xml:space="preserve"> - Extended Assessments remain unchanged. But, Oregon adopts new math standards and a separate assessment of field test items is developed for each of the seven grades of 3, 4, 5, 6, 7, 8, and 10.</w:t>
      </w:r>
    </w:p>
    <w:p w14:paraId="3ED8FC8A"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2010-11</w:t>
      </w:r>
      <w:r w:rsidRPr="00A3599D">
        <w:rPr>
          <w:rFonts w:asciiTheme="minorHAnsi" w:hAnsiTheme="minorHAnsi" w:cs="Times New Roman"/>
        </w:rPr>
        <w:t xml:space="preserve"> - Only structural change to assessments this year is that math now has assessments at each of the seven assessable grades: 3, 4, 5, 6, 7, 8, and 11. A change is made in the administration of the high school assessments in all subjects from grade 10 to grade 11. Oregon adopts new science standards and a separate assessment of field test items is developed for each of the three grade levels of elementary, middle school, and high school.</w:t>
      </w:r>
    </w:p>
    <w:p w14:paraId="7D66F98D" w14:textId="71368BF3"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2011-12</w:t>
      </w:r>
      <w:r w:rsidRPr="00A3599D">
        <w:rPr>
          <w:rFonts w:asciiTheme="minorHAnsi" w:hAnsiTheme="minorHAnsi" w:cs="Times New Roman"/>
        </w:rPr>
        <w:t xml:space="preserve"> - No structural changes to assessments this year. Oregon adopts Common Core </w:t>
      </w:r>
      <w:r w:rsidR="00253A23" w:rsidRPr="00A3599D">
        <w:rPr>
          <w:rFonts w:asciiTheme="minorHAnsi" w:hAnsiTheme="minorHAnsi" w:cs="Times New Roman"/>
        </w:rPr>
        <w:t xml:space="preserve">State </w:t>
      </w:r>
      <w:r w:rsidRPr="00A3599D">
        <w:rPr>
          <w:rFonts w:asciiTheme="minorHAnsi" w:hAnsiTheme="minorHAnsi" w:cs="Times New Roman"/>
        </w:rPr>
        <w:t>Standards and field test items are developed and administered for each of the assessments.</w:t>
      </w:r>
      <w:r w:rsidR="006D6086" w:rsidRPr="00A3599D">
        <w:rPr>
          <w:rFonts w:asciiTheme="minorHAnsi" w:hAnsiTheme="minorHAnsi" w:cs="Times New Roman"/>
        </w:rPr>
        <w:t xml:space="preserve"> Writing assessment is halted for grades 4 &amp; 7.</w:t>
      </w:r>
    </w:p>
    <w:p w14:paraId="47F85DDD" w14:textId="604925A8" w:rsidR="00C40BE3" w:rsidRPr="00A3599D" w:rsidRDefault="00C40BE3" w:rsidP="00A3599D">
      <w:pPr>
        <w:pStyle w:val="ListParagraph"/>
        <w:numPr>
          <w:ilvl w:val="0"/>
          <w:numId w:val="1"/>
        </w:numPr>
        <w:ind w:left="360" w:hanging="270"/>
        <w:rPr>
          <w:rFonts w:asciiTheme="minorHAnsi" w:hAnsiTheme="minorHAnsi" w:cs="Times New Roman"/>
        </w:rPr>
      </w:pPr>
      <w:r w:rsidRPr="00A3599D">
        <w:rPr>
          <w:rFonts w:asciiTheme="minorHAnsi" w:hAnsiTheme="minorHAnsi" w:cs="Times New Roman"/>
          <w:b/>
        </w:rPr>
        <w:t>2012-13</w:t>
      </w:r>
      <w:r w:rsidRPr="00A3599D">
        <w:rPr>
          <w:rFonts w:asciiTheme="minorHAnsi" w:hAnsiTheme="minorHAnsi" w:cs="Times New Roman"/>
        </w:rPr>
        <w:t xml:space="preserve"> - No structural changes to assessments. Items linked to Common Core </w:t>
      </w:r>
      <w:r w:rsidR="00253A23" w:rsidRPr="00A3599D">
        <w:rPr>
          <w:rFonts w:asciiTheme="minorHAnsi" w:hAnsiTheme="minorHAnsi" w:cs="Times New Roman"/>
        </w:rPr>
        <w:t xml:space="preserve">State </w:t>
      </w:r>
      <w:r w:rsidRPr="00A3599D">
        <w:rPr>
          <w:rFonts w:asciiTheme="minorHAnsi" w:hAnsiTheme="minorHAnsi" w:cs="Times New Roman"/>
        </w:rPr>
        <w:t>Standards continue to be developed and administered in each of the assessments.</w:t>
      </w:r>
      <w:r w:rsidR="006D6086" w:rsidRPr="00A3599D">
        <w:rPr>
          <w:rFonts w:asciiTheme="minorHAnsi" w:hAnsiTheme="minorHAnsi" w:cs="Times New Roman"/>
        </w:rPr>
        <w:t xml:space="preserve"> Writing assessment is halted for grades 4 &amp; 7.</w:t>
      </w:r>
      <w:r w:rsidR="00F8252D" w:rsidRPr="00A3599D">
        <w:rPr>
          <w:rFonts w:asciiTheme="minorHAnsi" w:hAnsiTheme="minorHAnsi" w:cs="Times New Roman"/>
        </w:rPr>
        <w:t xml:space="preserve"> Students in Grade 12 may now re-take the Grade 11 assessment.</w:t>
      </w:r>
    </w:p>
    <w:p w14:paraId="49A24EDE" w14:textId="4FA61B8B" w:rsidR="00F8252D" w:rsidRPr="00A3599D" w:rsidRDefault="00F8252D" w:rsidP="00A3599D">
      <w:pPr>
        <w:pStyle w:val="ListParagraph"/>
        <w:numPr>
          <w:ilvl w:val="0"/>
          <w:numId w:val="1"/>
        </w:numPr>
        <w:ind w:left="360" w:hanging="270"/>
        <w:rPr>
          <w:rFonts w:asciiTheme="minorHAnsi" w:hAnsiTheme="minorHAnsi" w:cs="Times New Roman"/>
        </w:rPr>
      </w:pPr>
      <w:r w:rsidRPr="00A3599D">
        <w:rPr>
          <w:rFonts w:asciiTheme="minorHAnsi" w:hAnsiTheme="minorHAnsi" w:cs="Times New Roman"/>
          <w:b/>
        </w:rPr>
        <w:t>2013-14</w:t>
      </w:r>
      <w:r w:rsidRPr="00A3599D">
        <w:rPr>
          <w:rFonts w:asciiTheme="minorHAnsi" w:hAnsiTheme="minorHAnsi" w:cs="Times New Roman"/>
        </w:rPr>
        <w:t xml:space="preserve"> - No structural changes to assessments. </w:t>
      </w:r>
      <w:r w:rsidR="00253A23" w:rsidRPr="00A3599D">
        <w:rPr>
          <w:rFonts w:asciiTheme="minorHAnsi" w:hAnsiTheme="minorHAnsi" w:cs="Times New Roman"/>
        </w:rPr>
        <w:t>Most i</w:t>
      </w:r>
      <w:r w:rsidRPr="00A3599D">
        <w:rPr>
          <w:rFonts w:asciiTheme="minorHAnsi" w:hAnsiTheme="minorHAnsi" w:cs="Times New Roman"/>
        </w:rPr>
        <w:t xml:space="preserve">tems </w:t>
      </w:r>
      <w:r w:rsidR="00253A23" w:rsidRPr="00A3599D">
        <w:rPr>
          <w:rFonts w:asciiTheme="minorHAnsi" w:hAnsiTheme="minorHAnsi" w:cs="Times New Roman"/>
        </w:rPr>
        <w:t xml:space="preserve">are now </w:t>
      </w:r>
      <w:r w:rsidRPr="00A3599D">
        <w:rPr>
          <w:rFonts w:asciiTheme="minorHAnsi" w:hAnsiTheme="minorHAnsi" w:cs="Times New Roman"/>
        </w:rPr>
        <w:t xml:space="preserve">linked to Common Core </w:t>
      </w:r>
      <w:r w:rsidR="00253A23" w:rsidRPr="00A3599D">
        <w:rPr>
          <w:rFonts w:asciiTheme="minorHAnsi" w:hAnsiTheme="minorHAnsi" w:cs="Times New Roman"/>
        </w:rPr>
        <w:t xml:space="preserve">State </w:t>
      </w:r>
      <w:r w:rsidRPr="00A3599D">
        <w:rPr>
          <w:rFonts w:asciiTheme="minorHAnsi" w:hAnsiTheme="minorHAnsi" w:cs="Times New Roman"/>
        </w:rPr>
        <w:t xml:space="preserve">Standards </w:t>
      </w:r>
      <w:r w:rsidR="00253A23" w:rsidRPr="00A3599D">
        <w:rPr>
          <w:rFonts w:asciiTheme="minorHAnsi" w:hAnsiTheme="minorHAnsi" w:cs="Times New Roman"/>
        </w:rPr>
        <w:t xml:space="preserve">and </w:t>
      </w:r>
      <w:r w:rsidRPr="00A3599D">
        <w:rPr>
          <w:rFonts w:asciiTheme="minorHAnsi" w:hAnsiTheme="minorHAnsi" w:cs="Times New Roman"/>
        </w:rPr>
        <w:t xml:space="preserve">continue to be developed and administered in each of the assessments. Writing assessment </w:t>
      </w:r>
      <w:r w:rsidR="00253A23" w:rsidRPr="00A3599D">
        <w:rPr>
          <w:rFonts w:asciiTheme="minorHAnsi" w:hAnsiTheme="minorHAnsi" w:cs="Times New Roman"/>
        </w:rPr>
        <w:t>remain on hold</w:t>
      </w:r>
      <w:r w:rsidRPr="00A3599D">
        <w:rPr>
          <w:rFonts w:asciiTheme="minorHAnsi" w:hAnsiTheme="minorHAnsi" w:cs="Times New Roman"/>
        </w:rPr>
        <w:t xml:space="preserve"> for grades 4 &amp; 7. Students in Grade 12 may re-take the Grade 11 assessment.</w:t>
      </w:r>
    </w:p>
    <w:p w14:paraId="5D5C4122" w14:textId="653B450B" w:rsidR="00A3599D" w:rsidRPr="00A3599D" w:rsidRDefault="00A3599D" w:rsidP="00A3599D">
      <w:pPr>
        <w:pStyle w:val="ListParagraph"/>
        <w:numPr>
          <w:ilvl w:val="0"/>
          <w:numId w:val="1"/>
        </w:numPr>
        <w:ind w:left="360" w:hanging="270"/>
        <w:rPr>
          <w:rFonts w:asciiTheme="minorHAnsi" w:hAnsiTheme="minorHAnsi" w:cs="Times New Roman"/>
        </w:rPr>
      </w:pPr>
      <w:r w:rsidRPr="00A3599D">
        <w:rPr>
          <w:rFonts w:asciiTheme="minorHAnsi" w:hAnsiTheme="minorHAnsi" w:cs="Times New Roman"/>
          <w:b/>
        </w:rPr>
        <w:t>2014-15</w:t>
      </w:r>
      <w:r w:rsidRPr="00A3599D">
        <w:rPr>
          <w:rFonts w:asciiTheme="minorHAnsi" w:hAnsiTheme="minorHAnsi" w:cs="Times New Roman"/>
        </w:rPr>
        <w:t xml:space="preserve"> </w:t>
      </w:r>
      <w:r>
        <w:rPr>
          <w:rFonts w:asciiTheme="minorHAnsi" w:hAnsiTheme="minorHAnsi" w:cs="Times New Roman"/>
        </w:rPr>
        <w:t xml:space="preserve">– Complete revision of the ORExt, including grade level assessments in ELA (which combines Reading, Writing, and Language standards). Tests are aligned to the Essentialized Standards, which are linked to the CCSS and NGSS/OR Science Standards. Assessment is built on vertical scale, which will allow for comparisons of student performance from year to year based upon a common scale in ELA and Math, Grades 3-8. Only one test version (no longer Standard &amp; Scaffold). Prerequisite skills will not be assessed this </w:t>
      </w:r>
      <w:proofErr w:type="gramStart"/>
      <w:r>
        <w:rPr>
          <w:rFonts w:asciiTheme="minorHAnsi" w:hAnsiTheme="minorHAnsi" w:cs="Times New Roman"/>
        </w:rPr>
        <w:t>year, but</w:t>
      </w:r>
      <w:proofErr w:type="gramEnd"/>
      <w:r>
        <w:rPr>
          <w:rFonts w:asciiTheme="minorHAnsi" w:hAnsiTheme="minorHAnsi" w:cs="Times New Roman"/>
        </w:rPr>
        <w:t xml:space="preserve"> will be determined via observational checklist next year.</w:t>
      </w:r>
    </w:p>
    <w:p w14:paraId="3B199289" w14:textId="0B2E08B3" w:rsidR="00FA4FD8" w:rsidRDefault="00FA4FD8" w:rsidP="00FA4FD8">
      <w:pPr>
        <w:pStyle w:val="ListParagraph"/>
        <w:numPr>
          <w:ilvl w:val="0"/>
          <w:numId w:val="1"/>
        </w:numPr>
        <w:ind w:left="360" w:hanging="270"/>
        <w:rPr>
          <w:rFonts w:asciiTheme="minorHAnsi" w:hAnsiTheme="minorHAnsi" w:cs="Times New Roman"/>
        </w:rPr>
      </w:pPr>
      <w:r>
        <w:rPr>
          <w:rFonts w:asciiTheme="minorHAnsi" w:hAnsiTheme="minorHAnsi" w:cs="Times New Roman"/>
          <w:b/>
        </w:rPr>
        <w:t>2015</w:t>
      </w:r>
      <w:r w:rsidRPr="00A3599D">
        <w:rPr>
          <w:rFonts w:asciiTheme="minorHAnsi" w:hAnsiTheme="minorHAnsi" w:cs="Times New Roman"/>
          <w:b/>
        </w:rPr>
        <w:t>-1</w:t>
      </w:r>
      <w:r>
        <w:rPr>
          <w:rFonts w:asciiTheme="minorHAnsi" w:hAnsiTheme="minorHAnsi" w:cs="Times New Roman"/>
          <w:b/>
        </w:rPr>
        <w:t>6</w:t>
      </w:r>
      <w:r w:rsidRPr="00A3599D">
        <w:rPr>
          <w:rFonts w:asciiTheme="minorHAnsi" w:hAnsiTheme="minorHAnsi" w:cs="Times New Roman"/>
        </w:rPr>
        <w:t xml:space="preserve"> </w:t>
      </w:r>
      <w:r>
        <w:rPr>
          <w:rFonts w:asciiTheme="minorHAnsi" w:hAnsiTheme="minorHAnsi" w:cs="Times New Roman"/>
        </w:rPr>
        <w:t>– Continuation of last year's new test design, with the addition of the Oregon Observational Rating Assessment (ORora) for students who do not meet the minimum participation rule on the ORExt. Field testing of new items continues.</w:t>
      </w:r>
    </w:p>
    <w:p w14:paraId="596EB069" w14:textId="5AE54518" w:rsidR="0092414D" w:rsidRDefault="0092414D" w:rsidP="00FA4FD8">
      <w:pPr>
        <w:pStyle w:val="ListParagraph"/>
        <w:numPr>
          <w:ilvl w:val="0"/>
          <w:numId w:val="1"/>
        </w:numPr>
        <w:ind w:left="360" w:hanging="270"/>
        <w:rPr>
          <w:rFonts w:asciiTheme="minorHAnsi" w:hAnsiTheme="minorHAnsi" w:cs="Times New Roman"/>
        </w:rPr>
      </w:pPr>
      <w:r>
        <w:rPr>
          <w:rFonts w:asciiTheme="minorHAnsi" w:hAnsiTheme="minorHAnsi" w:cs="Times New Roman"/>
          <w:b/>
        </w:rPr>
        <w:t>2016</w:t>
      </w:r>
      <w:r w:rsidRPr="0092414D">
        <w:rPr>
          <w:rFonts w:asciiTheme="minorHAnsi" w:hAnsiTheme="minorHAnsi" w:cs="Times New Roman"/>
        </w:rPr>
        <w:t>-</w:t>
      </w:r>
      <w:r w:rsidRPr="0092414D">
        <w:rPr>
          <w:rFonts w:asciiTheme="minorHAnsi" w:hAnsiTheme="minorHAnsi" w:cs="Times New Roman"/>
          <w:b/>
        </w:rPr>
        <w:t>17</w:t>
      </w:r>
      <w:r>
        <w:rPr>
          <w:rFonts w:asciiTheme="minorHAnsi" w:hAnsiTheme="minorHAnsi" w:cs="Times New Roman"/>
        </w:rPr>
        <w:t xml:space="preserve"> – Continuation of last year’s test design, including the Oregon Observational Rating Assessment (ORora) for student</w:t>
      </w:r>
      <w:r w:rsidR="00F61D71">
        <w:rPr>
          <w:rFonts w:asciiTheme="minorHAnsi" w:hAnsiTheme="minorHAnsi" w:cs="Times New Roman"/>
        </w:rPr>
        <w:t>s</w:t>
      </w:r>
      <w:r>
        <w:rPr>
          <w:rFonts w:asciiTheme="minorHAnsi" w:hAnsiTheme="minorHAnsi" w:cs="Times New Roman"/>
        </w:rPr>
        <w:t xml:space="preserve"> who do not meet the minimum participation rule on the ORExt. </w:t>
      </w:r>
      <w:r w:rsidR="00F61D71">
        <w:rPr>
          <w:rFonts w:asciiTheme="minorHAnsi" w:hAnsiTheme="minorHAnsi" w:cs="Times New Roman"/>
        </w:rPr>
        <w:t xml:space="preserve">Independent </w:t>
      </w:r>
      <w:r>
        <w:rPr>
          <w:rFonts w:asciiTheme="minorHAnsi" w:hAnsiTheme="minorHAnsi" w:cs="Times New Roman"/>
        </w:rPr>
        <w:t>Alignment study conducted</w:t>
      </w:r>
      <w:r w:rsidR="00D62853">
        <w:rPr>
          <w:rFonts w:asciiTheme="minorHAnsi" w:hAnsiTheme="minorHAnsi" w:cs="Times New Roman"/>
        </w:rPr>
        <w:t>, as well as</w:t>
      </w:r>
      <w:r w:rsidR="00F61D71">
        <w:rPr>
          <w:rFonts w:asciiTheme="minorHAnsi" w:hAnsiTheme="minorHAnsi" w:cs="Times New Roman"/>
        </w:rPr>
        <w:t xml:space="preserve"> </w:t>
      </w:r>
      <w:r>
        <w:rPr>
          <w:rFonts w:asciiTheme="minorHAnsi" w:hAnsiTheme="minorHAnsi" w:cs="Times New Roman"/>
        </w:rPr>
        <w:t xml:space="preserve">tablet study planned for 2017-18 testing year. </w:t>
      </w:r>
      <w:r w:rsidR="005E18DB">
        <w:rPr>
          <w:rFonts w:asciiTheme="minorHAnsi" w:hAnsiTheme="minorHAnsi" w:cs="Times New Roman"/>
        </w:rPr>
        <w:t xml:space="preserve">Field </w:t>
      </w:r>
      <w:r w:rsidR="007F4D3D">
        <w:rPr>
          <w:rFonts w:asciiTheme="minorHAnsi" w:hAnsiTheme="minorHAnsi" w:cs="Times New Roman"/>
        </w:rPr>
        <w:t>testing of new items continues.</w:t>
      </w:r>
    </w:p>
    <w:p w14:paraId="138753B0" w14:textId="61752EB8" w:rsidR="00F8252D" w:rsidRPr="0010008A" w:rsidRDefault="007F4D3D" w:rsidP="00C40BE3">
      <w:pPr>
        <w:pStyle w:val="ListParagraph"/>
        <w:numPr>
          <w:ilvl w:val="0"/>
          <w:numId w:val="1"/>
        </w:numPr>
        <w:ind w:left="360" w:hanging="270"/>
        <w:rPr>
          <w:rFonts w:asciiTheme="minorHAnsi" w:hAnsiTheme="minorHAnsi" w:cs="Times New Roman"/>
        </w:rPr>
      </w:pPr>
      <w:r>
        <w:rPr>
          <w:rFonts w:asciiTheme="minorHAnsi" w:hAnsiTheme="minorHAnsi" w:cs="Times New Roman"/>
          <w:b/>
        </w:rPr>
        <w:t>2017</w:t>
      </w:r>
      <w:r w:rsidRPr="007F4D3D">
        <w:rPr>
          <w:rFonts w:asciiTheme="minorHAnsi" w:hAnsiTheme="minorHAnsi" w:cs="Times New Roman"/>
        </w:rPr>
        <w:t>-</w:t>
      </w:r>
      <w:r>
        <w:rPr>
          <w:rFonts w:asciiTheme="minorHAnsi" w:hAnsiTheme="minorHAnsi" w:cs="Times New Roman"/>
          <w:b/>
        </w:rPr>
        <w:t xml:space="preserve">18 </w:t>
      </w:r>
      <w:r>
        <w:rPr>
          <w:rFonts w:asciiTheme="minorHAnsi" w:hAnsiTheme="minorHAnsi" w:cs="Times New Roman"/>
        </w:rPr>
        <w:t>–</w:t>
      </w:r>
      <w:r w:rsidR="00B71DB5">
        <w:rPr>
          <w:rFonts w:asciiTheme="minorHAnsi" w:hAnsiTheme="minorHAnsi" w:cs="Times New Roman"/>
        </w:rPr>
        <w:t xml:space="preserve"> Continuation of last year’s test design with inclusion of a full statewide tablet (electronic) administration roll-out. Inter-Rater-Reliability study and Consequential Validity survey conducted. Field testing of new items continues. Planning for 2018-19 with BRT serving as the host for secure test download (paper/pencil) and data entry</w:t>
      </w:r>
      <w:r w:rsidR="0010008A">
        <w:rPr>
          <w:rFonts w:asciiTheme="minorHAnsi" w:hAnsiTheme="minorHAnsi" w:cs="Times New Roman"/>
        </w:rPr>
        <w:t>.</w:t>
      </w:r>
      <w:bookmarkStart w:id="0" w:name="_GoBack"/>
      <w:bookmarkEnd w:id="0"/>
    </w:p>
    <w:sectPr w:rsidR="00F8252D" w:rsidRPr="0010008A" w:rsidSect="00421E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A2B8E"/>
    <w:multiLevelType w:val="hybridMultilevel"/>
    <w:tmpl w:val="5B64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E3"/>
    <w:rsid w:val="00002CF7"/>
    <w:rsid w:val="00011E4A"/>
    <w:rsid w:val="00031D17"/>
    <w:rsid w:val="0010008A"/>
    <w:rsid w:val="00185F4F"/>
    <w:rsid w:val="001E5745"/>
    <w:rsid w:val="00242E5E"/>
    <w:rsid w:val="00253A23"/>
    <w:rsid w:val="002D6847"/>
    <w:rsid w:val="00340F13"/>
    <w:rsid w:val="00421EE4"/>
    <w:rsid w:val="004A34D6"/>
    <w:rsid w:val="00566C64"/>
    <w:rsid w:val="0058133D"/>
    <w:rsid w:val="005E18DB"/>
    <w:rsid w:val="006A0301"/>
    <w:rsid w:val="006D16E7"/>
    <w:rsid w:val="006D6086"/>
    <w:rsid w:val="0072754A"/>
    <w:rsid w:val="007F4D3D"/>
    <w:rsid w:val="0092414D"/>
    <w:rsid w:val="00946468"/>
    <w:rsid w:val="00A3599D"/>
    <w:rsid w:val="00AB0789"/>
    <w:rsid w:val="00AD411D"/>
    <w:rsid w:val="00B352B6"/>
    <w:rsid w:val="00B7092D"/>
    <w:rsid w:val="00B71DB5"/>
    <w:rsid w:val="00B75180"/>
    <w:rsid w:val="00BC62D6"/>
    <w:rsid w:val="00C40BE3"/>
    <w:rsid w:val="00C74E41"/>
    <w:rsid w:val="00D62853"/>
    <w:rsid w:val="00D704D5"/>
    <w:rsid w:val="00DF2551"/>
    <w:rsid w:val="00E2045C"/>
    <w:rsid w:val="00E84149"/>
    <w:rsid w:val="00EB157F"/>
    <w:rsid w:val="00EB7D85"/>
    <w:rsid w:val="00F01096"/>
    <w:rsid w:val="00F16FFA"/>
    <w:rsid w:val="00F25D13"/>
    <w:rsid w:val="00F454AA"/>
    <w:rsid w:val="00F61D71"/>
    <w:rsid w:val="00F8252D"/>
    <w:rsid w:val="00FA4FD8"/>
    <w:rsid w:val="00FB25E9"/>
    <w:rsid w:val="00FC02B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D44D110"/>
  <w15:docId w15:val="{888C0714-EF0D-2243-A6F0-94A017ED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0762D"/>
    <w:rPr>
      <w:rFonts w:ascii="Lucida Grande" w:hAnsi="Lucida Grande"/>
      <w:sz w:val="18"/>
      <w:szCs w:val="18"/>
    </w:rPr>
  </w:style>
  <w:style w:type="table" w:styleId="TableGrid">
    <w:name w:val="Table Grid"/>
    <w:basedOn w:val="TableNormal"/>
    <w:uiPriority w:val="59"/>
    <w:rsid w:val="00002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Oregon (BRT)</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Jonas</dc:creator>
  <cp:keywords/>
  <dc:description/>
  <cp:lastModifiedBy>Brock Rowley</cp:lastModifiedBy>
  <cp:revision>4</cp:revision>
  <dcterms:created xsi:type="dcterms:W3CDTF">2018-06-26T21:37:00Z</dcterms:created>
  <dcterms:modified xsi:type="dcterms:W3CDTF">2018-06-26T21:52:00Z</dcterms:modified>
</cp:coreProperties>
</file>