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5E" w:rsidRDefault="007E6D5E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Experiment 5</w:t>
      </w:r>
    </w:p>
    <w:p w:rsidR="00507524" w:rsidRDefault="00507524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Physical and Chemical Properties of Alkanes and Alkenes</w:t>
      </w:r>
    </w:p>
    <w:p w:rsidR="00022E52" w:rsidRPr="00652019" w:rsidRDefault="00C313A3" w:rsidP="00652019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0403F4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765BD3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</w:t>
      </w:r>
      <w:r w:rsidR="00507524">
        <w:rPr>
          <w:rFonts w:ascii="Arial" w:eastAsia="Arial Unicode MS" w:hAnsi="Arial" w:cs="Arial"/>
        </w:rPr>
        <w:t>experiment</w:t>
      </w:r>
      <w:r w:rsidRPr="00C21117">
        <w:rPr>
          <w:rFonts w:ascii="Arial" w:eastAsia="Arial Unicode MS" w:hAnsi="Arial" w:cs="Arial"/>
        </w:rPr>
        <w:t xml:space="preserve"> </w:t>
      </w:r>
      <w:r w:rsidR="0008389A">
        <w:rPr>
          <w:rFonts w:ascii="Arial" w:eastAsia="Arial Unicode MS" w:hAnsi="Arial" w:cs="Arial"/>
        </w:rPr>
        <w:t>are</w:t>
      </w:r>
      <w:r w:rsidR="00784A4C">
        <w:rPr>
          <w:rFonts w:ascii="Arial" w:eastAsia="Arial Unicode MS" w:hAnsi="Arial" w:cs="Arial"/>
        </w:rPr>
        <w:t>:</w:t>
      </w:r>
      <w:r w:rsidR="00773980">
        <w:rPr>
          <w:rFonts w:ascii="Arial" w:eastAsia="Arial Unicode MS" w:hAnsi="Arial" w:cs="Arial"/>
        </w:rPr>
        <w:t xml:space="preserve"> (a) </w:t>
      </w:r>
      <w:r w:rsidR="00272D31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773980">
        <w:rPr>
          <w:rFonts w:ascii="Arial" w:eastAsia="Arial Unicode MS" w:hAnsi="Arial" w:cs="Arial"/>
        </w:rPr>
        <w:t>test th</w:t>
      </w:r>
      <w:r w:rsidR="008604FB">
        <w:rPr>
          <w:rFonts w:ascii="Arial" w:eastAsia="Arial Unicode MS" w:hAnsi="Arial" w:cs="Arial"/>
        </w:rPr>
        <w:t xml:space="preserve">e </w:t>
      </w:r>
      <w:r w:rsidR="00507524">
        <w:rPr>
          <w:rFonts w:ascii="Arial" w:eastAsia="Arial Unicode MS" w:hAnsi="Arial" w:cs="Arial"/>
        </w:rPr>
        <w:t>solubility of alkanes and alkenes in water and in benzene,</w:t>
      </w:r>
      <w:r w:rsidR="00773980">
        <w:rPr>
          <w:rFonts w:ascii="Arial" w:eastAsia="Arial Unicode MS" w:hAnsi="Arial" w:cs="Arial"/>
        </w:rPr>
        <w:t xml:space="preserve"> (b) </w:t>
      </w:r>
      <w:r w:rsidR="00272D31">
        <w:rPr>
          <w:rFonts w:ascii="Arial" w:eastAsia="Arial Unicode MS" w:hAnsi="Arial" w:cs="Arial"/>
        </w:rPr>
        <w:t>t</w:t>
      </w:r>
      <w:r w:rsidR="00773980" w:rsidRPr="00C21117">
        <w:rPr>
          <w:rFonts w:ascii="Arial" w:eastAsia="Arial Unicode MS" w:hAnsi="Arial" w:cs="Arial"/>
        </w:rPr>
        <w:t>o</w:t>
      </w:r>
      <w:r w:rsidR="00773980">
        <w:rPr>
          <w:rFonts w:ascii="Arial" w:eastAsia="Arial Unicode MS" w:hAnsi="Arial" w:cs="Arial"/>
        </w:rPr>
        <w:t xml:space="preserve"> </w:t>
      </w:r>
      <w:r w:rsidR="00507524">
        <w:rPr>
          <w:rFonts w:ascii="Arial" w:eastAsia="Arial Unicode MS" w:hAnsi="Arial" w:cs="Arial"/>
        </w:rPr>
        <w:t>test the reactivity of alkanes and alkenes with bromine,</w:t>
      </w:r>
      <w:r w:rsidR="00784A4C">
        <w:rPr>
          <w:rFonts w:ascii="Arial" w:eastAsia="Arial Unicode MS" w:hAnsi="Arial" w:cs="Arial"/>
        </w:rPr>
        <w:t xml:space="preserve"> and</w:t>
      </w:r>
      <w:r w:rsidR="00507524">
        <w:rPr>
          <w:rFonts w:ascii="Arial" w:eastAsia="Arial Unicode MS" w:hAnsi="Arial" w:cs="Arial"/>
        </w:rPr>
        <w:t xml:space="preserve"> (c) </w:t>
      </w:r>
      <w:r w:rsidR="00272D31">
        <w:rPr>
          <w:rFonts w:ascii="Arial" w:eastAsia="Arial Unicode MS" w:hAnsi="Arial" w:cs="Arial"/>
        </w:rPr>
        <w:t xml:space="preserve">to use UV-light to speed up the slow reactions. </w:t>
      </w:r>
    </w:p>
    <w:p w:rsidR="00022E52" w:rsidRDefault="00022E52" w:rsidP="00022E52">
      <w:pPr>
        <w:ind w:firstLine="720"/>
        <w:jc w:val="both"/>
        <w:rPr>
          <w:rFonts w:ascii="Arial" w:eastAsia="Arial Unicode MS" w:hAnsi="Arial" w:cs="Arial"/>
        </w:rPr>
      </w:pP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C313A3">
      <w:pPr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C6122C" w:rsidRDefault="00E90C8C" w:rsidP="00765BD3">
      <w:pPr>
        <w:spacing w:line="360" w:lineRule="auto"/>
        <w:ind w:firstLine="720"/>
        <w:jc w:val="both"/>
      </w:pPr>
      <w:r>
        <w:rPr>
          <w:rFonts w:ascii="Arial" w:eastAsia="Arial Unicode MS" w:hAnsi="Arial" w:cs="Arial"/>
        </w:rPr>
        <w:t>Open chain a</w:t>
      </w:r>
      <w:r w:rsidR="00507524">
        <w:rPr>
          <w:rFonts w:ascii="Arial" w:eastAsia="Arial Unicode MS" w:hAnsi="Arial" w:cs="Arial"/>
        </w:rPr>
        <w:t>lk</w:t>
      </w:r>
      <w:r w:rsidR="00507524" w:rsidRPr="0082031B">
        <w:rPr>
          <w:rFonts w:ascii="Arial" w:eastAsia="Arial Unicode MS" w:hAnsi="Arial" w:cs="Arial"/>
          <w:b/>
        </w:rPr>
        <w:t>a</w:t>
      </w:r>
      <w:r w:rsidR="00507524">
        <w:rPr>
          <w:rFonts w:ascii="Arial" w:eastAsia="Arial Unicode MS" w:hAnsi="Arial" w:cs="Arial"/>
        </w:rPr>
        <w:t>nes are saturated hydrocarbons having a general formula of (C</w:t>
      </w:r>
      <w:r w:rsidR="00507524">
        <w:rPr>
          <w:rFonts w:ascii="Arial" w:eastAsia="Arial Unicode MS" w:hAnsi="Arial" w:cs="Arial"/>
          <w:vertAlign w:val="subscript"/>
        </w:rPr>
        <w:t>n</w:t>
      </w:r>
      <w:r w:rsidR="00507524">
        <w:rPr>
          <w:rFonts w:ascii="Arial" w:eastAsia="Arial Unicode MS" w:hAnsi="Arial" w:cs="Arial"/>
        </w:rPr>
        <w:t>H</w:t>
      </w:r>
      <w:r w:rsidR="00507524">
        <w:rPr>
          <w:rFonts w:ascii="Arial" w:eastAsia="Arial Unicode MS" w:hAnsi="Arial" w:cs="Arial"/>
          <w:vertAlign w:val="subscript"/>
        </w:rPr>
        <w:t>2n+2</w:t>
      </w:r>
      <w:r w:rsidR="00507524">
        <w:rPr>
          <w:rFonts w:ascii="Arial" w:eastAsia="Arial Unicode MS" w:hAnsi="Arial" w:cs="Arial"/>
        </w:rPr>
        <w:t>). Examples of alk</w:t>
      </w:r>
      <w:r w:rsidR="00507524" w:rsidRPr="00507524">
        <w:rPr>
          <w:rFonts w:ascii="Arial" w:eastAsia="Arial Unicode MS" w:hAnsi="Arial" w:cs="Arial"/>
          <w:b/>
        </w:rPr>
        <w:t>a</w:t>
      </w:r>
      <w:r w:rsidR="00507524" w:rsidRPr="00507524">
        <w:rPr>
          <w:rFonts w:ascii="Arial" w:eastAsia="Arial Unicode MS" w:hAnsi="Arial" w:cs="Arial"/>
        </w:rPr>
        <w:t>nes</w:t>
      </w:r>
      <w:r w:rsidR="00507524">
        <w:rPr>
          <w:rFonts w:ascii="Arial" w:eastAsia="Arial Unicode MS" w:hAnsi="Arial" w:cs="Arial"/>
        </w:rPr>
        <w:t xml:space="preserve"> are: meth</w:t>
      </w:r>
      <w:r w:rsidR="00507524" w:rsidRPr="003808D5">
        <w:rPr>
          <w:rFonts w:ascii="Arial" w:eastAsia="Arial Unicode MS" w:hAnsi="Arial" w:cs="Arial"/>
          <w:b/>
        </w:rPr>
        <w:t>a</w:t>
      </w:r>
      <w:r w:rsidR="00507524" w:rsidRPr="00507524">
        <w:rPr>
          <w:rFonts w:ascii="Arial" w:eastAsia="Arial Unicode MS" w:hAnsi="Arial" w:cs="Arial"/>
        </w:rPr>
        <w:t>ne</w:t>
      </w:r>
      <w:r w:rsidR="00507524">
        <w:rPr>
          <w:rFonts w:ascii="Arial" w:eastAsia="Arial Unicode MS" w:hAnsi="Arial" w:cs="Arial"/>
        </w:rPr>
        <w:t xml:space="preserve"> (CH</w:t>
      </w:r>
      <w:r w:rsidR="00507524">
        <w:rPr>
          <w:rFonts w:ascii="Arial" w:eastAsia="Arial Unicode MS" w:hAnsi="Arial" w:cs="Arial"/>
          <w:vertAlign w:val="subscript"/>
        </w:rPr>
        <w:t>4</w:t>
      </w:r>
      <w:r w:rsidR="00507524">
        <w:rPr>
          <w:rFonts w:ascii="Arial" w:eastAsia="Arial Unicode MS" w:hAnsi="Arial" w:cs="Arial"/>
        </w:rPr>
        <w:t>), eth</w:t>
      </w:r>
      <w:r w:rsidR="00507524" w:rsidRPr="003808D5">
        <w:rPr>
          <w:rFonts w:ascii="Arial" w:eastAsia="Arial Unicode MS" w:hAnsi="Arial" w:cs="Arial"/>
          <w:b/>
        </w:rPr>
        <w:t>a</w:t>
      </w:r>
      <w:r w:rsidR="00507524" w:rsidRPr="00507524">
        <w:rPr>
          <w:rFonts w:ascii="Arial" w:eastAsia="Arial Unicode MS" w:hAnsi="Arial" w:cs="Arial"/>
        </w:rPr>
        <w:t>ne</w:t>
      </w:r>
      <w:r w:rsidR="00507524">
        <w:rPr>
          <w:rFonts w:ascii="Arial" w:eastAsia="Arial Unicode MS" w:hAnsi="Arial" w:cs="Arial"/>
        </w:rPr>
        <w:t xml:space="preserve"> (C</w:t>
      </w:r>
      <w:r w:rsidR="00507524">
        <w:rPr>
          <w:rFonts w:ascii="Arial" w:eastAsia="Arial Unicode MS" w:hAnsi="Arial" w:cs="Arial"/>
          <w:vertAlign w:val="subscript"/>
        </w:rPr>
        <w:t>2</w:t>
      </w:r>
      <w:r w:rsidR="00507524">
        <w:rPr>
          <w:rFonts w:ascii="Arial" w:eastAsia="Arial Unicode MS" w:hAnsi="Arial" w:cs="Arial"/>
        </w:rPr>
        <w:t>H</w:t>
      </w:r>
      <w:r w:rsidR="00507524">
        <w:rPr>
          <w:rFonts w:ascii="Arial" w:eastAsia="Arial Unicode MS" w:hAnsi="Arial" w:cs="Arial"/>
          <w:vertAlign w:val="subscript"/>
        </w:rPr>
        <w:t>6</w:t>
      </w:r>
      <w:r w:rsidR="00507524">
        <w:rPr>
          <w:rFonts w:ascii="Arial" w:eastAsia="Arial Unicode MS" w:hAnsi="Arial" w:cs="Arial"/>
        </w:rPr>
        <w:t>), prop</w:t>
      </w:r>
      <w:r w:rsidR="00507524" w:rsidRPr="003808D5">
        <w:rPr>
          <w:rFonts w:ascii="Arial" w:eastAsia="Arial Unicode MS" w:hAnsi="Arial" w:cs="Arial"/>
          <w:b/>
        </w:rPr>
        <w:t>a</w:t>
      </w:r>
      <w:r w:rsidR="00507524" w:rsidRPr="00507524">
        <w:rPr>
          <w:rFonts w:ascii="Arial" w:eastAsia="Arial Unicode MS" w:hAnsi="Arial" w:cs="Arial"/>
        </w:rPr>
        <w:t>ne</w:t>
      </w:r>
      <w:r w:rsidR="00507524">
        <w:rPr>
          <w:rFonts w:ascii="Arial" w:eastAsia="Arial Unicode MS" w:hAnsi="Arial" w:cs="Arial"/>
        </w:rPr>
        <w:t xml:space="preserve"> (C</w:t>
      </w:r>
      <w:r w:rsidR="00507524">
        <w:rPr>
          <w:rFonts w:ascii="Arial" w:eastAsia="Arial Unicode MS" w:hAnsi="Arial" w:cs="Arial"/>
          <w:vertAlign w:val="subscript"/>
        </w:rPr>
        <w:t>3</w:t>
      </w:r>
      <w:r w:rsidR="00507524">
        <w:rPr>
          <w:rFonts w:ascii="Arial" w:eastAsia="Arial Unicode MS" w:hAnsi="Arial" w:cs="Arial"/>
        </w:rPr>
        <w:t>H</w:t>
      </w:r>
      <w:r w:rsidR="00507524">
        <w:rPr>
          <w:rFonts w:ascii="Arial" w:eastAsia="Arial Unicode MS" w:hAnsi="Arial" w:cs="Arial"/>
          <w:vertAlign w:val="subscript"/>
        </w:rPr>
        <w:t>8</w:t>
      </w:r>
      <w:r w:rsidR="00507524">
        <w:rPr>
          <w:rFonts w:ascii="Arial" w:eastAsia="Arial Unicode MS" w:hAnsi="Arial" w:cs="Arial"/>
        </w:rPr>
        <w:t>), hex</w:t>
      </w:r>
      <w:r w:rsidR="00507524" w:rsidRPr="003808D5">
        <w:rPr>
          <w:rFonts w:ascii="Arial" w:eastAsia="Arial Unicode MS" w:hAnsi="Arial" w:cs="Arial"/>
          <w:b/>
        </w:rPr>
        <w:t>a</w:t>
      </w:r>
      <w:r w:rsidR="00507524" w:rsidRPr="00507524">
        <w:rPr>
          <w:rFonts w:ascii="Arial" w:eastAsia="Arial Unicode MS" w:hAnsi="Arial" w:cs="Arial"/>
        </w:rPr>
        <w:t>ne</w:t>
      </w:r>
      <w:r w:rsidR="00507524">
        <w:rPr>
          <w:rFonts w:ascii="Arial" w:eastAsia="Arial Unicode MS" w:hAnsi="Arial" w:cs="Arial"/>
        </w:rPr>
        <w:t xml:space="preserve"> (C</w:t>
      </w:r>
      <w:r w:rsidR="00507524">
        <w:rPr>
          <w:rFonts w:ascii="Arial" w:eastAsia="Arial Unicode MS" w:hAnsi="Arial" w:cs="Arial"/>
          <w:vertAlign w:val="subscript"/>
        </w:rPr>
        <w:t>6</w:t>
      </w:r>
      <w:r w:rsidR="00507524">
        <w:rPr>
          <w:rFonts w:ascii="Arial" w:eastAsia="Arial Unicode MS" w:hAnsi="Arial" w:cs="Arial"/>
        </w:rPr>
        <w:t>H</w:t>
      </w:r>
      <w:r w:rsidR="00507524">
        <w:rPr>
          <w:rFonts w:ascii="Arial" w:eastAsia="Arial Unicode MS" w:hAnsi="Arial" w:cs="Arial"/>
          <w:vertAlign w:val="subscript"/>
        </w:rPr>
        <w:t>14</w:t>
      </w:r>
      <w:r w:rsidR="00507524">
        <w:rPr>
          <w:rFonts w:ascii="Arial" w:eastAsia="Arial Unicode MS" w:hAnsi="Arial" w:cs="Arial"/>
        </w:rPr>
        <w:t>), and oct</w:t>
      </w:r>
      <w:r w:rsidR="00507524" w:rsidRPr="003808D5">
        <w:rPr>
          <w:rFonts w:ascii="Arial" w:eastAsia="Arial Unicode MS" w:hAnsi="Arial" w:cs="Arial"/>
          <w:b/>
        </w:rPr>
        <w:t>a</w:t>
      </w:r>
      <w:r w:rsidR="00507524" w:rsidRPr="00507524">
        <w:rPr>
          <w:rFonts w:ascii="Arial" w:eastAsia="Arial Unicode MS" w:hAnsi="Arial" w:cs="Arial"/>
        </w:rPr>
        <w:t>ne</w:t>
      </w:r>
      <w:r w:rsidR="00507524">
        <w:rPr>
          <w:rFonts w:ascii="Arial" w:eastAsia="Arial Unicode MS" w:hAnsi="Arial" w:cs="Arial"/>
        </w:rPr>
        <w:t xml:space="preserve"> (C</w:t>
      </w:r>
      <w:r w:rsidR="00507524">
        <w:rPr>
          <w:rFonts w:ascii="Arial" w:eastAsia="Arial Unicode MS" w:hAnsi="Arial" w:cs="Arial"/>
          <w:vertAlign w:val="subscript"/>
        </w:rPr>
        <w:t>8</w:t>
      </w:r>
      <w:r w:rsidR="00507524">
        <w:rPr>
          <w:rFonts w:ascii="Arial" w:eastAsia="Arial Unicode MS" w:hAnsi="Arial" w:cs="Arial"/>
        </w:rPr>
        <w:t>H</w:t>
      </w:r>
      <w:r w:rsidR="00507524">
        <w:rPr>
          <w:rFonts w:ascii="Arial" w:eastAsia="Arial Unicode MS" w:hAnsi="Arial" w:cs="Arial"/>
          <w:vertAlign w:val="subscript"/>
        </w:rPr>
        <w:t>18</w:t>
      </w:r>
      <w:r w:rsidR="00507524">
        <w:rPr>
          <w:rFonts w:ascii="Arial" w:eastAsia="Arial Unicode MS" w:hAnsi="Arial" w:cs="Arial"/>
        </w:rPr>
        <w:t xml:space="preserve">).  </w:t>
      </w:r>
      <w:r w:rsidR="00AF5FBF">
        <w:rPr>
          <w:rFonts w:ascii="Arial" w:eastAsia="Arial Unicode MS" w:hAnsi="Arial" w:cs="Arial"/>
        </w:rPr>
        <w:t>Open chain a</w:t>
      </w:r>
      <w:r w:rsidR="00507524">
        <w:rPr>
          <w:rFonts w:ascii="Arial" w:eastAsia="Arial Unicode MS" w:hAnsi="Arial" w:cs="Arial"/>
        </w:rPr>
        <w:t>lk</w:t>
      </w:r>
      <w:r w:rsidR="00507524" w:rsidRPr="00507524">
        <w:rPr>
          <w:rFonts w:ascii="Arial" w:eastAsia="Arial Unicode MS" w:hAnsi="Arial" w:cs="Arial"/>
          <w:b/>
        </w:rPr>
        <w:t>e</w:t>
      </w:r>
      <w:r w:rsidR="00507524" w:rsidRPr="00507524">
        <w:rPr>
          <w:rFonts w:ascii="Arial" w:eastAsia="Arial Unicode MS" w:hAnsi="Arial" w:cs="Arial"/>
        </w:rPr>
        <w:t>nes</w:t>
      </w:r>
      <w:r w:rsidR="00507524">
        <w:rPr>
          <w:rFonts w:ascii="Arial" w:eastAsia="Arial Unicode MS" w:hAnsi="Arial" w:cs="Arial"/>
        </w:rPr>
        <w:t xml:space="preserve"> are unsaturated hydrocarbons having a general formula of (C</w:t>
      </w:r>
      <w:r w:rsidR="00507524">
        <w:rPr>
          <w:rFonts w:ascii="Arial" w:eastAsia="Arial Unicode MS" w:hAnsi="Arial" w:cs="Arial"/>
          <w:vertAlign w:val="subscript"/>
        </w:rPr>
        <w:t>n</w:t>
      </w:r>
      <w:r w:rsidR="00507524">
        <w:rPr>
          <w:rFonts w:ascii="Arial" w:eastAsia="Arial Unicode MS" w:hAnsi="Arial" w:cs="Arial"/>
        </w:rPr>
        <w:t>H</w:t>
      </w:r>
      <w:r w:rsidR="00507524">
        <w:rPr>
          <w:rFonts w:ascii="Arial" w:eastAsia="Arial Unicode MS" w:hAnsi="Arial" w:cs="Arial"/>
          <w:vertAlign w:val="subscript"/>
        </w:rPr>
        <w:t>2n</w:t>
      </w:r>
      <w:r w:rsidR="00507524">
        <w:rPr>
          <w:rFonts w:ascii="Arial" w:eastAsia="Arial Unicode MS" w:hAnsi="Arial" w:cs="Arial"/>
        </w:rPr>
        <w:t xml:space="preserve">), such as </w:t>
      </w:r>
      <w:r w:rsidR="00507524">
        <w:rPr>
          <w:rFonts w:ascii="Arial" w:eastAsia="Arial Unicode MS" w:hAnsi="Arial" w:cs="Arial"/>
          <w:i/>
        </w:rPr>
        <w:t>1</w:t>
      </w:r>
      <w:r w:rsidR="00507524" w:rsidRPr="005037FD">
        <w:rPr>
          <w:rFonts w:ascii="Arial" w:eastAsia="Arial Unicode MS" w:hAnsi="Arial" w:cs="Arial"/>
          <w:i/>
        </w:rPr>
        <w:t>-</w:t>
      </w:r>
      <w:r w:rsidR="00507524">
        <w:rPr>
          <w:rFonts w:ascii="Arial" w:eastAsia="Arial Unicode MS" w:hAnsi="Arial" w:cs="Arial"/>
        </w:rPr>
        <w:t>hex</w:t>
      </w:r>
      <w:r w:rsidR="00507524" w:rsidRPr="003808D5">
        <w:rPr>
          <w:rFonts w:ascii="Arial" w:eastAsia="Arial Unicode MS" w:hAnsi="Arial" w:cs="Arial"/>
          <w:b/>
        </w:rPr>
        <w:t>e</w:t>
      </w:r>
      <w:r w:rsidR="00507524" w:rsidRPr="00507524">
        <w:rPr>
          <w:rFonts w:ascii="Arial" w:eastAsia="Arial Unicode MS" w:hAnsi="Arial" w:cs="Arial"/>
        </w:rPr>
        <w:t>ne</w:t>
      </w:r>
      <w:r w:rsidR="00C6122C">
        <w:rPr>
          <w:rFonts w:ascii="Arial" w:eastAsia="Arial Unicode MS" w:hAnsi="Arial" w:cs="Arial"/>
        </w:rPr>
        <w:t>.</w:t>
      </w:r>
      <w:r w:rsidR="00507524">
        <w:rPr>
          <w:rFonts w:ascii="Arial" w:eastAsia="Arial Unicode MS" w:hAnsi="Arial" w:cs="Arial"/>
        </w:rPr>
        <w:t xml:space="preserve"> </w:t>
      </w:r>
    </w:p>
    <w:p w:rsidR="00C6122C" w:rsidRDefault="00C6122C" w:rsidP="00507524">
      <w:pPr>
        <w:spacing w:line="360" w:lineRule="auto"/>
        <w:ind w:firstLine="720"/>
        <w:jc w:val="both"/>
      </w:pPr>
    </w:p>
    <w:p w:rsidR="00C6122C" w:rsidRDefault="00C6122C" w:rsidP="00C6122C">
      <w:pPr>
        <w:spacing w:line="360" w:lineRule="auto"/>
        <w:jc w:val="center"/>
      </w:pPr>
      <w:r>
        <w:object w:dxaOrig="4555" w:dyaOrig="1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55.5pt" o:ole="">
            <v:imagedata r:id="rId8" o:title=""/>
          </v:shape>
          <o:OLEObject Type="Embed" ProgID="ChemDraw.Document.6.0" ShapeID="_x0000_i1025" DrawAspect="Content" ObjectID="_1513415431" r:id="rId9"/>
        </w:object>
      </w:r>
      <w:r>
        <w:t xml:space="preserve"> </w:t>
      </w:r>
      <w:r>
        <w:tab/>
      </w:r>
      <w:r>
        <w:object w:dxaOrig="4555" w:dyaOrig="1411">
          <v:shape id="_x0000_i1026" type="#_x0000_t75" style="width:180pt;height:56.25pt" o:ole="">
            <v:imagedata r:id="rId10" o:title=""/>
          </v:shape>
          <o:OLEObject Type="Embed" ProgID="ChemDraw.Document.6.0" ShapeID="_x0000_i1026" DrawAspect="Content" ObjectID="_1513415432" r:id="rId11"/>
        </w:object>
      </w:r>
    </w:p>
    <w:p w:rsidR="00C6122C" w:rsidRDefault="00C6122C" w:rsidP="00C6122C">
      <w:pPr>
        <w:spacing w:line="360" w:lineRule="auto"/>
        <w:ind w:left="1440" w:firstLine="7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i/>
        </w:rPr>
        <w:t>Hex</w:t>
      </w:r>
      <w:r w:rsidRPr="00C6122C">
        <w:rPr>
          <w:rFonts w:ascii="Arial" w:eastAsia="Arial Unicode MS" w:hAnsi="Arial" w:cs="Arial"/>
          <w:b/>
          <w:i/>
        </w:rPr>
        <w:t>a</w:t>
      </w:r>
      <w:r>
        <w:rPr>
          <w:rFonts w:ascii="Arial" w:eastAsia="Arial Unicode MS" w:hAnsi="Arial" w:cs="Arial"/>
          <w:i/>
        </w:rPr>
        <w:t>ne</w:t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  <w:t>1</w:t>
      </w:r>
      <w:r w:rsidRPr="005037FD">
        <w:rPr>
          <w:rFonts w:ascii="Arial" w:eastAsia="Arial Unicode MS" w:hAnsi="Arial" w:cs="Arial"/>
          <w:i/>
        </w:rPr>
        <w:t>-</w:t>
      </w:r>
      <w:r>
        <w:rPr>
          <w:rFonts w:ascii="Arial" w:eastAsia="Arial Unicode MS" w:hAnsi="Arial" w:cs="Arial"/>
        </w:rPr>
        <w:t>Hex</w:t>
      </w:r>
      <w:r w:rsidRPr="003808D5">
        <w:rPr>
          <w:rFonts w:ascii="Arial" w:eastAsia="Arial Unicode MS" w:hAnsi="Arial" w:cs="Arial"/>
          <w:b/>
        </w:rPr>
        <w:t>e</w:t>
      </w:r>
      <w:r w:rsidRPr="00507524">
        <w:rPr>
          <w:rFonts w:ascii="Arial" w:eastAsia="Arial Unicode MS" w:hAnsi="Arial" w:cs="Arial"/>
        </w:rPr>
        <w:t>ne</w:t>
      </w:r>
    </w:p>
    <w:p w:rsidR="00507524" w:rsidRPr="003808D5" w:rsidRDefault="00AF5FBF" w:rsidP="00507524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Alkanes and alkenes are also existing in cyclic structures such as cyclohex</w:t>
      </w:r>
      <w:r w:rsidRPr="00AF5FBF">
        <w:rPr>
          <w:rFonts w:ascii="Arial" w:eastAsia="Arial Unicode MS" w:hAnsi="Arial" w:cs="Arial"/>
          <w:b/>
        </w:rPr>
        <w:t>a</w:t>
      </w:r>
      <w:r>
        <w:rPr>
          <w:rFonts w:ascii="Arial" w:eastAsia="Arial Unicode MS" w:hAnsi="Arial" w:cs="Arial"/>
        </w:rPr>
        <w:t>ne and cyclohex</w:t>
      </w:r>
      <w:r w:rsidRPr="00AF5FBF">
        <w:rPr>
          <w:rFonts w:ascii="Arial" w:eastAsia="Arial Unicode MS" w:hAnsi="Arial" w:cs="Arial"/>
          <w:b/>
        </w:rPr>
        <w:t>e</w:t>
      </w:r>
      <w:r>
        <w:rPr>
          <w:rFonts w:ascii="Arial" w:eastAsia="Arial Unicode MS" w:hAnsi="Arial" w:cs="Arial"/>
        </w:rPr>
        <w:t>ne (see question 4 on page 5).</w:t>
      </w:r>
    </w:p>
    <w:p w:rsidR="00507524" w:rsidRDefault="00507524" w:rsidP="00765BD3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Alkanes and Alkenes are both non-polar substances, therefore they are not expected to dissolve or mix with water.  Thus if hexane is added to water, it forms a separate layer on the surface of water, since it</w:t>
      </w:r>
      <w:r w:rsidR="0082031B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density is less than that of water.  On the other hand, organic liquids are soluble in each other</w:t>
      </w:r>
      <w:r w:rsidR="00784A4C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as you will experience in the solubility test below.</w:t>
      </w:r>
    </w:p>
    <w:p w:rsidR="00507524" w:rsidRDefault="00507524" w:rsidP="00507524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507524" w:rsidRPr="00C21117" w:rsidRDefault="00507524" w:rsidP="00765BD3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Al</w:t>
      </w:r>
      <w:r>
        <w:rPr>
          <w:rFonts w:ascii="Arial" w:eastAsia="Arial Unicode MS" w:hAnsi="Arial" w:cs="Arial"/>
        </w:rPr>
        <w:t>k</w:t>
      </w:r>
      <w:r w:rsidRPr="0082031B">
        <w:rPr>
          <w:rFonts w:ascii="Arial" w:eastAsia="Arial Unicode MS" w:hAnsi="Arial" w:cs="Arial"/>
          <w:b/>
        </w:rPr>
        <w:t>a</w:t>
      </w:r>
      <w:r>
        <w:rPr>
          <w:rFonts w:ascii="Arial" w:eastAsia="Arial Unicode MS" w:hAnsi="Arial" w:cs="Arial"/>
        </w:rPr>
        <w:t xml:space="preserve">nes </w:t>
      </w:r>
      <w:r w:rsidRPr="00C21117">
        <w:rPr>
          <w:rFonts w:ascii="Arial" w:eastAsia="Arial Unicode MS" w:hAnsi="Arial" w:cs="Arial"/>
        </w:rPr>
        <w:t>react with molecular halogens (F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>, Cl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>, Br</w:t>
      </w:r>
      <w:r w:rsidRPr="00C21117"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>, and I</w:t>
      </w:r>
      <w:r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 xml:space="preserve">) to form </w:t>
      </w:r>
      <w:r w:rsidR="00784A4C" w:rsidRPr="00C21117">
        <w:rPr>
          <w:rFonts w:ascii="Arial" w:eastAsia="Arial Unicode MS" w:hAnsi="Arial" w:cs="Arial"/>
        </w:rPr>
        <w:t>alkyl halid</w:t>
      </w:r>
      <w:r w:rsidR="00784A4C">
        <w:rPr>
          <w:rFonts w:ascii="Arial" w:eastAsia="Arial Unicode MS" w:hAnsi="Arial" w:cs="Arial"/>
        </w:rPr>
        <w:t>es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This reaction is known in organic chemistry as </w:t>
      </w:r>
      <w:r w:rsidRPr="005B4502">
        <w:rPr>
          <w:rFonts w:ascii="Arial" w:eastAsia="Arial Unicode MS" w:hAnsi="Arial" w:cs="Arial"/>
          <w:b/>
        </w:rPr>
        <w:t>halogenation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The reaction requires heat or ultraviolet light to take place.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The mechanism of the reaction is known as a </w:t>
      </w:r>
      <w:r w:rsidRPr="003808D5">
        <w:rPr>
          <w:rFonts w:ascii="Arial" w:eastAsia="Arial Unicode MS" w:hAnsi="Arial" w:cs="Arial"/>
          <w:b/>
        </w:rPr>
        <w:t>substitution mechanism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where a halogen atom replaces one of the hydrogen atoms in the hydrocarbon.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An example of this reaction is halogenation of methane</w:t>
      </w:r>
      <w:r>
        <w:rPr>
          <w:rFonts w:ascii="Arial" w:eastAsia="Arial Unicode MS" w:hAnsi="Arial" w:cs="Arial"/>
        </w:rPr>
        <w:t>:</w:t>
      </w:r>
    </w:p>
    <w:p w:rsidR="00507524" w:rsidRPr="00C21117" w:rsidRDefault="00507524" w:rsidP="00507524">
      <w:pPr>
        <w:spacing w:line="360" w:lineRule="auto"/>
        <w:jc w:val="center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lastRenderedPageBreak/>
        <w:t>CH</w:t>
      </w:r>
      <w:r w:rsidRPr="00C21117">
        <w:rPr>
          <w:rFonts w:ascii="Arial" w:eastAsia="Arial Unicode MS" w:hAnsi="Arial" w:cs="Arial"/>
          <w:vertAlign w:val="subscript"/>
        </w:rPr>
        <w:t>4</w:t>
      </w:r>
      <w:r w:rsidRPr="00C21117">
        <w:rPr>
          <w:rFonts w:ascii="Arial" w:eastAsia="Arial Unicode MS" w:hAnsi="Arial" w:cs="Arial"/>
        </w:rPr>
        <w:t xml:space="preserve"> +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Cl</w:t>
      </w:r>
      <w:r w:rsidRPr="00C21117"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object w:dxaOrig="1575" w:dyaOrig="360">
          <v:shape id="_x0000_i1027" type="#_x0000_t75" style="width:78.75pt;height:18pt" o:ole="">
            <v:imagedata r:id="rId12" o:title=""/>
          </v:shape>
          <o:OLEObject Type="Embed" ProgID="ISISServer" ShapeID="_x0000_i1027" DrawAspect="Content" ObjectID="_1513415433" r:id="rId13"/>
        </w:objec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CH</w:t>
      </w:r>
      <w:r w:rsidRPr="00C21117">
        <w:rPr>
          <w:rFonts w:ascii="Arial" w:eastAsia="Arial Unicode MS" w:hAnsi="Arial" w:cs="Arial"/>
          <w:vertAlign w:val="subscript"/>
        </w:rPr>
        <w:t>3</w:t>
      </w:r>
      <w:r w:rsidRPr="00C21117">
        <w:rPr>
          <w:rFonts w:ascii="Arial" w:eastAsia="Arial Unicode MS" w:hAnsi="Arial" w:cs="Arial"/>
        </w:rPr>
        <w:t>Cl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HCl</w:t>
      </w:r>
    </w:p>
    <w:p w:rsidR="00507524" w:rsidRPr="00C21117" w:rsidRDefault="00507524" w:rsidP="00507524">
      <w:pPr>
        <w:spacing w:line="360" w:lineRule="auto"/>
        <w:jc w:val="both"/>
        <w:rPr>
          <w:rFonts w:ascii="Arial" w:eastAsia="Arial Unicode MS" w:hAnsi="Arial" w:cs="Arial"/>
        </w:rPr>
      </w:pPr>
    </w:p>
    <w:p w:rsidR="00507524" w:rsidRDefault="00507524" w:rsidP="00765BD3">
      <w:pPr>
        <w:pStyle w:val="BodyText"/>
        <w:autoSpaceDE/>
        <w:autoSpaceDN/>
        <w:adjustRightInd/>
        <w:spacing w:line="360" w:lineRule="auto"/>
        <w:ind w:firstLine="72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A number of halogen-containing products are important materials</w:t>
      </w:r>
      <w:r>
        <w:rPr>
          <w:rFonts w:ascii="Arial" w:eastAsia="Arial Unicode MS" w:hAnsi="Arial" w:cs="Arial"/>
        </w:rPr>
        <w:t xml:space="preserve"> in</w:t>
      </w:r>
      <w:r w:rsidRPr="00C21117">
        <w:rPr>
          <w:rFonts w:ascii="Arial" w:eastAsia="Arial Unicode MS" w:hAnsi="Arial" w:cs="Arial"/>
        </w:rPr>
        <w:t xml:space="preserve"> daily life.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For example, dichlodifluoromethane, com</w:t>
      </w:r>
      <w:r w:rsidR="00784A4C">
        <w:rPr>
          <w:rFonts w:ascii="Arial" w:eastAsia="Arial Unicode MS" w:hAnsi="Arial" w:cs="Arial"/>
        </w:rPr>
        <w:t>mercially known as Freon or CFC</w:t>
      </w:r>
      <w:r w:rsidRPr="00C21117">
        <w:rPr>
          <w:rFonts w:ascii="Arial" w:eastAsia="Arial Unicode MS" w:hAnsi="Arial" w:cs="Arial"/>
        </w:rPr>
        <w:t>s, is used in refrigeration and air-conditioning equipment.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Tetrachloromethane, known as carbon tetrachloride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is used as a solvent in dry cleaning.</w:t>
      </w:r>
    </w:p>
    <w:p w:rsidR="00507524" w:rsidRDefault="00507524" w:rsidP="00507524">
      <w:pPr>
        <w:pStyle w:val="BodyText"/>
        <w:autoSpaceDE/>
        <w:autoSpaceDN/>
        <w:adjustRightInd/>
        <w:spacing w:line="360" w:lineRule="auto"/>
        <w:rPr>
          <w:rFonts w:ascii="Arial" w:eastAsia="Arial Unicode MS" w:hAnsi="Arial" w:cs="Arial"/>
        </w:rPr>
      </w:pPr>
    </w:p>
    <w:p w:rsidR="0082031B" w:rsidRPr="002D0924" w:rsidRDefault="00507524" w:rsidP="00765BD3">
      <w:pPr>
        <w:pStyle w:val="BodyText"/>
        <w:autoSpaceDE/>
        <w:autoSpaceDN/>
        <w:adjustRightInd/>
        <w:spacing w:line="360" w:lineRule="auto"/>
        <w:ind w:firstLine="7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Alk</w:t>
      </w:r>
      <w:r w:rsidRPr="0082031B">
        <w:rPr>
          <w:rFonts w:ascii="Arial" w:eastAsia="Arial Unicode MS" w:hAnsi="Arial" w:cs="Arial"/>
          <w:b/>
        </w:rPr>
        <w:t>e</w:t>
      </w:r>
      <w:r>
        <w:rPr>
          <w:rFonts w:ascii="Arial" w:eastAsia="Arial Unicode MS" w:hAnsi="Arial" w:cs="Arial"/>
        </w:rPr>
        <w:t>nes also react with halogens and form halogenated hydrocarbons.  The mechanism in this case is known as</w:t>
      </w:r>
      <w:r w:rsidR="00784A4C">
        <w:rPr>
          <w:rFonts w:ascii="Arial" w:eastAsia="Arial Unicode MS" w:hAnsi="Arial" w:cs="Arial"/>
        </w:rPr>
        <w:t xml:space="preserve"> an</w:t>
      </w:r>
      <w:r>
        <w:rPr>
          <w:rFonts w:ascii="Arial" w:eastAsia="Arial Unicode MS" w:hAnsi="Arial" w:cs="Arial"/>
        </w:rPr>
        <w:t xml:space="preserve"> </w:t>
      </w:r>
      <w:r w:rsidR="00784A4C">
        <w:rPr>
          <w:rFonts w:ascii="Arial" w:eastAsia="Arial Unicode MS" w:hAnsi="Arial" w:cs="Arial"/>
          <w:b/>
        </w:rPr>
        <w:t>addition mechanism</w:t>
      </w:r>
      <w:r>
        <w:rPr>
          <w:rFonts w:ascii="Arial" w:eastAsia="Arial Unicode MS" w:hAnsi="Arial" w:cs="Arial"/>
        </w:rPr>
        <w:t>. Addition mechanism</w:t>
      </w:r>
      <w:r w:rsidR="00784A4C">
        <w:rPr>
          <w:rFonts w:ascii="Arial" w:eastAsia="Arial Unicode MS" w:hAnsi="Arial" w:cs="Arial"/>
        </w:rPr>
        <w:t>s do not require light or heat;</w:t>
      </w:r>
      <w:r>
        <w:rPr>
          <w:rFonts w:ascii="Arial" w:eastAsia="Arial Unicode MS" w:hAnsi="Arial" w:cs="Arial"/>
        </w:rPr>
        <w:t xml:space="preserve"> therefore, </w:t>
      </w:r>
      <w:r w:rsidR="00784A4C">
        <w:rPr>
          <w:rFonts w:ascii="Arial" w:eastAsia="Arial Unicode MS" w:hAnsi="Arial" w:cs="Arial"/>
        </w:rPr>
        <w:t>they are</w:t>
      </w:r>
      <w:r>
        <w:rPr>
          <w:rFonts w:ascii="Arial" w:eastAsia="Arial Unicode MS" w:hAnsi="Arial" w:cs="Arial"/>
        </w:rPr>
        <w:t xml:space="preserve"> faster than substitution mechanism</w:t>
      </w:r>
      <w:r w:rsidR="00784A4C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>.</w:t>
      </w:r>
      <w:r w:rsidR="0082031B">
        <w:rPr>
          <w:rFonts w:ascii="Arial" w:eastAsia="Arial Unicode MS" w:hAnsi="Arial" w:cs="Arial"/>
        </w:rPr>
        <w:t xml:space="preserve">  A</w:t>
      </w:r>
      <w:r w:rsidR="00784A4C">
        <w:rPr>
          <w:rFonts w:ascii="Arial" w:eastAsia="Arial Unicode MS" w:hAnsi="Arial" w:cs="Arial"/>
        </w:rPr>
        <w:t>n addition mechanism</w:t>
      </w:r>
      <w:r w:rsidR="0082031B">
        <w:rPr>
          <w:rFonts w:ascii="Arial" w:eastAsia="Arial Unicode MS" w:hAnsi="Arial" w:cs="Arial"/>
        </w:rPr>
        <w:t xml:space="preserve"> involves breaking the double bond </w:t>
      </w:r>
      <w:r w:rsidR="00784A4C">
        <w:rPr>
          <w:rFonts w:ascii="Arial" w:eastAsia="Arial Unicode MS" w:hAnsi="Arial" w:cs="Arial"/>
        </w:rPr>
        <w:t xml:space="preserve">between the carbon atoms </w:t>
      </w:r>
      <w:r w:rsidR="0082031B">
        <w:rPr>
          <w:rFonts w:ascii="Arial" w:eastAsia="Arial Unicode MS" w:hAnsi="Arial" w:cs="Arial"/>
        </w:rPr>
        <w:t>in the alkene</w:t>
      </w:r>
      <w:r w:rsidR="00784A4C">
        <w:rPr>
          <w:rFonts w:ascii="Arial" w:eastAsia="Arial Unicode MS" w:hAnsi="Arial" w:cs="Arial"/>
        </w:rPr>
        <w:t>,</w:t>
      </w:r>
      <w:r w:rsidR="0082031B">
        <w:rPr>
          <w:rFonts w:ascii="Arial" w:eastAsia="Arial Unicode MS" w:hAnsi="Arial" w:cs="Arial"/>
        </w:rPr>
        <w:t xml:space="preserve"> followed by</w:t>
      </w:r>
      <w:r w:rsidR="00784A4C">
        <w:rPr>
          <w:rFonts w:ascii="Arial" w:eastAsia="Arial Unicode MS" w:hAnsi="Arial" w:cs="Arial"/>
        </w:rPr>
        <w:t xml:space="preserve"> the</w:t>
      </w:r>
      <w:r w:rsidR="0082031B">
        <w:rPr>
          <w:rFonts w:ascii="Arial" w:eastAsia="Arial Unicode MS" w:hAnsi="Arial" w:cs="Arial"/>
        </w:rPr>
        <w:t xml:space="preserve"> addition of a halogen atom to each carbon as illustrated by the equation below.</w:t>
      </w:r>
    </w:p>
    <w:p w:rsidR="0082031B" w:rsidRDefault="0082031B" w:rsidP="00507524">
      <w:pPr>
        <w:rPr>
          <w:szCs w:val="24"/>
        </w:rPr>
      </w:pPr>
    </w:p>
    <w:p w:rsidR="00784A4C" w:rsidRDefault="00784A4C" w:rsidP="00507524">
      <w:pPr>
        <w:rPr>
          <w:szCs w:val="24"/>
        </w:rPr>
      </w:pPr>
      <w:r>
        <w:object w:dxaOrig="10615" w:dyaOrig="1507">
          <v:shape id="_x0000_i1028" type="#_x0000_t75" style="width:467.25pt;height:66.75pt" o:ole="">
            <v:imagedata r:id="rId14" o:title=""/>
          </v:shape>
          <o:OLEObject Type="Embed" ProgID="ChemDraw.Document.6.0" ShapeID="_x0000_i1028" DrawAspect="Content" ObjectID="_1513415434" r:id="rId15"/>
        </w:object>
      </w:r>
    </w:p>
    <w:p w:rsidR="0082031B" w:rsidRDefault="0082031B" w:rsidP="00507524">
      <w:pPr>
        <w:rPr>
          <w:szCs w:val="24"/>
        </w:rPr>
      </w:pPr>
    </w:p>
    <w:p w:rsidR="00022E52" w:rsidRDefault="00022E52" w:rsidP="001F79D5">
      <w:pPr>
        <w:rPr>
          <w:rFonts w:asciiTheme="minorHAnsi" w:hAnsiTheme="minorHAnsi"/>
          <w:szCs w:val="24"/>
        </w:rPr>
      </w:pPr>
    </w:p>
    <w:p w:rsidR="00D40EBC" w:rsidRPr="00C313A3" w:rsidRDefault="00D40EBC" w:rsidP="00442F05">
      <w:pPr>
        <w:rPr>
          <w:rFonts w:asciiTheme="minorHAnsi" w:hAnsiTheme="minorHAnsi"/>
          <w:szCs w:val="24"/>
        </w:rPr>
      </w:pPr>
    </w:p>
    <w:p w:rsidR="008B7AD5" w:rsidRPr="00621210" w:rsidRDefault="008B7AD5" w:rsidP="00B778EE">
      <w:pPr>
        <w:pStyle w:val="AABoldItalicHeading"/>
        <w:spacing w:line="360" w:lineRule="auto"/>
      </w:pPr>
      <w:r>
        <w:t>EXPERIMENTAL PROCEDURE</w:t>
      </w:r>
    </w:p>
    <w:p w:rsidR="00DB6870" w:rsidRPr="00DE1E3C" w:rsidRDefault="00DB6870" w:rsidP="00DB6870">
      <w:pPr>
        <w:spacing w:line="360" w:lineRule="auto"/>
        <w:jc w:val="both"/>
        <w:rPr>
          <w:rFonts w:ascii="Arial" w:eastAsia="Arial Unicode MS" w:hAnsi="Arial" w:cs="Arial"/>
          <w:b/>
          <w:i/>
        </w:rPr>
      </w:pPr>
      <w:r w:rsidRPr="00DE1E3C">
        <w:rPr>
          <w:rFonts w:ascii="Arial" w:eastAsia="Arial Unicode MS" w:hAnsi="Arial" w:cs="Arial"/>
          <w:b/>
          <w:i/>
        </w:rPr>
        <w:t>1. Solubility of Organic Compounds in Water and in Benzene:</w:t>
      </w:r>
    </w:p>
    <w:p w:rsidR="00DB6870" w:rsidRDefault="00DB6870" w:rsidP="000403F4">
      <w:pPr>
        <w:pStyle w:val="BodyTextIndent2"/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Obtain </w:t>
      </w:r>
      <w:r w:rsidRPr="00144513">
        <w:rPr>
          <w:rFonts w:ascii="Arial" w:eastAsia="Arial Unicode MS" w:hAnsi="Arial" w:cs="Arial"/>
          <w:b/>
        </w:rPr>
        <w:t>eight</w:t>
      </w:r>
      <w:r w:rsidRPr="00C21117">
        <w:rPr>
          <w:rFonts w:ascii="Arial" w:eastAsia="Arial Unicode MS" w:hAnsi="Arial" w:cs="Arial"/>
        </w:rPr>
        <w:t xml:space="preserve"> large test tubes and </w:t>
      </w:r>
      <w:r>
        <w:rPr>
          <w:rFonts w:ascii="Arial" w:eastAsia="Arial Unicode MS" w:hAnsi="Arial" w:cs="Arial"/>
        </w:rPr>
        <w:t xml:space="preserve">divide them into two sets </w:t>
      </w:r>
      <w:r w:rsidRPr="00C21117">
        <w:rPr>
          <w:rFonts w:ascii="Arial" w:eastAsia="Arial Unicode MS" w:hAnsi="Arial" w:cs="Arial"/>
        </w:rPr>
        <w:t>(four test tubes in each, mark the test tubes 1-4</w:t>
      </w:r>
      <w:r>
        <w:rPr>
          <w:rFonts w:ascii="Arial" w:eastAsia="Arial Unicode MS" w:hAnsi="Arial" w:cs="Arial"/>
        </w:rPr>
        <w:t xml:space="preserve"> in both groups)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Add about 2.0 mL</w:t>
      </w:r>
      <w:r w:rsidRPr="00C21117">
        <w:rPr>
          <w:rFonts w:ascii="Arial" w:eastAsia="Arial Unicode MS" w:hAnsi="Arial" w:cs="Arial"/>
        </w:rPr>
        <w:t xml:space="preserve"> of distilled water to each </w:t>
      </w:r>
      <w:r>
        <w:rPr>
          <w:rFonts w:ascii="Arial" w:eastAsia="Arial Unicode MS" w:hAnsi="Arial" w:cs="Arial"/>
        </w:rPr>
        <w:t xml:space="preserve">test tube </w:t>
      </w:r>
      <w:r w:rsidRPr="00C21117">
        <w:rPr>
          <w:rFonts w:ascii="Arial" w:eastAsia="Arial Unicode MS" w:hAnsi="Arial" w:cs="Arial"/>
        </w:rPr>
        <w:t>of the fi</w:t>
      </w:r>
      <w:r>
        <w:rPr>
          <w:rFonts w:ascii="Arial" w:eastAsia="Arial Unicode MS" w:hAnsi="Arial" w:cs="Arial"/>
        </w:rPr>
        <w:t>rst set and about 2.0 mL</w:t>
      </w:r>
      <w:r w:rsidRPr="00C21117">
        <w:rPr>
          <w:rFonts w:ascii="Arial" w:eastAsia="Arial Unicode MS" w:hAnsi="Arial" w:cs="Arial"/>
        </w:rPr>
        <w:t xml:space="preserve"> benzene to each </w:t>
      </w:r>
      <w:r w:rsidRPr="00A01708">
        <w:rPr>
          <w:rFonts w:ascii="Arial" w:eastAsia="Arial Unicode MS" w:hAnsi="Arial" w:cs="Arial"/>
        </w:rPr>
        <w:t xml:space="preserve">test tube </w:t>
      </w:r>
      <w:r w:rsidRPr="00C21117">
        <w:rPr>
          <w:rFonts w:ascii="Arial" w:eastAsia="Arial Unicode MS" w:hAnsi="Arial" w:cs="Arial"/>
        </w:rPr>
        <w:t>of the second set.</w:t>
      </w:r>
      <w:r>
        <w:rPr>
          <w:rFonts w:ascii="Arial" w:eastAsia="Arial Unicode MS" w:hAnsi="Arial" w:cs="Arial"/>
        </w:rPr>
        <w:t xml:space="preserve"> </w:t>
      </w:r>
      <w:r w:rsidRPr="005037FD">
        <w:rPr>
          <w:rFonts w:ascii="Arial" w:eastAsia="Arial Unicode MS" w:hAnsi="Arial" w:cs="Arial"/>
          <w:i/>
        </w:rPr>
        <w:t>(Note: you might be able to use a plastic dropper to measure roughly 2.0 mL solvent as 20 drops is equivalent to 1.0 mL).</w:t>
      </w:r>
      <w:r>
        <w:rPr>
          <w:rFonts w:ascii="Arial" w:eastAsia="Arial Unicode MS" w:hAnsi="Arial" w:cs="Arial"/>
        </w:rPr>
        <w:t xml:space="preserve"> A</w:t>
      </w:r>
      <w:r w:rsidRPr="00C21117">
        <w:rPr>
          <w:rFonts w:ascii="Arial" w:eastAsia="Arial Unicode MS" w:hAnsi="Arial" w:cs="Arial"/>
        </w:rPr>
        <w:t xml:space="preserve">dd 20 drops of </w:t>
      </w:r>
      <w:r>
        <w:rPr>
          <w:rFonts w:ascii="Arial" w:eastAsia="Arial Unicode MS" w:hAnsi="Arial" w:cs="Arial"/>
        </w:rPr>
        <w:t xml:space="preserve">only </w:t>
      </w:r>
      <w:r w:rsidRPr="00C21117">
        <w:rPr>
          <w:rFonts w:ascii="Arial" w:eastAsia="Arial Unicode MS" w:hAnsi="Arial" w:cs="Arial"/>
        </w:rPr>
        <w:t>one of the hydrocarbons</w:t>
      </w:r>
      <w:r>
        <w:rPr>
          <w:rFonts w:ascii="Arial" w:eastAsia="Arial Unicode MS" w:hAnsi="Arial" w:cs="Arial"/>
        </w:rPr>
        <w:t xml:space="preserve"> listed in Table 1 below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t</w:t>
      </w:r>
      <w:r w:rsidRPr="00C21117">
        <w:rPr>
          <w:rFonts w:ascii="Arial" w:eastAsia="Arial Unicode MS" w:hAnsi="Arial" w:cs="Arial"/>
        </w:rPr>
        <w:t>o e</w:t>
      </w:r>
      <w:r>
        <w:rPr>
          <w:rFonts w:ascii="Arial" w:eastAsia="Arial Unicode MS" w:hAnsi="Arial" w:cs="Arial"/>
        </w:rPr>
        <w:t>ach test tube of the first set</w:t>
      </w:r>
      <w:r w:rsidR="00784A4C">
        <w:rPr>
          <w:rFonts w:ascii="Arial" w:eastAsia="Arial Unicode MS" w:hAnsi="Arial" w:cs="Arial"/>
        </w:rPr>
        <w:t>. T</w:t>
      </w:r>
      <w:r w:rsidRPr="00C21117">
        <w:rPr>
          <w:rFonts w:ascii="Arial" w:eastAsia="Arial Unicode MS" w:hAnsi="Arial" w:cs="Arial"/>
        </w:rPr>
        <w:t>ap on t</w:t>
      </w:r>
      <w:r w:rsidR="00E90C8C">
        <w:rPr>
          <w:rFonts w:ascii="Arial" w:eastAsia="Arial Unicode MS" w:hAnsi="Arial" w:cs="Arial"/>
        </w:rPr>
        <w:t>he test tube to mix the liquids,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and determine</w:t>
      </w:r>
      <w:r w:rsidRPr="00C21117">
        <w:rPr>
          <w:rFonts w:ascii="Arial" w:eastAsia="Arial Unicode MS" w:hAnsi="Arial" w:cs="Arial"/>
        </w:rPr>
        <w:t xml:space="preserve"> if the hydrocarbon is soluble in water or not.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 </w:t>
      </w:r>
      <w:r w:rsidRPr="00DB6870">
        <w:rPr>
          <w:rFonts w:ascii="Arial" w:eastAsia="Arial Unicode MS" w:hAnsi="Arial" w:cs="Arial"/>
          <w:i/>
        </w:rPr>
        <w:t>(Note: formation of two distinct layers in the test tube</w:t>
      </w:r>
      <w:r>
        <w:rPr>
          <w:rFonts w:ascii="Arial" w:eastAsia="Arial Unicode MS" w:hAnsi="Arial" w:cs="Arial"/>
          <w:i/>
        </w:rPr>
        <w:t xml:space="preserve"> indicates that the two liquids are insoluble</w:t>
      </w:r>
      <w:r w:rsidR="00784A4C">
        <w:rPr>
          <w:rFonts w:ascii="Arial" w:eastAsia="Arial Unicode MS" w:hAnsi="Arial" w:cs="Arial"/>
          <w:i/>
        </w:rPr>
        <w:t xml:space="preserve"> or</w:t>
      </w:r>
      <w:r>
        <w:rPr>
          <w:rFonts w:ascii="Arial" w:eastAsia="Arial Unicode MS" w:hAnsi="Arial" w:cs="Arial"/>
          <w:i/>
        </w:rPr>
        <w:t xml:space="preserve"> immiscible</w:t>
      </w:r>
      <w:r w:rsidRPr="00DB6870">
        <w:rPr>
          <w:rFonts w:ascii="Arial" w:eastAsia="Arial Unicode MS" w:hAnsi="Arial" w:cs="Arial"/>
          <w:i/>
        </w:rPr>
        <w:t>)</w:t>
      </w:r>
      <w:r>
        <w:rPr>
          <w:rFonts w:ascii="Arial" w:eastAsia="Arial Unicode MS" w:hAnsi="Arial" w:cs="Arial"/>
          <w:i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Repeat the procedure using the second set of test tubes to test </w:t>
      </w:r>
      <w:r>
        <w:rPr>
          <w:rFonts w:ascii="Arial" w:eastAsia="Arial Unicode MS" w:hAnsi="Arial" w:cs="Arial"/>
        </w:rPr>
        <w:t>for</w:t>
      </w:r>
      <w:r w:rsidRPr="00C21117">
        <w:rPr>
          <w:rFonts w:ascii="Arial" w:eastAsia="Arial Unicode MS" w:hAnsi="Arial" w:cs="Arial"/>
        </w:rPr>
        <w:t xml:space="preserve"> solubility in benzene.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Record the results in the table below.</w:t>
      </w:r>
    </w:p>
    <w:p w:rsidR="00DB6870" w:rsidRPr="00A67CD8" w:rsidRDefault="00DB6870" w:rsidP="002E245A">
      <w:pPr>
        <w:ind w:firstLine="360"/>
        <w:rPr>
          <w:rFonts w:ascii="Arial" w:eastAsia="Arial Unicode MS" w:hAnsi="Arial" w:cs="Arial"/>
          <w:b/>
          <w:vertAlign w:val="superscript"/>
        </w:rPr>
      </w:pPr>
      <w:r>
        <w:rPr>
          <w:rFonts w:ascii="Arial" w:eastAsia="Arial Unicode MS" w:hAnsi="Arial" w:cs="Arial"/>
          <w:b/>
        </w:rPr>
        <w:lastRenderedPageBreak/>
        <w:t xml:space="preserve">Table 1. </w:t>
      </w:r>
      <w:r w:rsidRPr="00C21117">
        <w:rPr>
          <w:rFonts w:ascii="Arial" w:eastAsia="Arial Unicode MS" w:hAnsi="Arial" w:cs="Arial"/>
          <w:b/>
        </w:rPr>
        <w:t>Solubility in Water and in Benzene</w:t>
      </w:r>
      <w:r>
        <w:rPr>
          <w:rFonts w:ascii="Arial" w:eastAsia="Arial Unicode MS" w:hAnsi="Arial" w:cs="Arial"/>
          <w:b/>
          <w:vertAlign w:val="superscript"/>
        </w:rPr>
        <w:t>*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142"/>
        <w:gridCol w:w="1800"/>
        <w:gridCol w:w="1728"/>
      </w:tblGrid>
      <w:tr w:rsidR="00DB6870" w:rsidRPr="00C21117" w:rsidTr="00784A4C">
        <w:trPr>
          <w:trHeight w:val="577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Hydrocarbon</w:t>
            </w:r>
          </w:p>
        </w:tc>
        <w:tc>
          <w:tcPr>
            <w:tcW w:w="2142" w:type="dxa"/>
          </w:tcPr>
          <w:p w:rsidR="00DB6870" w:rsidRPr="00C21117" w:rsidRDefault="00784A4C" w:rsidP="00E93D16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Alkane or </w:t>
            </w:r>
            <w:r w:rsidR="00DB6870">
              <w:rPr>
                <w:rFonts w:ascii="Arial" w:eastAsia="Arial Unicode MS" w:hAnsi="Arial" w:cs="Arial"/>
              </w:rPr>
              <w:t>A</w:t>
            </w:r>
            <w:r w:rsidR="00DB6870" w:rsidRPr="00C21117">
              <w:rPr>
                <w:rFonts w:ascii="Arial" w:eastAsia="Arial Unicode MS" w:hAnsi="Arial" w:cs="Arial"/>
              </w:rPr>
              <w:t>lkene</w:t>
            </w:r>
          </w:p>
        </w:tc>
        <w:tc>
          <w:tcPr>
            <w:tcW w:w="1800" w:type="dxa"/>
          </w:tcPr>
          <w:p w:rsidR="00DB6870" w:rsidRPr="00C21117" w:rsidRDefault="00DB6870" w:rsidP="00E93D16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Solubility in water</w:t>
            </w:r>
          </w:p>
        </w:tc>
        <w:tc>
          <w:tcPr>
            <w:tcW w:w="1728" w:type="dxa"/>
          </w:tcPr>
          <w:p w:rsidR="00DB6870" w:rsidRPr="00C21117" w:rsidRDefault="00DB6870" w:rsidP="00E93D16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 xml:space="preserve">Solubility in </w:t>
            </w:r>
            <w:r>
              <w:rPr>
                <w:rFonts w:ascii="Arial" w:eastAsia="Arial Unicode MS" w:hAnsi="Arial" w:cs="Arial"/>
              </w:rPr>
              <w:t>B</w:t>
            </w:r>
            <w:r w:rsidRPr="00C21117">
              <w:rPr>
                <w:rFonts w:ascii="Arial" w:eastAsia="Arial Unicode MS" w:hAnsi="Arial" w:cs="Arial"/>
              </w:rPr>
              <w:t>enzene</w:t>
            </w:r>
          </w:p>
        </w:tc>
      </w:tr>
      <w:tr w:rsidR="00DB6870" w:rsidRPr="00C21117" w:rsidTr="00784A4C">
        <w:trPr>
          <w:trHeight w:val="562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 w:rsidRPr="00873C8B">
              <w:rPr>
                <w:rFonts w:ascii="Arial" w:eastAsia="Arial Unicode MS" w:hAnsi="Arial" w:cs="Arial"/>
                <w:i/>
              </w:rPr>
              <w:t>n-</w:t>
            </w:r>
            <w:r>
              <w:rPr>
                <w:rFonts w:ascii="Arial" w:eastAsia="Arial Unicode MS" w:hAnsi="Arial" w:cs="Arial"/>
              </w:rPr>
              <w:t>h</w:t>
            </w:r>
            <w:r w:rsidRPr="00C21117">
              <w:rPr>
                <w:rFonts w:ascii="Arial" w:eastAsia="Arial Unicode MS" w:hAnsi="Arial" w:cs="Arial"/>
              </w:rPr>
              <w:t>ex</w:t>
            </w:r>
            <w:r w:rsidRPr="003808D5">
              <w:rPr>
                <w:rFonts w:ascii="Arial" w:eastAsia="Arial Unicode MS" w:hAnsi="Arial" w:cs="Arial"/>
                <w:b/>
              </w:rPr>
              <w:t>a</w:t>
            </w:r>
            <w:r w:rsidRPr="00DB6870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142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800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</w:tr>
      <w:tr w:rsidR="00DB6870" w:rsidRPr="00C21117" w:rsidTr="00784A4C">
        <w:trPr>
          <w:trHeight w:val="577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</w:t>
            </w:r>
            <w:r w:rsidRPr="00C21117">
              <w:rPr>
                <w:rFonts w:ascii="Arial" w:eastAsia="Arial Unicode MS" w:hAnsi="Arial" w:cs="Arial"/>
              </w:rPr>
              <w:t>yclohex</w:t>
            </w:r>
            <w:r w:rsidRPr="003808D5">
              <w:rPr>
                <w:rFonts w:ascii="Arial" w:eastAsia="Arial Unicode MS" w:hAnsi="Arial" w:cs="Arial"/>
                <w:b/>
              </w:rPr>
              <w:t>a</w:t>
            </w:r>
            <w:r w:rsidRPr="00DB6870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142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800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</w:tr>
      <w:tr w:rsidR="00DB6870" w:rsidRPr="00C21117" w:rsidTr="00784A4C">
        <w:trPr>
          <w:trHeight w:val="562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 w:rsidRPr="00A1147A">
              <w:rPr>
                <w:rFonts w:ascii="Arial" w:eastAsia="Arial Unicode MS" w:hAnsi="Arial" w:cs="Arial"/>
                <w:i/>
              </w:rPr>
              <w:t>1-</w:t>
            </w:r>
            <w:r w:rsidRPr="00C21117">
              <w:rPr>
                <w:rFonts w:ascii="Arial" w:eastAsia="Arial Unicode MS" w:hAnsi="Arial" w:cs="Arial"/>
              </w:rPr>
              <w:t>hex</w:t>
            </w:r>
            <w:r w:rsidRPr="003808D5">
              <w:rPr>
                <w:rFonts w:ascii="Arial" w:eastAsia="Arial Unicode MS" w:hAnsi="Arial" w:cs="Arial"/>
                <w:b/>
              </w:rPr>
              <w:t>e</w:t>
            </w:r>
            <w:r w:rsidRPr="00DB6870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142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800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</w:tr>
      <w:tr w:rsidR="00DB6870" w:rsidRPr="00C21117" w:rsidTr="00784A4C">
        <w:trPr>
          <w:trHeight w:val="577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i/>
              </w:rPr>
              <w:t>n-</w:t>
            </w:r>
            <w:r>
              <w:rPr>
                <w:rFonts w:ascii="Arial" w:eastAsia="Arial Unicode MS" w:hAnsi="Arial" w:cs="Arial"/>
              </w:rPr>
              <w:t>oct</w:t>
            </w:r>
            <w:r w:rsidRPr="00A1147A">
              <w:rPr>
                <w:rFonts w:ascii="Arial" w:eastAsia="Arial Unicode MS" w:hAnsi="Arial" w:cs="Arial"/>
                <w:b/>
              </w:rPr>
              <w:t>a</w:t>
            </w:r>
            <w:r w:rsidRPr="00DB6870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142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800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728" w:type="dxa"/>
          </w:tcPr>
          <w:p w:rsidR="00DB6870" w:rsidRPr="00C21117" w:rsidRDefault="00DB6870" w:rsidP="00E93D16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</w:tbl>
    <w:p w:rsidR="00DB6870" w:rsidRPr="00C21117" w:rsidRDefault="00DB6870" w:rsidP="00DB6870">
      <w:pPr>
        <w:ind w:left="360"/>
        <w:rPr>
          <w:rFonts w:ascii="Arial" w:eastAsia="Arial Unicode MS" w:hAnsi="Arial" w:cs="Arial"/>
        </w:rPr>
      </w:pPr>
    </w:p>
    <w:p w:rsidR="00DB6870" w:rsidRDefault="00DB6870" w:rsidP="00AF5FBF">
      <w:pPr>
        <w:pStyle w:val="BodyTextIndent2"/>
        <w:spacing w:line="360" w:lineRule="auto"/>
        <w:rPr>
          <w:rFonts w:ascii="Arial" w:eastAsia="Arial Unicode MS" w:hAnsi="Arial" w:cs="Arial"/>
          <w:i/>
        </w:rPr>
      </w:pPr>
      <w:r w:rsidRPr="00A67CD8">
        <w:rPr>
          <w:rFonts w:ascii="Arial" w:eastAsia="Arial Unicode MS" w:hAnsi="Arial" w:cs="Arial"/>
          <w:i/>
        </w:rPr>
        <w:t>* Note</w:t>
      </w:r>
      <w:r w:rsidR="006953B4">
        <w:rPr>
          <w:rFonts w:ascii="Arial" w:eastAsia="Arial Unicode MS" w:hAnsi="Arial" w:cs="Arial"/>
          <w:i/>
        </w:rPr>
        <w:t>:</w:t>
      </w:r>
      <w:r w:rsidRPr="00A67CD8">
        <w:rPr>
          <w:rFonts w:ascii="Arial" w:eastAsia="Arial Unicode MS" w:hAnsi="Arial" w:cs="Arial"/>
          <w:i/>
        </w:rPr>
        <w:t xml:space="preserve"> Do not discard in the sink. Ask your instructor for organic disposal bottle</w:t>
      </w:r>
    </w:p>
    <w:p w:rsidR="00AF5FBF" w:rsidRDefault="00AF5FBF" w:rsidP="00AF5FBF">
      <w:pPr>
        <w:pStyle w:val="BodyTextIndent2"/>
        <w:spacing w:line="360" w:lineRule="auto"/>
        <w:rPr>
          <w:rFonts w:ascii="Arial" w:eastAsia="Arial Unicode MS" w:hAnsi="Arial" w:cs="Arial"/>
        </w:rPr>
      </w:pPr>
    </w:p>
    <w:p w:rsidR="00DB6870" w:rsidRPr="00DE1E3C" w:rsidRDefault="00DB6870" w:rsidP="00DB6870">
      <w:pPr>
        <w:spacing w:line="360" w:lineRule="auto"/>
        <w:jc w:val="both"/>
        <w:rPr>
          <w:rFonts w:ascii="Arial" w:eastAsia="Arial Unicode MS" w:hAnsi="Arial" w:cs="Arial"/>
          <w:b/>
          <w:i/>
        </w:rPr>
      </w:pPr>
      <w:r w:rsidRPr="00DE1E3C">
        <w:rPr>
          <w:rFonts w:ascii="Arial" w:eastAsia="Arial Unicode MS" w:hAnsi="Arial" w:cs="Arial"/>
          <w:b/>
          <w:i/>
        </w:rPr>
        <w:t>2. Reaction</w:t>
      </w:r>
      <w:r w:rsidR="00631B7E" w:rsidRPr="00DE1E3C">
        <w:rPr>
          <w:rFonts w:ascii="Arial" w:eastAsia="Arial Unicode MS" w:hAnsi="Arial" w:cs="Arial"/>
          <w:b/>
          <w:i/>
        </w:rPr>
        <w:t>s</w:t>
      </w:r>
      <w:r w:rsidRPr="00DE1E3C">
        <w:rPr>
          <w:rFonts w:ascii="Arial" w:eastAsia="Arial Unicode MS" w:hAnsi="Arial" w:cs="Arial"/>
          <w:b/>
          <w:i/>
        </w:rPr>
        <w:t xml:space="preserve"> with Bromine:</w:t>
      </w:r>
    </w:p>
    <w:p w:rsidR="00DB6870" w:rsidRDefault="00DB6870" w:rsidP="00AF5FBF">
      <w:pPr>
        <w:pStyle w:val="BodyTextIndent2"/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Obtain four </w:t>
      </w:r>
      <w:r w:rsidR="00784A4C">
        <w:rPr>
          <w:rFonts w:ascii="Arial" w:eastAsia="Arial Unicode MS" w:hAnsi="Arial" w:cs="Arial"/>
        </w:rPr>
        <w:t>large test tubes;</w:t>
      </w:r>
      <w:r w:rsidRPr="00C21117">
        <w:rPr>
          <w:rFonts w:ascii="Arial" w:eastAsia="Arial Unicode MS" w:hAnsi="Arial" w:cs="Arial"/>
        </w:rPr>
        <w:t xml:space="preserve"> mark them 1-4.</w:t>
      </w:r>
      <w:r>
        <w:rPr>
          <w:rFonts w:ascii="Arial" w:eastAsia="Arial Unicode MS" w:hAnsi="Arial" w:cs="Arial"/>
        </w:rPr>
        <w:t xml:space="preserve"> Place about 2.0 mL</w:t>
      </w:r>
      <w:r w:rsidRPr="00C21117">
        <w:rPr>
          <w:rFonts w:ascii="Arial" w:eastAsia="Arial Unicode MS" w:hAnsi="Arial" w:cs="Arial"/>
        </w:rPr>
        <w:t xml:space="preserve"> of each hydrocarbon</w:t>
      </w:r>
      <w:r>
        <w:rPr>
          <w:rFonts w:ascii="Arial" w:eastAsia="Arial Unicode MS" w:hAnsi="Arial" w:cs="Arial"/>
        </w:rPr>
        <w:t xml:space="preserve"> listed in Table 2</w:t>
      </w:r>
      <w:r w:rsidRPr="00C21117">
        <w:rPr>
          <w:rFonts w:ascii="Arial" w:eastAsia="Arial Unicode MS" w:hAnsi="Arial" w:cs="Arial"/>
        </w:rPr>
        <w:t xml:space="preserve"> in one of the test tubes.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Add few (</w:t>
      </w:r>
      <w:r w:rsidR="00631B7E">
        <w:rPr>
          <w:rFonts w:ascii="Arial" w:eastAsia="Arial Unicode MS" w:hAnsi="Arial" w:cs="Arial"/>
        </w:rPr>
        <w:t>1-2</w:t>
      </w:r>
      <w:r w:rsidRPr="00C21117">
        <w:rPr>
          <w:rFonts w:ascii="Arial" w:eastAsia="Arial Unicode MS" w:hAnsi="Arial" w:cs="Arial"/>
        </w:rPr>
        <w:t>) drops of 2% bromine solution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dissolved in dichloromethane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to each of the test tubes.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Record your observation.</w:t>
      </w:r>
      <w:r>
        <w:rPr>
          <w:rFonts w:ascii="Arial" w:eastAsia="Arial Unicode MS" w:hAnsi="Arial" w:cs="Arial"/>
        </w:rPr>
        <w:t xml:space="preserve"> </w:t>
      </w:r>
      <w:r w:rsidR="00631B7E">
        <w:rPr>
          <w:rFonts w:ascii="Arial" w:eastAsia="Arial Unicode MS" w:hAnsi="Arial" w:cs="Arial"/>
          <w:i/>
        </w:rPr>
        <w:t>(H</w:t>
      </w:r>
      <w:r w:rsidRPr="00A1147A">
        <w:rPr>
          <w:rFonts w:ascii="Arial" w:eastAsia="Arial Unicode MS" w:hAnsi="Arial" w:cs="Arial"/>
          <w:i/>
        </w:rPr>
        <w:t xml:space="preserve">int: bromine solution is brown in color, </w:t>
      </w:r>
      <w:r w:rsidR="00784A4C">
        <w:rPr>
          <w:rFonts w:ascii="Arial" w:eastAsia="Arial Unicode MS" w:hAnsi="Arial" w:cs="Arial"/>
          <w:i/>
        </w:rPr>
        <w:t xml:space="preserve">but </w:t>
      </w:r>
      <w:r w:rsidRPr="00A1147A">
        <w:rPr>
          <w:rFonts w:ascii="Arial" w:eastAsia="Arial Unicode MS" w:hAnsi="Arial" w:cs="Arial"/>
          <w:i/>
        </w:rPr>
        <w:t>when it reacts, its color disappears)</w:t>
      </w:r>
      <w:r>
        <w:rPr>
          <w:rFonts w:ascii="Arial" w:eastAsia="Arial Unicode MS" w:hAnsi="Arial" w:cs="Arial"/>
        </w:rPr>
        <w:t>.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If any of the samples do</w:t>
      </w:r>
      <w:r w:rsidRPr="00C21117">
        <w:rPr>
          <w:rFonts w:ascii="Arial" w:eastAsia="Arial Unicode MS" w:hAnsi="Arial" w:cs="Arial"/>
        </w:rPr>
        <w:t xml:space="preserve"> not react (the brown color of bromine persists in the test tube), pl</w:t>
      </w:r>
      <w:r>
        <w:rPr>
          <w:rFonts w:ascii="Arial" w:eastAsia="Arial Unicode MS" w:hAnsi="Arial" w:cs="Arial"/>
        </w:rPr>
        <w:t>ace the test tube containing that mixture under sun</w:t>
      </w:r>
      <w:r w:rsidRPr="00C21117">
        <w:rPr>
          <w:rFonts w:ascii="Arial" w:eastAsia="Arial Unicode MS" w:hAnsi="Arial" w:cs="Arial"/>
        </w:rPr>
        <w:t>light or next to a sunny window</w:t>
      </w:r>
      <w:r w:rsidR="00631B7E">
        <w:rPr>
          <w:rFonts w:ascii="Arial" w:eastAsia="Arial Unicode MS" w:hAnsi="Arial" w:cs="Arial"/>
        </w:rPr>
        <w:t>, or under a UV lamp,</w:t>
      </w:r>
      <w:r w:rsidRPr="00C21117">
        <w:rPr>
          <w:rFonts w:ascii="Arial" w:eastAsia="Arial Unicode MS" w:hAnsi="Arial" w:cs="Arial"/>
        </w:rPr>
        <w:t xml:space="preserve"> for few minutes</w:t>
      </w:r>
      <w:r>
        <w:rPr>
          <w:rFonts w:ascii="Arial" w:eastAsia="Arial Unicode MS" w:hAnsi="Arial" w:cs="Arial"/>
        </w:rPr>
        <w:t xml:space="preserve"> and</w:t>
      </w:r>
      <w:r w:rsidRPr="00C21117">
        <w:rPr>
          <w:rFonts w:ascii="Arial" w:eastAsia="Arial Unicode MS" w:hAnsi="Arial" w:cs="Arial"/>
        </w:rPr>
        <w:t xml:space="preserve"> observe the result.</w:t>
      </w:r>
      <w:r>
        <w:rPr>
          <w:rFonts w:ascii="Arial" w:eastAsia="Arial Unicode MS" w:hAnsi="Arial" w:cs="Arial"/>
        </w:rPr>
        <w:t xml:space="preserve"> For</w:t>
      </w:r>
      <w:r w:rsidRPr="00C21117">
        <w:rPr>
          <w:rFonts w:ascii="Arial" w:eastAsia="Arial Unicode MS" w:hAnsi="Arial" w:cs="Arial"/>
        </w:rPr>
        <w:t xml:space="preserve"> the samples that react, estimate the time it takes for the brown color to disappear after the addition of the bromine solution to the test tube.</w:t>
      </w:r>
    </w:p>
    <w:p w:rsidR="00871256" w:rsidRPr="00C21117" w:rsidRDefault="00871256" w:rsidP="00D91794">
      <w:pPr>
        <w:pStyle w:val="BodyTextIndent2"/>
        <w:spacing w:line="360" w:lineRule="auto"/>
        <w:ind w:left="0"/>
        <w:jc w:val="both"/>
        <w:rPr>
          <w:rFonts w:ascii="Arial" w:eastAsia="Arial Unicode MS" w:hAnsi="Arial" w:cs="Arial"/>
        </w:rPr>
      </w:pPr>
      <w:bookmarkStart w:id="0" w:name="_GoBack"/>
      <w:bookmarkEnd w:id="0"/>
    </w:p>
    <w:p w:rsidR="00DB6870" w:rsidRPr="00C21117" w:rsidRDefault="00DB6870" w:rsidP="002E245A">
      <w:pPr>
        <w:ind w:firstLine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</w:rPr>
        <w:t xml:space="preserve">Table 2. </w:t>
      </w:r>
      <w:r w:rsidRPr="00C21117">
        <w:rPr>
          <w:rFonts w:ascii="Arial" w:eastAsia="Arial Unicode MS" w:hAnsi="Arial" w:cs="Arial"/>
          <w:b/>
        </w:rPr>
        <w:t>Reaction with Bromine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682"/>
        <w:gridCol w:w="2250"/>
        <w:gridCol w:w="1440"/>
      </w:tblGrid>
      <w:tr w:rsidR="00DB6870" w:rsidRPr="00C21117" w:rsidTr="00E90C8C">
        <w:trPr>
          <w:trHeight w:val="577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Hydrocarbon</w:t>
            </w:r>
          </w:p>
        </w:tc>
        <w:tc>
          <w:tcPr>
            <w:tcW w:w="2682" w:type="dxa"/>
          </w:tcPr>
          <w:p w:rsidR="00DB6870" w:rsidRPr="00C21117" w:rsidRDefault="00DB6870" w:rsidP="00E90C8C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Immediate </w:t>
            </w:r>
            <w:r w:rsidRPr="00C21117">
              <w:rPr>
                <w:rFonts w:ascii="Arial" w:eastAsia="Arial Unicode MS" w:hAnsi="Arial" w:cs="Arial"/>
              </w:rPr>
              <w:t xml:space="preserve">Result </w:t>
            </w:r>
            <w:r w:rsidRPr="00E90C8C">
              <w:rPr>
                <w:rFonts w:ascii="Arial" w:eastAsia="Arial Unicode MS" w:hAnsi="Arial" w:cs="Arial"/>
                <w:sz w:val="22"/>
              </w:rPr>
              <w:t>(</w:t>
            </w:r>
            <w:r w:rsidR="00E90C8C" w:rsidRPr="00E90C8C">
              <w:rPr>
                <w:rFonts w:ascii="Arial" w:eastAsia="Arial Unicode MS" w:hAnsi="Arial" w:cs="Arial"/>
                <w:sz w:val="22"/>
              </w:rPr>
              <w:t>reaction or no reaction</w:t>
            </w:r>
            <w:r w:rsidRPr="00E90C8C">
              <w:rPr>
                <w:rFonts w:ascii="Arial" w:eastAsia="Arial Unicode MS" w:hAnsi="Arial" w:cs="Arial"/>
                <w:sz w:val="22"/>
              </w:rPr>
              <w:t>)</w:t>
            </w:r>
          </w:p>
        </w:tc>
        <w:tc>
          <w:tcPr>
            <w:tcW w:w="2250" w:type="dxa"/>
          </w:tcPr>
          <w:p w:rsidR="00DB6870" w:rsidRPr="00C21117" w:rsidRDefault="00DB6870" w:rsidP="00E93D16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In Sunlight</w:t>
            </w:r>
            <w:r w:rsidRPr="00C21117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(positive/negative)</w:t>
            </w:r>
          </w:p>
        </w:tc>
        <w:tc>
          <w:tcPr>
            <w:tcW w:w="1440" w:type="dxa"/>
          </w:tcPr>
          <w:p w:rsidR="00DB6870" w:rsidRPr="00C21117" w:rsidRDefault="00DB6870" w:rsidP="00E93D16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Time</w:t>
            </w:r>
          </w:p>
        </w:tc>
      </w:tr>
      <w:tr w:rsidR="00DB6870" w:rsidRPr="00C21117" w:rsidTr="00E90C8C">
        <w:trPr>
          <w:trHeight w:val="562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 w:rsidRPr="00A1147A">
              <w:rPr>
                <w:rFonts w:ascii="Arial" w:eastAsia="Arial Unicode MS" w:hAnsi="Arial" w:cs="Arial"/>
                <w:i/>
              </w:rPr>
              <w:t>n-</w:t>
            </w:r>
            <w:r>
              <w:rPr>
                <w:rFonts w:ascii="Arial" w:eastAsia="Arial Unicode MS" w:hAnsi="Arial" w:cs="Arial"/>
              </w:rPr>
              <w:t>h</w:t>
            </w:r>
            <w:r w:rsidRPr="00C21117">
              <w:rPr>
                <w:rFonts w:ascii="Arial" w:eastAsia="Arial Unicode MS" w:hAnsi="Arial" w:cs="Arial"/>
              </w:rPr>
              <w:t>ex</w:t>
            </w:r>
            <w:r w:rsidRPr="00A1147A">
              <w:rPr>
                <w:rFonts w:ascii="Arial" w:eastAsia="Arial Unicode MS" w:hAnsi="Arial" w:cs="Arial"/>
                <w:b/>
              </w:rPr>
              <w:t>a</w:t>
            </w:r>
            <w:r w:rsidRPr="00631B7E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682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50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440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</w:tr>
      <w:tr w:rsidR="00DB6870" w:rsidRPr="00C21117" w:rsidTr="00E90C8C">
        <w:trPr>
          <w:trHeight w:val="577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</w:t>
            </w:r>
            <w:r w:rsidRPr="00C21117">
              <w:rPr>
                <w:rFonts w:ascii="Arial" w:eastAsia="Arial Unicode MS" w:hAnsi="Arial" w:cs="Arial"/>
              </w:rPr>
              <w:t>yclohex</w:t>
            </w:r>
            <w:r w:rsidRPr="00A1147A">
              <w:rPr>
                <w:rFonts w:ascii="Arial" w:eastAsia="Arial Unicode MS" w:hAnsi="Arial" w:cs="Arial"/>
                <w:b/>
              </w:rPr>
              <w:t>a</w:t>
            </w:r>
            <w:r w:rsidRPr="00631B7E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682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50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440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</w:tr>
      <w:tr w:rsidR="00DB6870" w:rsidRPr="00C21117" w:rsidTr="00E90C8C">
        <w:trPr>
          <w:trHeight w:val="562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 w:rsidRPr="00A1147A">
              <w:rPr>
                <w:rFonts w:ascii="Arial" w:eastAsia="Arial Unicode MS" w:hAnsi="Arial" w:cs="Arial"/>
                <w:i/>
              </w:rPr>
              <w:t>1-</w:t>
            </w:r>
            <w:r>
              <w:rPr>
                <w:rFonts w:ascii="Arial" w:eastAsia="Arial Unicode MS" w:hAnsi="Arial" w:cs="Arial"/>
              </w:rPr>
              <w:t>hex</w:t>
            </w:r>
            <w:r w:rsidRPr="00A1147A">
              <w:rPr>
                <w:rFonts w:ascii="Arial" w:eastAsia="Arial Unicode MS" w:hAnsi="Arial" w:cs="Arial"/>
                <w:b/>
              </w:rPr>
              <w:t>e</w:t>
            </w:r>
            <w:r w:rsidRPr="00631B7E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682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50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440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</w:tr>
      <w:tr w:rsidR="00DB6870" w:rsidRPr="00C21117" w:rsidTr="00E90C8C">
        <w:trPr>
          <w:trHeight w:val="577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i/>
              </w:rPr>
              <w:t>n-</w:t>
            </w:r>
            <w:r>
              <w:rPr>
                <w:rFonts w:ascii="Arial" w:eastAsia="Arial Unicode MS" w:hAnsi="Arial" w:cs="Arial"/>
              </w:rPr>
              <w:t>oct</w:t>
            </w:r>
            <w:r w:rsidRPr="00A1147A">
              <w:rPr>
                <w:rFonts w:ascii="Arial" w:eastAsia="Arial Unicode MS" w:hAnsi="Arial" w:cs="Arial"/>
                <w:b/>
              </w:rPr>
              <w:t>a</w:t>
            </w:r>
            <w:r w:rsidRPr="00631B7E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682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50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440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</w:p>
        </w:tc>
      </w:tr>
    </w:tbl>
    <w:p w:rsidR="00871256" w:rsidRDefault="00871256" w:rsidP="000403F4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</w:p>
    <w:p w:rsidR="00B71FDB" w:rsidRDefault="00282033" w:rsidP="000403F4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lastRenderedPageBreak/>
        <w:t>Quest</w:t>
      </w:r>
      <w:r w:rsidR="00962235">
        <w:rPr>
          <w:rFonts w:ascii="Arial" w:eastAsia="Arial Unicode MS" w:hAnsi="Arial" w:cs="Arial"/>
          <w:i/>
        </w:rPr>
        <w:t xml:space="preserve">ion1: </w:t>
      </w:r>
      <w:r w:rsidR="00B71FDB">
        <w:rPr>
          <w:rFonts w:ascii="Arial" w:eastAsia="Arial Unicode MS" w:hAnsi="Arial" w:cs="Arial"/>
          <w:i/>
        </w:rPr>
        <w:t>Write chemical equation</w:t>
      </w:r>
      <w:r w:rsidR="00E90C8C">
        <w:rPr>
          <w:rFonts w:ascii="Arial" w:eastAsia="Arial Unicode MS" w:hAnsi="Arial" w:cs="Arial"/>
          <w:i/>
        </w:rPr>
        <w:t>s</w:t>
      </w:r>
      <w:r w:rsidR="00B71FDB">
        <w:rPr>
          <w:rFonts w:ascii="Arial" w:eastAsia="Arial Unicode MS" w:hAnsi="Arial" w:cs="Arial"/>
          <w:i/>
        </w:rPr>
        <w:t xml:space="preserve"> for the reactions that occurred in experiment 2.</w:t>
      </w:r>
    </w:p>
    <w:p w:rsidR="00E90C8C" w:rsidRDefault="00E90C8C" w:rsidP="000403F4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>(Hint: refer to the equations on page 2).</w:t>
      </w: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282033" w:rsidRPr="00282033" w:rsidRDefault="00B71FDB" w:rsidP="000403F4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 xml:space="preserve">Question 2: </w:t>
      </w:r>
      <w:r w:rsidR="00962235">
        <w:rPr>
          <w:rFonts w:ascii="Arial" w:eastAsia="Arial Unicode MS" w:hAnsi="Arial" w:cs="Arial"/>
          <w:i/>
        </w:rPr>
        <w:t>D</w:t>
      </w:r>
      <w:r w:rsidR="00631B7E">
        <w:rPr>
          <w:rFonts w:ascii="Arial" w:eastAsia="Arial Unicode MS" w:hAnsi="Arial" w:cs="Arial"/>
          <w:i/>
        </w:rPr>
        <w:t>raw structural formulas for:</w:t>
      </w:r>
    </w:p>
    <w:p w:rsidR="00631B7E" w:rsidRDefault="00B71FDB" w:rsidP="00E90C8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>Methane</w:t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 w:rsidR="00E90C8C">
        <w:rPr>
          <w:rFonts w:ascii="Arial" w:eastAsia="Arial Unicode MS" w:hAnsi="Arial" w:cs="Arial"/>
          <w:i/>
        </w:rPr>
        <w:t>B</w:t>
      </w:r>
      <w:r>
        <w:rPr>
          <w:rFonts w:ascii="Arial" w:eastAsia="Arial Unicode MS" w:hAnsi="Arial" w:cs="Arial"/>
          <w:i/>
        </w:rPr>
        <w:t xml:space="preserve">.  </w:t>
      </w:r>
      <w:r w:rsidRPr="00B71FDB">
        <w:rPr>
          <w:rFonts w:ascii="Arial" w:eastAsia="Arial Unicode MS" w:hAnsi="Arial" w:cs="Arial"/>
          <w:i/>
        </w:rPr>
        <w:t>Propane</w:t>
      </w:r>
    </w:p>
    <w:p w:rsidR="00B71FDB" w:rsidRDefault="00B71FDB" w:rsidP="00B71FDB">
      <w:pPr>
        <w:pStyle w:val="ListParagraph"/>
        <w:spacing w:line="360" w:lineRule="auto"/>
        <w:ind w:left="1080"/>
        <w:jc w:val="both"/>
        <w:rPr>
          <w:rFonts w:ascii="Arial" w:eastAsia="Arial Unicode MS" w:hAnsi="Arial" w:cs="Arial"/>
          <w:i/>
        </w:rPr>
      </w:pPr>
    </w:p>
    <w:p w:rsidR="00B71FDB" w:rsidRPr="00B71FDB" w:rsidRDefault="00B71FDB" w:rsidP="00B71FDB">
      <w:pPr>
        <w:pStyle w:val="ListParagraph"/>
        <w:spacing w:line="360" w:lineRule="auto"/>
        <w:ind w:left="1080"/>
        <w:jc w:val="both"/>
        <w:rPr>
          <w:rFonts w:ascii="Arial" w:eastAsia="Arial Unicode MS" w:hAnsi="Arial" w:cs="Arial"/>
          <w:i/>
        </w:rPr>
      </w:pPr>
    </w:p>
    <w:p w:rsidR="00B71FDB" w:rsidRDefault="00B71FDB" w:rsidP="00E90C8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="Arial Unicode MS" w:hAnsi="Arial" w:cs="Arial"/>
          <w:i/>
        </w:rPr>
      </w:pPr>
      <w:r w:rsidRPr="00B71FDB">
        <w:rPr>
          <w:rFonts w:ascii="Arial" w:eastAsia="Arial Unicode MS" w:hAnsi="Arial" w:cs="Arial"/>
          <w:i/>
        </w:rPr>
        <w:t>Butane</w:t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 w:rsidR="00E90C8C">
        <w:rPr>
          <w:rFonts w:ascii="Arial" w:eastAsia="Arial Unicode MS" w:hAnsi="Arial" w:cs="Arial"/>
          <w:i/>
        </w:rPr>
        <w:t>D</w:t>
      </w:r>
      <w:r>
        <w:rPr>
          <w:rFonts w:ascii="Arial" w:eastAsia="Arial Unicode MS" w:hAnsi="Arial" w:cs="Arial"/>
          <w:i/>
        </w:rPr>
        <w:t xml:space="preserve">.  </w:t>
      </w:r>
      <w:r w:rsidRPr="00B71FDB">
        <w:rPr>
          <w:rFonts w:ascii="Arial" w:eastAsia="Arial Unicode MS" w:hAnsi="Arial" w:cs="Arial"/>
          <w:i/>
        </w:rPr>
        <w:t>Pentane</w:t>
      </w:r>
    </w:p>
    <w:p w:rsidR="00B71FDB" w:rsidRDefault="00B71FDB" w:rsidP="00B71FDB">
      <w:pPr>
        <w:pStyle w:val="ListParagraph"/>
        <w:spacing w:line="360" w:lineRule="auto"/>
        <w:ind w:left="1080"/>
        <w:jc w:val="both"/>
        <w:rPr>
          <w:rFonts w:ascii="Arial" w:eastAsia="Arial Unicode MS" w:hAnsi="Arial" w:cs="Arial"/>
          <w:i/>
        </w:rPr>
      </w:pPr>
    </w:p>
    <w:p w:rsidR="00B71FDB" w:rsidRPr="00B71FDB" w:rsidRDefault="00B71FDB" w:rsidP="00B71FDB">
      <w:pPr>
        <w:pStyle w:val="ListParagraph"/>
        <w:spacing w:line="360" w:lineRule="auto"/>
        <w:ind w:left="1080"/>
        <w:jc w:val="both"/>
        <w:rPr>
          <w:rFonts w:ascii="Arial" w:eastAsia="Arial Unicode MS" w:hAnsi="Arial" w:cs="Arial"/>
          <w:i/>
        </w:rPr>
      </w:pPr>
    </w:p>
    <w:p w:rsidR="00631B7E" w:rsidRDefault="00E90C8C" w:rsidP="00E90C8C">
      <w:pPr>
        <w:pStyle w:val="ListParagraph"/>
        <w:spacing w:line="360" w:lineRule="auto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 xml:space="preserve">E. </w:t>
      </w:r>
      <w:r w:rsidR="00631B7E" w:rsidRPr="00B71FDB">
        <w:rPr>
          <w:rFonts w:ascii="Arial" w:eastAsia="Arial Unicode MS" w:hAnsi="Arial" w:cs="Arial"/>
          <w:i/>
        </w:rPr>
        <w:t>C</w:t>
      </w:r>
      <w:r w:rsidR="00631B7E" w:rsidRPr="00B71FDB">
        <w:rPr>
          <w:rFonts w:ascii="Arial" w:eastAsia="Arial Unicode MS" w:hAnsi="Arial" w:cs="Arial"/>
          <w:i/>
          <w:vertAlign w:val="subscript"/>
        </w:rPr>
        <w:t>7</w:t>
      </w:r>
      <w:r w:rsidR="00631B7E" w:rsidRPr="00B71FDB">
        <w:rPr>
          <w:rFonts w:ascii="Arial" w:eastAsia="Arial Unicode MS" w:hAnsi="Arial" w:cs="Arial"/>
          <w:i/>
        </w:rPr>
        <w:t>H</w:t>
      </w:r>
      <w:r w:rsidR="00631B7E" w:rsidRPr="00B71FDB">
        <w:rPr>
          <w:rFonts w:ascii="Arial" w:eastAsia="Arial Unicode MS" w:hAnsi="Arial" w:cs="Arial"/>
          <w:i/>
          <w:vertAlign w:val="subscript"/>
        </w:rPr>
        <w:t>16</w:t>
      </w:r>
      <w:r w:rsidR="00B71FDB">
        <w:rPr>
          <w:rFonts w:ascii="Arial" w:eastAsia="Arial Unicode MS" w:hAnsi="Arial" w:cs="Arial"/>
          <w:i/>
          <w:vertAlign w:val="subscript"/>
        </w:rPr>
        <w:tab/>
      </w:r>
      <w:r w:rsidR="00B71FDB">
        <w:rPr>
          <w:rFonts w:ascii="Arial" w:eastAsia="Arial Unicode MS" w:hAnsi="Arial" w:cs="Arial"/>
          <w:i/>
          <w:vertAlign w:val="subscript"/>
        </w:rPr>
        <w:tab/>
      </w:r>
      <w:r w:rsidR="00B71FDB">
        <w:rPr>
          <w:rFonts w:ascii="Arial" w:eastAsia="Arial Unicode MS" w:hAnsi="Arial" w:cs="Arial"/>
          <w:i/>
          <w:vertAlign w:val="subscript"/>
        </w:rPr>
        <w:tab/>
      </w:r>
      <w:r w:rsidR="00B71FDB">
        <w:rPr>
          <w:rFonts w:ascii="Arial" w:eastAsia="Arial Unicode MS" w:hAnsi="Arial" w:cs="Arial"/>
          <w:i/>
          <w:vertAlign w:val="subscript"/>
        </w:rPr>
        <w:tab/>
      </w:r>
      <w:r w:rsidR="00B71FDB">
        <w:rPr>
          <w:rFonts w:ascii="Arial" w:eastAsia="Arial Unicode MS" w:hAnsi="Arial" w:cs="Arial"/>
          <w:i/>
          <w:vertAlign w:val="subscript"/>
        </w:rPr>
        <w:tab/>
      </w:r>
      <w:r w:rsidR="00B71FDB">
        <w:rPr>
          <w:rFonts w:ascii="Arial" w:eastAsia="Arial Unicode MS" w:hAnsi="Arial" w:cs="Arial"/>
          <w:i/>
          <w:vertAlign w:val="subscript"/>
        </w:rPr>
        <w:tab/>
      </w:r>
      <w:r w:rsidR="00B71FDB">
        <w:rPr>
          <w:rFonts w:ascii="Arial" w:eastAsia="Arial Unicode MS" w:hAnsi="Arial" w:cs="Arial"/>
          <w:i/>
          <w:vertAlign w:val="subscript"/>
        </w:rPr>
        <w:tab/>
      </w:r>
      <w:r>
        <w:rPr>
          <w:rFonts w:ascii="Arial" w:eastAsia="Arial Unicode MS" w:hAnsi="Arial" w:cs="Arial"/>
          <w:i/>
        </w:rPr>
        <w:t>F.</w:t>
      </w:r>
      <w:r w:rsidR="00B71FDB">
        <w:rPr>
          <w:rFonts w:ascii="Arial" w:eastAsia="Arial Unicode MS" w:hAnsi="Arial" w:cs="Arial"/>
          <w:i/>
        </w:rPr>
        <w:t xml:space="preserve">  </w:t>
      </w:r>
      <w:r w:rsidR="00631B7E" w:rsidRPr="00B71FDB">
        <w:rPr>
          <w:rFonts w:ascii="Arial" w:eastAsia="Arial Unicode MS" w:hAnsi="Arial" w:cs="Arial"/>
          <w:i/>
        </w:rPr>
        <w:t>Cyclohex</w:t>
      </w:r>
      <w:r w:rsidR="00631B7E" w:rsidRPr="00B71FDB">
        <w:rPr>
          <w:rFonts w:ascii="Arial" w:eastAsia="Arial Unicode MS" w:hAnsi="Arial" w:cs="Arial"/>
          <w:b/>
          <w:i/>
        </w:rPr>
        <w:t>a</w:t>
      </w:r>
      <w:r w:rsidR="00631B7E" w:rsidRPr="00B71FDB">
        <w:rPr>
          <w:rFonts w:ascii="Arial" w:eastAsia="Arial Unicode MS" w:hAnsi="Arial" w:cs="Arial"/>
          <w:i/>
        </w:rPr>
        <w:t>ne</w:t>
      </w:r>
    </w:p>
    <w:p w:rsidR="00B71FDB" w:rsidRDefault="00B71FDB" w:rsidP="00B71FD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Pr="00B71FDB" w:rsidRDefault="00B71FDB" w:rsidP="00B71FD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282033" w:rsidRDefault="00631B7E" w:rsidP="00E90C8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eastAsia="Arial Unicode MS" w:hAnsi="Arial" w:cs="Arial"/>
          <w:i/>
        </w:rPr>
      </w:pPr>
      <w:r w:rsidRPr="00B71FDB">
        <w:rPr>
          <w:rFonts w:ascii="Arial" w:eastAsia="Arial Unicode MS" w:hAnsi="Arial" w:cs="Arial"/>
          <w:i/>
        </w:rPr>
        <w:t>C</w:t>
      </w:r>
      <w:r w:rsidR="004E7197" w:rsidRPr="00B71FDB">
        <w:rPr>
          <w:rFonts w:ascii="Arial" w:eastAsia="Arial Unicode MS" w:hAnsi="Arial" w:cs="Arial"/>
          <w:i/>
        </w:rPr>
        <w:t>yclohexene</w:t>
      </w:r>
      <w:r w:rsidR="00B71FDB">
        <w:rPr>
          <w:rFonts w:ascii="Arial" w:eastAsia="Arial Unicode MS" w:hAnsi="Arial" w:cs="Arial"/>
          <w:i/>
        </w:rPr>
        <w:tab/>
      </w:r>
      <w:r w:rsidR="00B71FDB">
        <w:rPr>
          <w:rFonts w:ascii="Arial" w:eastAsia="Arial Unicode MS" w:hAnsi="Arial" w:cs="Arial"/>
          <w:i/>
        </w:rPr>
        <w:tab/>
      </w:r>
      <w:r w:rsidR="00B71FDB">
        <w:rPr>
          <w:rFonts w:ascii="Arial" w:eastAsia="Arial Unicode MS" w:hAnsi="Arial" w:cs="Arial"/>
          <w:i/>
        </w:rPr>
        <w:tab/>
      </w:r>
      <w:r w:rsidR="00B71FDB">
        <w:rPr>
          <w:rFonts w:ascii="Arial" w:eastAsia="Arial Unicode MS" w:hAnsi="Arial" w:cs="Arial"/>
          <w:i/>
        </w:rPr>
        <w:tab/>
      </w:r>
      <w:r w:rsidR="00B71FDB">
        <w:rPr>
          <w:rFonts w:ascii="Arial" w:eastAsia="Arial Unicode MS" w:hAnsi="Arial" w:cs="Arial"/>
          <w:i/>
        </w:rPr>
        <w:tab/>
      </w:r>
      <w:r w:rsidR="00B71FDB">
        <w:rPr>
          <w:rFonts w:ascii="Arial" w:eastAsia="Arial Unicode MS" w:hAnsi="Arial" w:cs="Arial"/>
          <w:i/>
        </w:rPr>
        <w:tab/>
      </w:r>
      <w:r w:rsidR="00E90C8C">
        <w:rPr>
          <w:rFonts w:ascii="Arial" w:eastAsia="Arial Unicode MS" w:hAnsi="Arial" w:cs="Arial"/>
          <w:i/>
        </w:rPr>
        <w:t>H</w:t>
      </w:r>
      <w:r w:rsidR="00B71FDB">
        <w:rPr>
          <w:rFonts w:ascii="Arial" w:eastAsia="Arial Unicode MS" w:hAnsi="Arial" w:cs="Arial"/>
          <w:i/>
        </w:rPr>
        <w:t xml:space="preserve">.  </w:t>
      </w:r>
      <w:r w:rsidRPr="00B71FDB">
        <w:rPr>
          <w:rFonts w:ascii="Arial" w:eastAsia="Arial Unicode MS" w:hAnsi="Arial" w:cs="Arial"/>
          <w:i/>
        </w:rPr>
        <w:t>n-Octane</w:t>
      </w:r>
    </w:p>
    <w:p w:rsidR="00B71FDB" w:rsidRDefault="00B71FDB" w:rsidP="00B71FD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B71FD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Pr="00B71FDB" w:rsidRDefault="00B71FDB" w:rsidP="00B71FD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631B7E" w:rsidRPr="00B71FDB" w:rsidRDefault="00E90C8C" w:rsidP="00E90C8C">
      <w:pPr>
        <w:pStyle w:val="ListParagraph"/>
        <w:spacing w:line="360" w:lineRule="auto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 xml:space="preserve">I. </w:t>
      </w:r>
      <w:r w:rsidR="00631B7E" w:rsidRPr="00B71FDB">
        <w:rPr>
          <w:rFonts w:ascii="Arial" w:eastAsia="Arial Unicode MS" w:hAnsi="Arial" w:cs="Arial"/>
          <w:i/>
        </w:rPr>
        <w:t>Benzene</w:t>
      </w:r>
    </w:p>
    <w:p w:rsidR="00282033" w:rsidRDefault="00282033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44478C" w:rsidRDefault="0044478C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0403F4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lastRenderedPageBreak/>
        <w:t xml:space="preserve">Question 3: </w:t>
      </w:r>
      <w:r w:rsidR="00E90C8C">
        <w:rPr>
          <w:rFonts w:ascii="Arial" w:eastAsia="Arial Unicode MS" w:hAnsi="Arial" w:cs="Arial"/>
          <w:i/>
        </w:rPr>
        <w:t xml:space="preserve">(a) </w:t>
      </w:r>
      <w:r>
        <w:rPr>
          <w:rFonts w:ascii="Arial" w:eastAsia="Arial Unicode MS" w:hAnsi="Arial" w:cs="Arial"/>
          <w:i/>
        </w:rPr>
        <w:t xml:space="preserve">Which of the compounds in Question 2 is the gas used in </w:t>
      </w:r>
      <w:r w:rsidR="006953B4">
        <w:rPr>
          <w:rFonts w:ascii="Arial" w:eastAsia="Arial Unicode MS" w:hAnsi="Arial" w:cs="Arial"/>
          <w:i/>
        </w:rPr>
        <w:t xml:space="preserve">a </w:t>
      </w:r>
      <w:r>
        <w:rPr>
          <w:rFonts w:ascii="Arial" w:eastAsia="Arial Unicode MS" w:hAnsi="Arial" w:cs="Arial"/>
          <w:i/>
        </w:rPr>
        <w:t>chemistry laboratory</w:t>
      </w:r>
      <w:r w:rsidR="00E90C8C">
        <w:rPr>
          <w:rFonts w:ascii="Arial" w:eastAsia="Arial Unicode MS" w:hAnsi="Arial" w:cs="Arial"/>
          <w:i/>
        </w:rPr>
        <w:t>.</w:t>
      </w:r>
      <w:r>
        <w:rPr>
          <w:rFonts w:ascii="Arial" w:eastAsia="Arial Unicode MS" w:hAnsi="Arial" w:cs="Arial"/>
          <w:i/>
        </w:rPr>
        <w:t xml:space="preserve"> (b) </w:t>
      </w:r>
      <w:r w:rsidR="00E90C8C">
        <w:rPr>
          <w:rFonts w:ascii="Arial" w:eastAsia="Arial Unicode MS" w:hAnsi="Arial" w:cs="Arial"/>
          <w:i/>
        </w:rPr>
        <w:t>W</w:t>
      </w:r>
      <w:r w:rsidR="006953B4">
        <w:rPr>
          <w:rFonts w:ascii="Arial" w:eastAsia="Arial Unicode MS" w:hAnsi="Arial" w:cs="Arial"/>
          <w:i/>
        </w:rPr>
        <w:t>hich</w:t>
      </w:r>
      <w:r>
        <w:rPr>
          <w:rFonts w:ascii="Arial" w:eastAsia="Arial Unicode MS" w:hAnsi="Arial" w:cs="Arial"/>
          <w:i/>
        </w:rPr>
        <w:t xml:space="preserve"> compound is the </w:t>
      </w:r>
      <w:r w:rsidR="006953B4">
        <w:rPr>
          <w:rFonts w:ascii="Arial" w:eastAsia="Arial Unicode MS" w:hAnsi="Arial" w:cs="Arial"/>
          <w:i/>
        </w:rPr>
        <w:t>c</w:t>
      </w:r>
      <w:r>
        <w:rPr>
          <w:rFonts w:ascii="Arial" w:eastAsia="Arial Unicode MS" w:hAnsi="Arial" w:cs="Arial"/>
          <w:i/>
        </w:rPr>
        <w:t xml:space="preserve">ooking gas? </w:t>
      </w:r>
    </w:p>
    <w:p w:rsidR="006953B4" w:rsidRDefault="006953B4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6953B4" w:rsidRDefault="006953B4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6953B4" w:rsidRPr="00282033" w:rsidRDefault="006953B4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282033" w:rsidRPr="00282033" w:rsidRDefault="00282033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4E7197" w:rsidRDefault="00282033" w:rsidP="000403F4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t xml:space="preserve">Question </w:t>
      </w:r>
      <w:r w:rsidR="006953B4">
        <w:rPr>
          <w:rFonts w:ascii="Arial" w:eastAsia="Arial Unicode MS" w:hAnsi="Arial" w:cs="Arial"/>
          <w:i/>
        </w:rPr>
        <w:t>4</w:t>
      </w:r>
      <w:r w:rsidRPr="00282033">
        <w:rPr>
          <w:rFonts w:ascii="Arial" w:eastAsia="Arial Unicode MS" w:hAnsi="Arial" w:cs="Arial"/>
          <w:i/>
        </w:rPr>
        <w:t xml:space="preserve">: </w:t>
      </w:r>
      <w:r w:rsidR="0013631C">
        <w:rPr>
          <w:rFonts w:ascii="Arial" w:eastAsia="Arial Unicode MS" w:hAnsi="Arial" w:cs="Arial"/>
          <w:i/>
        </w:rPr>
        <w:t>Complete the following equations</w:t>
      </w:r>
      <w:r w:rsidR="00B71FDB">
        <w:rPr>
          <w:rFonts w:ascii="Arial" w:eastAsia="Arial Unicode MS" w:hAnsi="Arial" w:cs="Arial"/>
          <w:i/>
        </w:rPr>
        <w:t>:</w:t>
      </w:r>
    </w:p>
    <w:p w:rsidR="0013631C" w:rsidRDefault="00AF5FBF" w:rsidP="000403F4">
      <w:pPr>
        <w:spacing w:line="360" w:lineRule="auto"/>
        <w:ind w:firstLine="360"/>
        <w:jc w:val="both"/>
      </w:pPr>
      <w:r>
        <w:object w:dxaOrig="3861" w:dyaOrig="1867">
          <v:shape id="_x0000_i1029" type="#_x0000_t75" style="width:180.75pt;height:87.75pt" o:ole="">
            <v:imagedata r:id="rId16" o:title=""/>
          </v:shape>
          <o:OLEObject Type="Embed" ProgID="ChemDraw.Document.6.0" ShapeID="_x0000_i1029" DrawAspect="Content" ObjectID="_1513415435" r:id="rId17"/>
        </w:object>
      </w:r>
    </w:p>
    <w:p w:rsidR="00B71FDB" w:rsidRDefault="00AF5FBF" w:rsidP="00AF5FBF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Cyclohex</w:t>
      </w:r>
      <w:r w:rsidRPr="00AF5FBF">
        <w:rPr>
          <w:rFonts w:ascii="Arial" w:eastAsia="Arial Unicode MS" w:hAnsi="Arial" w:cs="Arial"/>
          <w:b/>
        </w:rPr>
        <w:t>a</w:t>
      </w:r>
      <w:r>
        <w:rPr>
          <w:rFonts w:ascii="Arial" w:eastAsia="Arial Unicode MS" w:hAnsi="Arial" w:cs="Arial"/>
        </w:rPr>
        <w:t>ne</w:t>
      </w:r>
    </w:p>
    <w:p w:rsidR="00AF5FBF" w:rsidRDefault="00AF5FBF" w:rsidP="00AF5FBF">
      <w:pPr>
        <w:spacing w:line="360" w:lineRule="auto"/>
        <w:ind w:firstLine="720"/>
        <w:jc w:val="both"/>
      </w:pPr>
    </w:p>
    <w:p w:rsidR="00E90C8C" w:rsidRDefault="00E90C8C" w:rsidP="00E90C8C">
      <w:pPr>
        <w:spacing w:line="360" w:lineRule="auto"/>
        <w:ind w:firstLine="360"/>
        <w:jc w:val="both"/>
      </w:pPr>
      <w:r>
        <w:object w:dxaOrig="3864" w:dyaOrig="2248">
          <v:shape id="_x0000_i1030" type="#_x0000_t75" style="width:193.5pt;height:112.5pt" o:ole="">
            <v:imagedata r:id="rId18" o:title=""/>
          </v:shape>
          <o:OLEObject Type="Embed" ProgID="ChemDraw.Document.6.0" ShapeID="_x0000_i1030" DrawAspect="Content" ObjectID="_1513415436" r:id="rId19"/>
        </w:object>
      </w:r>
    </w:p>
    <w:p w:rsidR="00B71FDB" w:rsidRDefault="00AF5FBF" w:rsidP="00AF5FBF">
      <w:pPr>
        <w:spacing w:line="360" w:lineRule="auto"/>
        <w:ind w:firstLine="720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</w:rPr>
        <w:t>Cyclohex</w:t>
      </w:r>
      <w:r w:rsidRPr="00AF5FBF">
        <w:rPr>
          <w:rFonts w:ascii="Arial" w:eastAsia="Arial Unicode MS" w:hAnsi="Arial" w:cs="Arial"/>
          <w:b/>
        </w:rPr>
        <w:t>e</w:t>
      </w:r>
      <w:r>
        <w:rPr>
          <w:rFonts w:ascii="Arial" w:eastAsia="Arial Unicode MS" w:hAnsi="Arial" w:cs="Arial"/>
        </w:rPr>
        <w:t>ne</w:t>
      </w:r>
      <w:r w:rsidR="00E90C8C">
        <w:rPr>
          <w:rFonts w:ascii="Arial" w:eastAsia="Arial Unicode MS" w:hAnsi="Arial" w:cs="Arial"/>
          <w:b/>
          <w:i/>
        </w:rPr>
        <w:br w:type="textWrapping" w:clear="all"/>
      </w:r>
    </w:p>
    <w:p w:rsidR="004E7197" w:rsidRDefault="004E7197" w:rsidP="00282033">
      <w:pPr>
        <w:spacing w:line="360" w:lineRule="auto"/>
        <w:jc w:val="both"/>
        <w:rPr>
          <w:rFonts w:ascii="Arial" w:eastAsia="Arial Unicode MS" w:hAnsi="Arial" w:cs="Arial"/>
          <w:b/>
          <w:i/>
        </w:rPr>
      </w:pPr>
    </w:p>
    <w:p w:rsidR="0044478C" w:rsidRPr="00C313A3" w:rsidRDefault="0044478C" w:rsidP="00442F05">
      <w:pPr>
        <w:rPr>
          <w:rFonts w:asciiTheme="minorHAnsi" w:hAnsiTheme="minorHAnsi"/>
          <w:szCs w:val="24"/>
        </w:rPr>
      </w:pPr>
    </w:p>
    <w:sectPr w:rsidR="0044478C" w:rsidRPr="00C313A3" w:rsidSect="005F4C0F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0A8" w:rsidRDefault="00DE00A8" w:rsidP="00C313A3">
      <w:r>
        <w:separator/>
      </w:r>
    </w:p>
  </w:endnote>
  <w:endnote w:type="continuationSeparator" w:id="0">
    <w:p w:rsidR="00DE00A8" w:rsidRDefault="00DE00A8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875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Physical and Chemical</w:t>
        </w:r>
        <w:r w:rsidR="00282033">
          <w:t xml:space="preserve"> …</w:t>
        </w:r>
        <w:r w:rsidR="002A3C89">
          <w:t xml:space="preserve">,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D91794">
          <w:rPr>
            <w:noProof/>
          </w:rPr>
          <w:t>5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421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Physical and Chemical</w:t>
        </w:r>
        <w:r w:rsidR="00282033">
          <w:t xml:space="preserve"> …</w:t>
        </w:r>
        <w:r w:rsidR="00122FF0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D91794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0A8" w:rsidRDefault="00DE00A8" w:rsidP="00C313A3">
      <w:r>
        <w:separator/>
      </w:r>
    </w:p>
  </w:footnote>
  <w:footnote w:type="continuationSeparator" w:id="0">
    <w:p w:rsidR="00DE00A8" w:rsidRDefault="00DE00A8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5F4C0F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 w:rsidRPr="00621210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NAME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5F4C0F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 w:rsidRPr="00621210">
                      <w:rPr>
                        <w:rFonts w:asciiTheme="majorHAnsi" w:eastAsia="Times New Roman" w:hAnsiTheme="majorHAnsi"/>
                        <w:color w:val="auto"/>
                      </w:rPr>
                      <w:t>NAME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0CE97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872316D"/>
    <w:multiLevelType w:val="hybridMultilevel"/>
    <w:tmpl w:val="D47E9C2C"/>
    <w:lvl w:ilvl="0" w:tplc="3D205A04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1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726435AC"/>
    <w:multiLevelType w:val="hybridMultilevel"/>
    <w:tmpl w:val="99026656"/>
    <w:lvl w:ilvl="0" w:tplc="B14EAD02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0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B0831"/>
    <w:multiLevelType w:val="hybridMultilevel"/>
    <w:tmpl w:val="4AD0881E"/>
    <w:lvl w:ilvl="0" w:tplc="5BA676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0"/>
  </w:num>
  <w:num w:numId="3">
    <w:abstractNumId w:val="19"/>
  </w:num>
  <w:num w:numId="4">
    <w:abstractNumId w:val="7"/>
  </w:num>
  <w:num w:numId="5">
    <w:abstractNumId w:val="0"/>
  </w:num>
  <w:num w:numId="6">
    <w:abstractNumId w:val="16"/>
  </w:num>
  <w:num w:numId="7">
    <w:abstractNumId w:val="5"/>
  </w:num>
  <w:num w:numId="8">
    <w:abstractNumId w:val="9"/>
  </w:num>
  <w:num w:numId="9">
    <w:abstractNumId w:val="1"/>
  </w:num>
  <w:num w:numId="10">
    <w:abstractNumId w:val="18"/>
  </w:num>
  <w:num w:numId="11">
    <w:abstractNumId w:val="14"/>
  </w:num>
  <w:num w:numId="12">
    <w:abstractNumId w:val="10"/>
  </w:num>
  <w:num w:numId="13">
    <w:abstractNumId w:val="12"/>
  </w:num>
  <w:num w:numId="14">
    <w:abstractNumId w:val="4"/>
  </w:num>
  <w:num w:numId="15">
    <w:abstractNumId w:val="3"/>
  </w:num>
  <w:num w:numId="16">
    <w:abstractNumId w:val="6"/>
  </w:num>
  <w:num w:numId="17">
    <w:abstractNumId w:val="15"/>
  </w:num>
  <w:num w:numId="18">
    <w:abstractNumId w:val="13"/>
  </w:num>
  <w:num w:numId="19">
    <w:abstractNumId w:val="2"/>
  </w:num>
  <w:num w:numId="20">
    <w:abstractNumId w:val="21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05"/>
    <w:rsid w:val="000076AD"/>
    <w:rsid w:val="00022E52"/>
    <w:rsid w:val="000403F4"/>
    <w:rsid w:val="0004456D"/>
    <w:rsid w:val="000542D5"/>
    <w:rsid w:val="0008389A"/>
    <w:rsid w:val="000977F4"/>
    <w:rsid w:val="000F0E55"/>
    <w:rsid w:val="000F1179"/>
    <w:rsid w:val="00122FF0"/>
    <w:rsid w:val="001310E6"/>
    <w:rsid w:val="00132BCC"/>
    <w:rsid w:val="0013631C"/>
    <w:rsid w:val="001514C0"/>
    <w:rsid w:val="001B0354"/>
    <w:rsid w:val="001C227C"/>
    <w:rsid w:val="001F109A"/>
    <w:rsid w:val="001F79D5"/>
    <w:rsid w:val="0020230D"/>
    <w:rsid w:val="002256FF"/>
    <w:rsid w:val="002431CD"/>
    <w:rsid w:val="002677D6"/>
    <w:rsid w:val="00272D31"/>
    <w:rsid w:val="00282033"/>
    <w:rsid w:val="002A3C2A"/>
    <w:rsid w:val="002A3C89"/>
    <w:rsid w:val="002B11B8"/>
    <w:rsid w:val="002D0924"/>
    <w:rsid w:val="002E245A"/>
    <w:rsid w:val="002E3895"/>
    <w:rsid w:val="002F0FCA"/>
    <w:rsid w:val="00340704"/>
    <w:rsid w:val="00340C3B"/>
    <w:rsid w:val="00385BAB"/>
    <w:rsid w:val="00385D92"/>
    <w:rsid w:val="003928CB"/>
    <w:rsid w:val="00394356"/>
    <w:rsid w:val="003D5C49"/>
    <w:rsid w:val="00406725"/>
    <w:rsid w:val="00425039"/>
    <w:rsid w:val="00425873"/>
    <w:rsid w:val="00442F05"/>
    <w:rsid w:val="0044478C"/>
    <w:rsid w:val="00453E9B"/>
    <w:rsid w:val="00460404"/>
    <w:rsid w:val="00462C9B"/>
    <w:rsid w:val="004668AD"/>
    <w:rsid w:val="004A37FC"/>
    <w:rsid w:val="004D4A24"/>
    <w:rsid w:val="004E7197"/>
    <w:rsid w:val="00507524"/>
    <w:rsid w:val="005470F1"/>
    <w:rsid w:val="00554DA9"/>
    <w:rsid w:val="005831AF"/>
    <w:rsid w:val="005C41C2"/>
    <w:rsid w:val="005D0871"/>
    <w:rsid w:val="005F4C0F"/>
    <w:rsid w:val="00622627"/>
    <w:rsid w:val="00631B7E"/>
    <w:rsid w:val="00652019"/>
    <w:rsid w:val="006953B4"/>
    <w:rsid w:val="006F5527"/>
    <w:rsid w:val="0072727C"/>
    <w:rsid w:val="0073438E"/>
    <w:rsid w:val="0074185E"/>
    <w:rsid w:val="00757FB1"/>
    <w:rsid w:val="00765BD3"/>
    <w:rsid w:val="00773980"/>
    <w:rsid w:val="00784A4C"/>
    <w:rsid w:val="00784BB1"/>
    <w:rsid w:val="007B3FEF"/>
    <w:rsid w:val="007D6EAC"/>
    <w:rsid w:val="007E0B60"/>
    <w:rsid w:val="007E2799"/>
    <w:rsid w:val="007E6D5E"/>
    <w:rsid w:val="007F3C03"/>
    <w:rsid w:val="00804620"/>
    <w:rsid w:val="0082031B"/>
    <w:rsid w:val="0082297E"/>
    <w:rsid w:val="00826E37"/>
    <w:rsid w:val="008604FB"/>
    <w:rsid w:val="00863C34"/>
    <w:rsid w:val="00871256"/>
    <w:rsid w:val="008A723C"/>
    <w:rsid w:val="008B7AD5"/>
    <w:rsid w:val="00903D29"/>
    <w:rsid w:val="00920C90"/>
    <w:rsid w:val="0093476D"/>
    <w:rsid w:val="00962235"/>
    <w:rsid w:val="00991F5F"/>
    <w:rsid w:val="009A1073"/>
    <w:rsid w:val="009E129E"/>
    <w:rsid w:val="00A03ADE"/>
    <w:rsid w:val="00A14A6B"/>
    <w:rsid w:val="00A3148B"/>
    <w:rsid w:val="00A46BBC"/>
    <w:rsid w:val="00A76398"/>
    <w:rsid w:val="00A90234"/>
    <w:rsid w:val="00A90CB7"/>
    <w:rsid w:val="00AC0862"/>
    <w:rsid w:val="00AE19A2"/>
    <w:rsid w:val="00AF29FA"/>
    <w:rsid w:val="00AF5FBF"/>
    <w:rsid w:val="00B14C57"/>
    <w:rsid w:val="00B16B83"/>
    <w:rsid w:val="00B71F70"/>
    <w:rsid w:val="00B71FDB"/>
    <w:rsid w:val="00B778EE"/>
    <w:rsid w:val="00B83D15"/>
    <w:rsid w:val="00B94587"/>
    <w:rsid w:val="00B94965"/>
    <w:rsid w:val="00BA7F53"/>
    <w:rsid w:val="00BB3C76"/>
    <w:rsid w:val="00BC653A"/>
    <w:rsid w:val="00C313A3"/>
    <w:rsid w:val="00C400D0"/>
    <w:rsid w:val="00C6122C"/>
    <w:rsid w:val="00C964A9"/>
    <w:rsid w:val="00CA11DF"/>
    <w:rsid w:val="00CA506F"/>
    <w:rsid w:val="00CA7F04"/>
    <w:rsid w:val="00CC138A"/>
    <w:rsid w:val="00D37A0B"/>
    <w:rsid w:val="00D40EBC"/>
    <w:rsid w:val="00D6373B"/>
    <w:rsid w:val="00D8528A"/>
    <w:rsid w:val="00D91794"/>
    <w:rsid w:val="00DB0376"/>
    <w:rsid w:val="00DB416B"/>
    <w:rsid w:val="00DB6870"/>
    <w:rsid w:val="00DC5071"/>
    <w:rsid w:val="00DE00A8"/>
    <w:rsid w:val="00DE1E3C"/>
    <w:rsid w:val="00E03018"/>
    <w:rsid w:val="00E05720"/>
    <w:rsid w:val="00E6375F"/>
    <w:rsid w:val="00E803B2"/>
    <w:rsid w:val="00E90C8C"/>
    <w:rsid w:val="00EB3B68"/>
    <w:rsid w:val="00ED0ECB"/>
    <w:rsid w:val="00F24F78"/>
    <w:rsid w:val="00F57A41"/>
    <w:rsid w:val="00F8199D"/>
    <w:rsid w:val="00F84722"/>
    <w:rsid w:val="00F87489"/>
    <w:rsid w:val="00F91F0F"/>
    <w:rsid w:val="00FB669D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5CDE98-7666-4767-8A9B-4503BBF9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B68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1BFB8-AEE5-4640-B01D-D4502013F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16</cp:revision>
  <cp:lastPrinted>2015-12-11T17:09:00Z</cp:lastPrinted>
  <dcterms:created xsi:type="dcterms:W3CDTF">2015-11-11T21:22:00Z</dcterms:created>
  <dcterms:modified xsi:type="dcterms:W3CDTF">2016-01-04T19:24:00Z</dcterms:modified>
</cp:coreProperties>
</file>