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3B" w:rsidRPr="005F5FE0" w:rsidRDefault="00DB263B" w:rsidP="005F5FE0">
      <w:pPr>
        <w:spacing w:after="0" w:line="240" w:lineRule="auto"/>
        <w:ind w:left="284" w:firstLine="283"/>
        <w:rPr>
          <w:rFonts w:ascii="Times New Roman" w:hAnsi="Times New Roman" w:cs="Times New Roman"/>
          <w:b/>
          <w:sz w:val="28"/>
          <w:szCs w:val="28"/>
        </w:rPr>
      </w:pPr>
      <w:r w:rsidRPr="005F5FE0">
        <w:rPr>
          <w:rFonts w:ascii="Times New Roman" w:hAnsi="Times New Roman" w:cs="Times New Roman"/>
          <w:b/>
          <w:sz w:val="28"/>
          <w:szCs w:val="28"/>
        </w:rPr>
        <w:t>4) Более подробное рассмотрение продукта 1С, при помощи которого была осуществлена автоматизация</w:t>
      </w:r>
    </w:p>
    <w:p w:rsidR="007B0646" w:rsidRPr="007B0646" w:rsidRDefault="007B0646" w:rsidP="007B0646">
      <w:p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eastAsia="ru-RU"/>
        </w:rPr>
      </w:pPr>
      <w:r w:rsidRPr="007B0646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eastAsia="ru-RU"/>
        </w:rPr>
        <w:t>«1</w:t>
      </w:r>
      <w:proofErr w:type="gramStart"/>
      <w:r w:rsidRPr="007B0646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eastAsia="ru-RU"/>
        </w:rPr>
        <w:t>С:Университет</w:t>
      </w:r>
      <w:proofErr w:type="gramEnd"/>
      <w:r w:rsidRPr="007B0646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eastAsia="ru-RU"/>
        </w:rPr>
        <w:t>» - комплекс решений для автоматизации всех уровней управленческой деятельности в высшем учебном заведении, начиная от работы приемной комиссии и заканчивая выпуском студентов</w:t>
      </w:r>
    </w:p>
    <w:p w:rsidR="00BD6AA7" w:rsidRPr="005F5FE0" w:rsidRDefault="00BD6AA7" w:rsidP="005F5FE0">
      <w:p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</w:pPr>
      <w:r w:rsidRPr="005F5F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Внедренные программные продукты</w:t>
      </w:r>
    </w:p>
    <w:p w:rsidR="00BD6AA7" w:rsidRPr="005F5FE0" w:rsidRDefault="00BD6AA7" w:rsidP="005F5FE0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</w:t>
      </w:r>
      <w:proofErr w:type="gramStart"/>
      <w:r w:rsidRPr="005F5F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С:Университет</w:t>
      </w:r>
      <w:proofErr w:type="gramEnd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: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организации и проведения приемной кампании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Портал вуза. Личный кабинет поступающего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управления студенческим составом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планирования учебного процесса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формирования профессорско-преподавательского состава и распределения учебных поручений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работы с договорами и стипендиями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управления кампусом вуза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воинского учета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формирования дипломов и приложений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управления аспирантурой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формирования структуры университета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составления расписания учебных занятий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разграничения доступа</w:t>
      </w:r>
    </w:p>
    <w:p w:rsidR="00BD6AA7" w:rsidRPr="005F5FE0" w:rsidRDefault="00BD6AA7" w:rsidP="005F5F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Подсистема хранения файлов</w:t>
      </w:r>
    </w:p>
    <w:p w:rsidR="00445C7D" w:rsidRPr="005F5FE0" w:rsidRDefault="00445C7D" w:rsidP="005F5FE0">
      <w:pPr>
        <w:shd w:val="clear" w:color="auto" w:fill="FFFFFF"/>
        <w:spacing w:before="100" w:beforeAutospacing="1"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НОВЫЕ ВОЗМОЖНОСТИ ДЛЯ ПОСТУПАЮЩИХ ЛИЧНОМ КАБИНЕТЕ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Подача заявлений всех типов «без сканов» и «без бумаги» с помощью ЭЦП.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Подача заявки на заключение договоров на обучение и проживание; подписание договоров и доп. соглашений с помощью ЭЦП (включая трехсторонние); заявление оснований для скидки; получение комплекта электронных документов.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Заполнение сведений о поступивших: фото для документов; сведения о родственниках; справки различных типов; сведения о воинском учете и другие.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Выбор общежития проживания; отправка электронных копий документов и справок, необходимых для проживания; подписание согласий и ознакомлений с правилами различных типов с помощью ЭЦП; выбор и утверждение желаемой даты заезда.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Автоматическая регистрация в ЛК вуза при посещении приемной комиссии.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Возможность заявить в качестве результата вступительного испытания результаты сертификационного экзамена </w:t>
      </w: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 w:eastAsia="ru-RU"/>
        </w:rPr>
        <w:t>World</w:t>
      </w: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</w:t>
      </w: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 w:eastAsia="ru-RU"/>
        </w:rPr>
        <w:t>Skills</w:t>
      </w: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Возможность выбора и изменения даты вступительного испытания.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Возможность заявить при поступлении о наличии статуса «соотечественника» и предоставить подтверждающие документы.</w:t>
      </w:r>
    </w:p>
    <w:p w:rsidR="00445C7D" w:rsidRPr="005F5FE0" w:rsidRDefault="00445C7D" w:rsidP="005F5FE0">
      <w:pPr>
        <w:pStyle w:val="a5"/>
        <w:numPr>
          <w:ilvl w:val="0"/>
          <w:numId w:val="5"/>
        </w:num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E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И многие другие возможности.</w:t>
      </w:r>
    </w:p>
    <w:p w:rsidR="00445C7D" w:rsidRPr="005F5FE0" w:rsidRDefault="00445C7D" w:rsidP="005F5FE0">
      <w:pPr>
        <w:shd w:val="clear" w:color="auto" w:fill="FFFFFF"/>
        <w:spacing w:before="100" w:beforeAutospacing="1" w:after="0" w:line="240" w:lineRule="auto"/>
        <w:ind w:left="284" w:firstLine="283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445C7D" w:rsidRPr="005F5FE0" w:rsidRDefault="00445C7D" w:rsidP="005F5FE0">
      <w:pPr>
        <w:spacing w:after="0" w:line="240" w:lineRule="auto"/>
        <w:ind w:left="284" w:firstLine="283"/>
        <w:rPr>
          <w:rFonts w:ascii="Times New Roman" w:hAnsi="Times New Roman" w:cs="Times New Roman"/>
          <w:b/>
          <w:sz w:val="28"/>
          <w:szCs w:val="28"/>
        </w:rPr>
      </w:pPr>
      <w:r w:rsidRPr="005F5FE0">
        <w:rPr>
          <w:rFonts w:ascii="Times New Roman" w:hAnsi="Times New Roman" w:cs="Times New Roman"/>
          <w:b/>
          <w:sz w:val="28"/>
          <w:szCs w:val="28"/>
        </w:rPr>
        <w:t xml:space="preserve">5) Особенности внедрения (сложности, </w:t>
      </w:r>
      <w:proofErr w:type="gramStart"/>
      <w:r w:rsidRPr="005F5FE0">
        <w:rPr>
          <w:rFonts w:ascii="Times New Roman" w:hAnsi="Times New Roman" w:cs="Times New Roman"/>
          <w:b/>
          <w:sz w:val="28"/>
          <w:szCs w:val="28"/>
        </w:rPr>
        <w:t>специфика….</w:t>
      </w:r>
      <w:proofErr w:type="gramEnd"/>
      <w:r w:rsidRPr="005F5FE0">
        <w:rPr>
          <w:rFonts w:ascii="Times New Roman" w:hAnsi="Times New Roman" w:cs="Times New Roman"/>
          <w:b/>
          <w:sz w:val="28"/>
          <w:szCs w:val="28"/>
        </w:rPr>
        <w:t>)</w:t>
      </w:r>
    </w:p>
    <w:p w:rsidR="000608F5" w:rsidRPr="005F5FE0" w:rsidRDefault="000608F5" w:rsidP="005F5FE0">
      <w:pPr>
        <w:shd w:val="clear" w:color="auto" w:fill="FFFFFF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Проведена интеграция с 10 информационными системами и информационными порталами вуза: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Сайт вуза – выгрузка актуальных данных для информирования пользователей;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Модуль начисления стипендий – регламентная выгрузка информации о назначении стипендий;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proofErr w:type="gramStart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С:Бухгалтерия</w:t>
      </w:r>
      <w:proofErr w:type="gramEnd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государственного учреждения – обмен сведениями о договорах, начислениях и платежах;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proofErr w:type="gramStart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С:Зарплата</w:t>
      </w:r>
      <w:proofErr w:type="gramEnd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кадры государственного учреждения – обмен сведениями о сотрудниках вуза, штатных ставках, договорах ГПХ, временных отсутствиях и т.д.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ЛК Сотрудника – обмен сведениями о распределении поручений, выставлении оценок, закреплениях и т.п.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ЛК Студента – обмен сведениями о студенте и обучении, сведения о договорах (реквизиты, платежи, начисления, задолженности) и т.д.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Система электронного документооборота – обмен сведениями о приказах, движении приказов, состоянии приказов, ответственных, обмен скан-копиями документов и т.д.;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Система LNS – выгрузка сведений о респондентах, назначенных испытаниях, датах испытаний и т.д.;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СКУД – обмен сведениями о физлицах, состоянии обучения и проживания, доступных для посещения территориях и </w:t>
      </w:r>
      <w:proofErr w:type="spellStart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т.д</w:t>
      </w:r>
      <w:proofErr w:type="spellEnd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0608F5" w:rsidRPr="005F5FE0" w:rsidRDefault="000608F5" w:rsidP="005F5F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CRM – выгрузка сведений об абитуриентах, их заявлениях, состоянии абитуриентов и иные сведения.</w:t>
      </w:r>
    </w:p>
    <w:p w:rsidR="000608F5" w:rsidRPr="005F5FE0" w:rsidRDefault="000608F5" w:rsidP="005F5FE0">
      <w:pPr>
        <w:shd w:val="clear" w:color="auto" w:fill="FFFFFF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Проведена интеграция с внешними федеральными и иными информационными системами, проводится регулярная актуализация обмена по обновленным спецификациям:</w:t>
      </w:r>
    </w:p>
    <w:p w:rsidR="000608F5" w:rsidRPr="005F5FE0" w:rsidRDefault="000608F5" w:rsidP="005F5F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Суперсервис</w:t>
      </w:r>
      <w:proofErr w:type="spellEnd"/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"Поступление в вуз онлайн" Единого портала государственных услуг – федеральная система, регламентированная спецификациями;</w:t>
      </w:r>
    </w:p>
    <w:p w:rsidR="000608F5" w:rsidRPr="005F5FE0" w:rsidRDefault="000608F5" w:rsidP="005F5F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Государственное унитарное предприятие "Московский социальный регистр" – федеральная система, регламентированная спецификациями;</w:t>
      </w:r>
    </w:p>
    <w:p w:rsidR="000608F5" w:rsidRPr="005F5FE0" w:rsidRDefault="000608F5" w:rsidP="005F5F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Обмен с рядом банков - в части выгрузки сведений заявлений о заказе банковских карт студентов, выгрузке назначенных платежей, загрузке сведений о поступивших оплатах – регламентированная спецификациями;</w:t>
      </w:r>
    </w:p>
    <w:p w:rsidR="000608F5" w:rsidRPr="005F5FE0" w:rsidRDefault="000608F5" w:rsidP="005F5F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ФИС "Федеральный реестр выданных документов об образовании" – федеральная система, регламентированная спецификациями;</w:t>
      </w:r>
    </w:p>
    <w:p w:rsidR="000608F5" w:rsidRPr="005F5FE0" w:rsidRDefault="000608F5" w:rsidP="005F5F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ФИС "Обеспечения проведения государственной итоговой аттестации обучающихся" - федеральная система, регламентированная спецификациями;</w:t>
      </w:r>
    </w:p>
    <w:p w:rsidR="000608F5" w:rsidRPr="005F5FE0" w:rsidRDefault="000608F5" w:rsidP="005F5F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5F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ГИС "Современная цифровая образовательная среда" федеральная система, регламентированная спецификациями.</w:t>
      </w:r>
    </w:p>
    <w:p w:rsidR="000608F5" w:rsidRPr="005F5FE0" w:rsidRDefault="000608F5" w:rsidP="005F5FE0">
      <w:pPr>
        <w:spacing w:after="0"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F5FE0">
        <w:rPr>
          <w:rFonts w:ascii="Times New Roman" w:hAnsi="Times New Roman" w:cs="Times New Roman"/>
          <w:sz w:val="24"/>
          <w:szCs w:val="24"/>
        </w:rPr>
        <w:t>Схема проекта: структура внедренного решения, потоки данных во внедренном решении, взаимосвязь с внешними информационными системами</w:t>
      </w:r>
    </w:p>
    <w:p w:rsidR="000608F5" w:rsidRPr="005F5FE0" w:rsidRDefault="000608F5" w:rsidP="005F5FE0">
      <w:pPr>
        <w:spacing w:after="0"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F5FE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E76F81" wp14:editId="6CADA930">
            <wp:extent cx="5445125" cy="4970750"/>
            <wp:effectExtent l="0" t="0" r="3175" b="190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165EB083-65E6-45C5-8789-324B191CB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165EB083-65E6-45C5-8789-324B191CB9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652" cy="49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0A" w:rsidRPr="005F5FE0" w:rsidRDefault="0097070A" w:rsidP="005F5FE0">
      <w:pPr>
        <w:spacing w:after="0" w:line="240" w:lineRule="auto"/>
        <w:ind w:left="284" w:firstLine="28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C7D" w:rsidRPr="005F5FE0" w:rsidRDefault="00445C7D" w:rsidP="005F5FE0">
      <w:pPr>
        <w:spacing w:after="0"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F5FE0">
        <w:rPr>
          <w:rFonts w:ascii="Times New Roman" w:hAnsi="Times New Roman" w:cs="Times New Roman"/>
          <w:sz w:val="24"/>
          <w:szCs w:val="24"/>
        </w:rPr>
        <w:t>При проектировании этапов прое</w:t>
      </w:r>
      <w:r w:rsidR="00957832" w:rsidRPr="005F5FE0">
        <w:rPr>
          <w:rFonts w:ascii="Times New Roman" w:hAnsi="Times New Roman" w:cs="Times New Roman"/>
          <w:sz w:val="24"/>
          <w:szCs w:val="24"/>
        </w:rPr>
        <w:t>к</w:t>
      </w:r>
      <w:r w:rsidRPr="005F5FE0">
        <w:rPr>
          <w:rFonts w:ascii="Times New Roman" w:hAnsi="Times New Roman" w:cs="Times New Roman"/>
          <w:sz w:val="24"/>
          <w:szCs w:val="24"/>
        </w:rPr>
        <w:t xml:space="preserve">та, </w:t>
      </w:r>
      <w:r w:rsidR="00957832" w:rsidRPr="005F5FE0">
        <w:rPr>
          <w:rFonts w:ascii="Times New Roman" w:hAnsi="Times New Roman" w:cs="Times New Roman"/>
          <w:sz w:val="24"/>
          <w:szCs w:val="24"/>
        </w:rPr>
        <w:t xml:space="preserve">процесс внедрения был разделен на блоки, каждый из которых имеет 5 </w:t>
      </w:r>
      <w:proofErr w:type="spellStart"/>
      <w:r w:rsidR="00957832" w:rsidRPr="005F5FE0">
        <w:rPr>
          <w:rFonts w:ascii="Times New Roman" w:hAnsi="Times New Roman" w:cs="Times New Roman"/>
          <w:sz w:val="24"/>
          <w:szCs w:val="24"/>
        </w:rPr>
        <w:t>подэтапоп</w:t>
      </w:r>
      <w:proofErr w:type="spellEnd"/>
      <w:r w:rsidR="00957832" w:rsidRPr="005F5FE0">
        <w:rPr>
          <w:rFonts w:ascii="Times New Roman" w:hAnsi="Times New Roman" w:cs="Times New Roman"/>
          <w:sz w:val="24"/>
          <w:szCs w:val="24"/>
        </w:rPr>
        <w:t xml:space="preserve">: адаптация, развертывание, обучение, пилотная эксплуатация, интеграция. </w:t>
      </w:r>
    </w:p>
    <w:p w:rsidR="005F5FE0" w:rsidRPr="005F5FE0" w:rsidRDefault="005F5FE0" w:rsidP="005F5FE0">
      <w:pPr>
        <w:spacing w:after="0"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F5F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B1D27C" wp14:editId="20FB84B8">
            <wp:extent cx="5511800" cy="3509759"/>
            <wp:effectExtent l="0" t="0" r="0" b="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98D7538-9EC9-41AD-8C61-8E7AF55092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>
                      <a:extLst>
                        <a:ext uri="{FF2B5EF4-FFF2-40B4-BE49-F238E27FC236}">
                          <a16:creationId xmlns:a16="http://schemas.microsoft.com/office/drawing/2014/main" id="{598D7538-9EC9-41AD-8C61-8E7AF55092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54" cy="352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F5FE0" w:rsidRPr="005F5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4CA"/>
    <w:multiLevelType w:val="multilevel"/>
    <w:tmpl w:val="85E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52102"/>
    <w:multiLevelType w:val="hybridMultilevel"/>
    <w:tmpl w:val="0326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7410"/>
    <w:multiLevelType w:val="multilevel"/>
    <w:tmpl w:val="AE0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61F5F"/>
    <w:multiLevelType w:val="multilevel"/>
    <w:tmpl w:val="684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07FF4"/>
    <w:multiLevelType w:val="multilevel"/>
    <w:tmpl w:val="F4B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6E"/>
    <w:rsid w:val="000608F5"/>
    <w:rsid w:val="000A2D6E"/>
    <w:rsid w:val="00445C7D"/>
    <w:rsid w:val="005F5FE0"/>
    <w:rsid w:val="007B0646"/>
    <w:rsid w:val="009243E8"/>
    <w:rsid w:val="00957832"/>
    <w:rsid w:val="0097070A"/>
    <w:rsid w:val="00A4631C"/>
    <w:rsid w:val="00BD6AA7"/>
    <w:rsid w:val="00CE3B46"/>
    <w:rsid w:val="00DB263B"/>
    <w:rsid w:val="00E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CE6F"/>
  <w15:chartTrackingRefBased/>
  <w15:docId w15:val="{1444C43B-CD8D-4819-BCED-0A00A486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7070A"/>
    <w:rPr>
      <w:i/>
      <w:iCs/>
    </w:rPr>
  </w:style>
  <w:style w:type="paragraph" w:styleId="a5">
    <w:name w:val="List Paragraph"/>
    <w:basedOn w:val="a"/>
    <w:uiPriority w:val="34"/>
    <w:qFormat/>
    <w:rsid w:val="0044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2023-12-05T06:07:00Z</dcterms:created>
  <dcterms:modified xsi:type="dcterms:W3CDTF">2023-12-06T03:56:00Z</dcterms:modified>
</cp:coreProperties>
</file>