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Verdana" w:hAnsi="Verdana"/>
          <w:sz w:val="20"/>
          <w:szCs w:val="20"/>
        </w:rPr>
      </w:pPr>
      <w:r>
        <w:rPr/>
        <w:drawing>
          <wp:inline distT="0" distB="0" distL="0" distR="0">
            <wp:extent cx="2816225" cy="8775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816225" cy="877570"/>
                    </a:xfrm>
                    <a:prstGeom prst="rect">
                      <a:avLst/>
                    </a:prstGeom>
                  </pic:spPr>
                </pic:pic>
              </a:graphicData>
            </a:graphic>
          </wp:inline>
        </w:drawing>
      </w:r>
    </w:p>
    <w:p>
      <w:pPr>
        <w:pStyle w:val="Normal"/>
        <w:jc w:val="center"/>
        <w:rPr>
          <w:rFonts w:ascii="Verdana" w:hAnsi="Verdana"/>
          <w:b/>
          <w:b/>
          <w:bCs/>
        </w:rPr>
      </w:pPr>
      <w:r>
        <w:rPr>
          <w:rFonts w:ascii="Verdana" w:hAnsi="Verdana"/>
          <w:b/>
          <w:bCs/>
        </w:rPr>
        <w:t>Basic Course on R</w:t>
      </w:r>
    </w:p>
    <w:p>
      <w:pPr>
        <w:pStyle w:val="Normal"/>
        <w:jc w:val="center"/>
        <w:rPr>
          <w:rFonts w:ascii="Verdana" w:hAnsi="Verdana"/>
          <w:b/>
          <w:b/>
          <w:bCs/>
          <w:sz w:val="20"/>
          <w:szCs w:val="20"/>
        </w:rPr>
      </w:pPr>
      <w:r>
        <w:rPr>
          <w:rFonts w:ascii="Verdana" w:hAnsi="Verdana"/>
          <w:b/>
          <w:bCs/>
          <w:sz w:val="20"/>
          <w:szCs w:val="20"/>
        </w:rPr>
        <w:t xml:space="preserve">20-24 May 2019 </w:t>
      </w:r>
    </w:p>
    <w:p>
      <w:pPr>
        <w:pStyle w:val="Normal"/>
        <w:jc w:val="center"/>
        <w:rPr/>
      </w:pPr>
      <w:r>
        <w:rPr>
          <w:rFonts w:ascii="Verdana" w:hAnsi="Verdana"/>
          <w:i/>
          <w:iCs/>
          <w:sz w:val="16"/>
          <w:szCs w:val="16"/>
        </w:rPr>
        <w:t>vs.</w:t>
      </w:r>
      <w:r>
        <w:rPr>
          <w:rFonts w:ascii="Verdana" w:hAnsi="Verdana"/>
          <w:i/>
          <w:iCs/>
          <w:sz w:val="16"/>
          <w:szCs w:val="16"/>
        </w:rPr>
        <w:t>20</w:t>
      </w:r>
      <w:r>
        <w:rPr>
          <w:rFonts w:ascii="Verdana" w:hAnsi="Verdana"/>
          <w:i/>
          <w:iCs/>
          <w:sz w:val="16"/>
          <w:szCs w:val="16"/>
        </w:rPr>
        <w:t>1904</w:t>
      </w:r>
      <w:r>
        <w:rPr>
          <w:rFonts w:ascii="Verdana" w:hAnsi="Verdana"/>
          <w:i/>
          <w:iCs/>
          <w:sz w:val="16"/>
          <w:szCs w:val="16"/>
        </w:rPr>
        <w:t>26</w:t>
      </w:r>
    </w:p>
    <w:p>
      <w:pPr>
        <w:pStyle w:val="Normal"/>
        <w:jc w:val="center"/>
        <w:rPr>
          <w:sz w:val="20"/>
          <w:szCs w:val="20"/>
        </w:rPr>
      </w:pPr>
      <w:r>
        <w:rPr>
          <w:sz w:val="20"/>
          <w:szCs w:val="20"/>
        </w:rPr>
      </w:r>
    </w:p>
    <w:p>
      <w:pPr>
        <w:pStyle w:val="TextBody"/>
        <w:jc w:val="both"/>
        <w:rPr>
          <w:lang w:val="en-GB"/>
        </w:rPr>
      </w:pPr>
      <w:r>
        <w:rPr>
          <w:lang w:val="en-GB"/>
        </w:rPr>
        <w:t>The Erasmus Postgraduate School Molecular Medicine has two main activities: the organization of education for postgraduate students; and the stimulation of cooperation between several departments with regards to translational research.</w:t>
      </w:r>
    </w:p>
    <w:p>
      <w:pPr>
        <w:pStyle w:val="TextBody"/>
        <w:jc w:val="both"/>
        <w:rPr>
          <w:sz w:val="16"/>
          <w:szCs w:val="16"/>
          <w:lang w:val="en-GB"/>
        </w:rPr>
      </w:pPr>
      <w:r>
        <w:rPr>
          <w:sz w:val="16"/>
          <w:szCs w:val="16"/>
          <w:lang w:val="en-GB"/>
        </w:rPr>
      </w:r>
    </w:p>
    <w:p>
      <w:pPr>
        <w:pStyle w:val="TextBody"/>
        <w:jc w:val="both"/>
        <w:rPr/>
      </w:pPr>
      <w:r>
        <w:rPr>
          <w:lang w:val="en-GB"/>
        </w:rPr>
        <w:t xml:space="preserve">The school organizes this four-day course on the open-source statistical software program R. </w:t>
      </w:r>
      <w:r>
        <w:rPr>
          <w:b/>
          <w:lang w:val="en-US"/>
        </w:rPr>
        <w:t>R (</w:t>
      </w:r>
      <w:hyperlink r:id="rId3">
        <w:r>
          <w:rPr>
            <w:rStyle w:val="InternetLink"/>
            <w:b/>
            <w:color w:val="auto"/>
            <w:lang w:val="en-US"/>
          </w:rPr>
          <w:t>http://www.r-project.org/</w:t>
        </w:r>
      </w:hyperlink>
      <w:r>
        <w:rPr>
          <w:b/>
          <w:lang w:val="en-US"/>
        </w:rPr>
        <w:t>)</w:t>
      </w:r>
      <w:r>
        <w:rPr>
          <w:lang w:val="en-US"/>
        </w:rPr>
        <w:t xml:space="preserve"> has become the 'lingua franca' of data analysis and statistical computing. Its great success is attributed to its free availability and the capability for a wide range of analysis and graphics. </w:t>
      </w:r>
      <w:r>
        <w:rPr>
          <w:lang w:val="en-GB"/>
        </w:rPr>
        <w:t xml:space="preserve">This course is meant for PhD-students and other researchers who are just starting to program in R. </w:t>
      </w:r>
      <w:r>
        <w:rPr>
          <w:lang w:val="en-US"/>
        </w:rPr>
        <w:t xml:space="preserve">This course will feature both practical sessions behind a computer and presentations. </w:t>
      </w:r>
      <w:r>
        <w:rPr>
          <w:szCs w:val="20"/>
          <w:lang w:val="en-US"/>
        </w:rPr>
        <w:t>The course will begin with building the foundation of R as a programming language and move into the use of R as a statistical tool for analyzing data.</w:t>
      </w:r>
    </w:p>
    <w:p>
      <w:pPr>
        <w:pStyle w:val="TextBody"/>
        <w:jc w:val="both"/>
        <w:rPr>
          <w:sz w:val="16"/>
          <w:szCs w:val="16"/>
          <w:lang w:val="en-US"/>
        </w:rPr>
      </w:pPr>
      <w:r>
        <w:rPr>
          <w:sz w:val="16"/>
          <w:szCs w:val="16"/>
          <w:lang w:val="en-US"/>
        </w:rPr>
      </w:r>
    </w:p>
    <w:p>
      <w:pPr>
        <w:pStyle w:val="TextBody"/>
        <w:jc w:val="both"/>
        <w:rPr/>
      </w:pPr>
      <w:r>
        <w:rPr>
          <w:szCs w:val="20"/>
          <w:lang w:val="en-US"/>
        </w:rPr>
        <w:t xml:space="preserve">The course will be given by David Nieuwenhuijse from the Dept. of Viroscience and Sara Baart from the Dept of </w:t>
      </w:r>
      <w:bookmarkStart w:id="0" w:name="__DdeLink__614_558326870"/>
      <w:r>
        <w:rPr>
          <w:szCs w:val="20"/>
          <w:highlight w:val="yellow"/>
          <w:lang w:val="en-US"/>
        </w:rPr>
        <w:t>?</w:t>
      </w:r>
      <w:bookmarkEnd w:id="0"/>
      <w:r>
        <w:rPr>
          <w:szCs w:val="20"/>
          <w:lang w:val="en-US"/>
        </w:rPr>
        <w:t xml:space="preserve"> Erasmus MC, and Karl Brand from Bayer.</w:t>
      </w:r>
    </w:p>
    <w:p>
      <w:pPr>
        <w:pStyle w:val="TextBody"/>
        <w:jc w:val="both"/>
        <w:rPr>
          <w:sz w:val="16"/>
          <w:szCs w:val="16"/>
          <w:lang w:val="en-GB"/>
        </w:rPr>
      </w:pPr>
      <w:r>
        <w:rPr>
          <w:sz w:val="16"/>
          <w:szCs w:val="16"/>
          <w:lang w:val="en-GB"/>
        </w:rPr>
      </w:r>
    </w:p>
    <w:p>
      <w:pPr>
        <w:pStyle w:val="TextBody"/>
        <w:jc w:val="both"/>
        <w:rPr/>
      </w:pPr>
      <w:r>
        <w:rPr>
          <w:lang w:val="en-GB"/>
        </w:rPr>
        <w:t xml:space="preserve">This course will be held in </w:t>
      </w:r>
      <w:r>
        <w:rPr>
          <w:lang w:val="en-GB"/>
        </w:rPr>
        <w:t>C00-5</w:t>
      </w:r>
      <w:r>
        <w:rPr>
          <w:lang w:val="en-GB"/>
        </w:rPr>
        <w:t xml:space="preserve"> at the Medical Faculty of the Erasmus MC. </w:t>
      </w:r>
    </w:p>
    <w:p>
      <w:pPr>
        <w:pStyle w:val="TextBody"/>
        <w:jc w:val="both"/>
        <w:rPr>
          <w:lang w:val="en-GB"/>
        </w:rPr>
      </w:pPr>
      <w:r>
        <w:rPr>
          <w:lang w:val="en-GB"/>
        </w:rPr>
      </w:r>
    </w:p>
    <w:p>
      <w:pPr>
        <w:pStyle w:val="TextBody"/>
        <w:jc w:val="both"/>
        <w:rPr/>
      </w:pPr>
      <w:r>
        <w:rPr>
          <w:lang w:val="en-GB"/>
        </w:rPr>
        <w:t xml:space="preserve">See the MolMed website for maps and travel directions: </w:t>
      </w:r>
      <w:hyperlink r:id="rId4">
        <w:r>
          <w:rPr>
            <w:rStyle w:val="InternetLink"/>
            <w:lang w:val="en-GB"/>
          </w:rPr>
          <w:t>www.molmed.nl</w:t>
        </w:r>
      </w:hyperlink>
      <w:r>
        <w:rPr>
          <w:lang w:val="en-GB"/>
        </w:rPr>
        <w:t xml:space="preserve">. Full participation in this five-day course is </w:t>
      </w:r>
      <w:r>
        <w:rPr>
          <w:b/>
          <w:lang w:val="en-GB"/>
        </w:rPr>
        <w:t>1,8</w:t>
      </w:r>
      <w:r>
        <w:rPr>
          <w:lang w:val="en-GB"/>
        </w:rPr>
        <w:t xml:space="preserve"> ECTS. Course registration fee </w:t>
      </w:r>
      <w:r>
        <w:rPr>
          <w:lang w:val="en-US"/>
        </w:rPr>
        <w:t xml:space="preserve">is </w:t>
      </w:r>
      <w:r>
        <w:rPr>
          <w:b/>
          <w:lang w:val="en-US"/>
        </w:rPr>
        <w:t>€600</w:t>
      </w:r>
      <w:r>
        <w:rPr>
          <w:lang w:val="en-GB"/>
        </w:rPr>
        <w:t>. See at the end of this program for more information on the discount options.</w:t>
      </w:r>
    </w:p>
    <w:p>
      <w:pPr>
        <w:pStyle w:val="TextBody"/>
        <w:jc w:val="both"/>
        <w:rPr>
          <w:lang w:val="en-GB"/>
        </w:rPr>
      </w:pPr>
      <w:r>
        <w:rPr>
          <w:lang w:val="en-GB"/>
        </w:rPr>
      </w:r>
    </w:p>
    <w:p>
      <w:pPr>
        <w:pStyle w:val="TextBody"/>
        <w:jc w:val="both"/>
        <w:rPr>
          <w:lang w:val="en-GB"/>
        </w:rPr>
      </w:pPr>
      <w:r>
        <w:rPr>
          <w:lang w:val="en-GB"/>
        </w:rPr>
      </w:r>
    </w:p>
    <w:tbl>
      <w:tblPr>
        <w:tblW w:w="11249" w:type="dxa"/>
        <w:jc w:val="left"/>
        <w:tblInd w:w="-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5" w:type="dxa"/>
          <w:left w:w="20" w:type="dxa"/>
          <w:bottom w:w="0" w:type="dxa"/>
          <w:right w:w="25" w:type="dxa"/>
        </w:tblCellMar>
        <w:tblLook w:noVBand="0" w:val="0000" w:noHBand="0" w:lastColumn="0" w:firstColumn="0" w:lastRow="0" w:firstRow="0"/>
      </w:tblPr>
      <w:tblGrid>
        <w:gridCol w:w="1618"/>
        <w:gridCol w:w="2701"/>
        <w:gridCol w:w="3928"/>
        <w:gridCol w:w="3001"/>
      </w:tblGrid>
      <w:tr>
        <w:trPr>
          <w:trHeight w:val="300" w:hRule="atLeast"/>
          <w:cantSplit w:val="true"/>
        </w:trPr>
        <w:tc>
          <w:tcPr>
            <w:tcW w:w="1124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b/>
                <w:b/>
                <w:bCs/>
                <w:sz w:val="20"/>
                <w:szCs w:val="20"/>
              </w:rPr>
            </w:pPr>
            <w:r>
              <w:rPr>
                <w:rFonts w:eastAsia="Arial Unicode MS" w:cs="Tahoma" w:ascii="Verdana" w:hAnsi="Verdana"/>
                <w:b/>
                <w:bCs/>
                <w:sz w:val="20"/>
                <w:szCs w:val="20"/>
              </w:rPr>
              <w:t>DAY 1: Monday 20 May 2019</w:t>
            </w:r>
          </w:p>
          <w:p>
            <w:pPr>
              <w:pStyle w:val="Normal"/>
              <w:rPr/>
            </w:pPr>
            <w:r>
              <w:rPr>
                <w:rFonts w:eastAsia="Arial Unicode MS" w:cs="Tahoma" w:ascii="Verdana" w:hAnsi="Verdana"/>
                <w:b/>
                <w:bCs/>
                <w:sz w:val="20"/>
                <w:szCs w:val="20"/>
              </w:rPr>
              <w:t>Location:</w:t>
            </w:r>
            <w:bookmarkStart w:id="1" w:name="__DdeLink__627_1632302873"/>
            <w:r>
              <w:rPr>
                <w:rFonts w:eastAsia="Arial Unicode MS" w:cs="Tahoma" w:ascii="Verdana" w:hAnsi="Verdana"/>
                <w:b/>
                <w:bCs/>
                <w:sz w:val="20"/>
                <w:szCs w:val="20"/>
              </w:rPr>
              <w:t xml:space="preserve"> </w:t>
            </w:r>
            <w:r>
              <w:rPr>
                <w:rFonts w:eastAsia="Arial Unicode MS" w:cs="Tahoma" w:ascii="Verdana" w:hAnsi="Verdana"/>
                <w:b/>
                <w:bCs/>
                <w:sz w:val="20"/>
                <w:szCs w:val="20"/>
              </w:rPr>
              <w:t>C00-5</w:t>
            </w:r>
            <w:bookmarkEnd w:id="1"/>
          </w:p>
        </w:tc>
      </w:tr>
      <w:tr>
        <w:trPr>
          <w:trHeight w:val="270" w:hRule="atLeast"/>
        </w:trPr>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rPr>
                <w:rFonts w:eastAsia="Arial Unicode MS" w:cs="Tahoma"/>
                <w:sz w:val="20"/>
                <w:szCs w:val="20"/>
              </w:rPr>
            </w:pPr>
            <w:r>
              <w:rPr>
                <w:rFonts w:cs="Tahoma"/>
                <w:sz w:val="20"/>
                <w:szCs w:val="20"/>
              </w:rPr>
              <w:t>Time</w:t>
            </w:r>
          </w:p>
        </w:tc>
        <w:tc>
          <w:tcPr>
            <w:tcW w:w="2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rPr>
                <w:rFonts w:eastAsia="Arial Unicode MS" w:cs="Tahoma"/>
                <w:color w:val="auto"/>
                <w:sz w:val="20"/>
                <w:szCs w:val="20"/>
              </w:rPr>
            </w:pPr>
            <w:r>
              <w:rPr>
                <w:rFonts w:eastAsia="Arial Unicode MS" w:cs="Tahoma"/>
                <w:color w:val="auto"/>
                <w:sz w:val="20"/>
                <w:szCs w:val="20"/>
              </w:rPr>
              <w:t>Title</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7"/>
              <w:rPr>
                <w:rFonts w:eastAsia="Arial Unicode MS" w:cs="Tahoma"/>
              </w:rPr>
            </w:pPr>
            <w:r>
              <w:rPr>
                <w:rFonts w:cs="Tahoma"/>
              </w:rPr>
              <w:t xml:space="preserve">Teachers, </w:t>
            </w:r>
            <w:r>
              <w:rPr>
                <w:rFonts w:cs="Tahoma"/>
                <w:i/>
              </w:rPr>
              <w:t>assistants</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outlineLvl w:val="0"/>
              <w:rPr>
                <w:rFonts w:ascii="Verdana" w:hAnsi="Verdana" w:eastAsia="Arial Unicode MS" w:cs="Tahoma"/>
                <w:bCs/>
                <w:sz w:val="20"/>
                <w:szCs w:val="20"/>
              </w:rPr>
            </w:pPr>
            <w:r>
              <w:rPr>
                <w:rFonts w:cs="Tahoma" w:ascii="Verdana" w:hAnsi="Verdana"/>
                <w:bCs/>
                <w:sz w:val="20"/>
                <w:szCs w:val="20"/>
              </w:rPr>
              <w:t xml:space="preserve"> </w:t>
            </w:r>
            <w:r>
              <w:rPr>
                <w:rFonts w:cs="Tahoma" w:ascii="Verdana" w:hAnsi="Verdana"/>
                <w:bCs/>
                <w:sz w:val="20"/>
                <w:szCs w:val="20"/>
              </w:rPr>
              <w:t>08.30 – 09.00</w:t>
            </w:r>
          </w:p>
        </w:tc>
        <w:tc>
          <w:tcPr>
            <w:tcW w:w="963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outlineLvl w:val="6"/>
              <w:rPr>
                <w:rFonts w:ascii="Verdana" w:hAnsi="Verdana" w:eastAsia="Arial Unicode MS" w:cs="Tahoma"/>
                <w:b/>
                <w:b/>
                <w:sz w:val="20"/>
                <w:szCs w:val="20"/>
              </w:rPr>
            </w:pPr>
            <w:r>
              <w:rPr>
                <w:rFonts w:eastAsia="Arial Unicode MS" w:cs="Tahoma" w:ascii="Verdana" w:hAnsi="Verdana"/>
                <w:i/>
                <w:sz w:val="20"/>
                <w:szCs w:val="20"/>
              </w:rPr>
              <w:t>Registration and Coffee</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 xml:space="preserve">09.00 – 10.00 </w:t>
            </w:r>
          </w:p>
        </w:tc>
        <w:tc>
          <w:tcPr>
            <w:tcW w:w="2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sz w:val="20"/>
                <w:szCs w:val="20"/>
              </w:rPr>
            </w:pPr>
            <w:r>
              <w:rPr>
                <w:rFonts w:cs="Tahoma" w:ascii="Verdana" w:hAnsi="Verdana"/>
                <w:sz w:val="20"/>
                <w:szCs w:val="20"/>
              </w:rPr>
              <w:t>Introduction, R history</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R history, getting familiar with R console, RStudio</w:t>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Karl Brand</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10.00 – 10.45</w:t>
            </w:r>
          </w:p>
        </w:tc>
        <w:tc>
          <w:tcPr>
            <w:tcW w:w="2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rPr>
            </w:pPr>
            <w:r>
              <w:rPr>
                <w:rFonts w:cs="Tahoma" w:ascii="Verdana" w:hAnsi="Verdana"/>
                <w:sz w:val="20"/>
                <w:szCs w:val="20"/>
              </w:rPr>
              <w:t>Objects</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Objects, data structures, classes</w:t>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iCs/>
                <w:sz w:val="20"/>
                <w:szCs w:val="20"/>
                <w:lang w:val="nl-NL"/>
              </w:rPr>
            </w:pPr>
            <w:r>
              <w:rPr>
                <w:rFonts w:cs="Tahoma" w:ascii="Verdana" w:hAnsi="Verdana"/>
                <w:iCs/>
                <w:sz w:val="20"/>
                <w:szCs w:val="20"/>
                <w:lang w:val="nl-NL"/>
              </w:rPr>
              <w:t>Karl Brand</w:t>
            </w:r>
          </w:p>
        </w:tc>
      </w:tr>
      <w:tr>
        <w:trPr>
          <w:trHeight w:val="270" w:hRule="atLeast"/>
          <w:cantSplit w:val="true"/>
        </w:trPr>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10.45 – 11.00</w:t>
            </w:r>
          </w:p>
        </w:tc>
        <w:tc>
          <w:tcPr>
            <w:tcW w:w="963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Coffee Break</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11.00 – 11.30</w:t>
            </w:r>
          </w:p>
        </w:tc>
        <w:tc>
          <w:tcPr>
            <w:tcW w:w="2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rPr>
            </w:pPr>
            <w:r>
              <w:rPr>
                <w:rFonts w:cs="Tahoma" w:ascii="Verdana" w:hAnsi="Verdana"/>
                <w:sz w:val="20"/>
                <w:szCs w:val="20"/>
              </w:rPr>
              <w:t>Functions</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Functions, arguments</w:t>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lang w:val="en-US"/>
              </w:rPr>
            </w:pPr>
            <w:r>
              <w:rPr>
                <w:rFonts w:cs="Tahoma" w:ascii="Verdana" w:hAnsi="Verdana"/>
                <w:sz w:val="20"/>
                <w:szCs w:val="20"/>
                <w:lang w:val="en-US"/>
              </w:rPr>
              <w:t>Karl Brand</w:t>
            </w:r>
          </w:p>
        </w:tc>
      </w:tr>
      <w:tr>
        <w:trPr>
          <w:trHeight w:val="226" w:hRule="atLeast"/>
        </w:trPr>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11.30 – 12.30</w:t>
            </w:r>
          </w:p>
        </w:tc>
        <w:tc>
          <w:tcPr>
            <w:tcW w:w="2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rPr>
                <w:rFonts w:cs="Tahoma"/>
                <w:sz w:val="20"/>
                <w:szCs w:val="20"/>
              </w:rPr>
            </w:pPr>
            <w:r>
              <w:rPr>
                <w:rFonts w:cs="Tahoma"/>
                <w:sz w:val="20"/>
                <w:szCs w:val="20"/>
              </w:rPr>
              <w:t xml:space="preserve">PRACTICAL </w:t>
            </w:r>
          </w:p>
          <w:p>
            <w:pPr>
              <w:pStyle w:val="Heading1"/>
              <w:rPr>
                <w:rFonts w:eastAsia="Arial Unicode MS" w:cs="Tahoma"/>
                <w:b w:val="false"/>
                <w:b w:val="false"/>
                <w:sz w:val="20"/>
                <w:szCs w:val="20"/>
              </w:rPr>
            </w:pPr>
            <w:r>
              <w:rPr>
                <w:rFonts w:eastAsia="Arial Unicode MS" w:cs="Tahoma"/>
                <w:b w:val="false"/>
                <w:sz w:val="20"/>
                <w:szCs w:val="20"/>
              </w:rPr>
              <w:t>'</w:t>
            </w:r>
            <w:r>
              <w:rPr>
                <w:rFonts w:cs="Tahoma"/>
                <w:b w:val="false"/>
                <w:sz w:val="20"/>
                <w:szCs w:val="20"/>
              </w:rPr>
              <w:t>Objects and functions'</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t> </w:t>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iCs/>
                <w:sz w:val="20"/>
                <w:szCs w:val="20"/>
                <w:lang w:val="nl-NL"/>
              </w:rPr>
            </w:pPr>
            <w:r>
              <w:rPr>
                <w:rFonts w:cs="Tahoma" w:ascii="Verdana" w:hAnsi="Verdana"/>
                <w:iCs/>
                <w:sz w:val="20"/>
                <w:szCs w:val="20"/>
                <w:lang w:val="nl-NL"/>
              </w:rPr>
              <w:t xml:space="preserve">Karl Brand, </w:t>
            </w:r>
            <w:r>
              <w:rPr>
                <w:rFonts w:cs="Tahoma" w:ascii="Verdana" w:hAnsi="Verdana"/>
                <w:iCs/>
                <w:sz w:val="20"/>
                <w:szCs w:val="20"/>
                <w:highlight w:val="yellow"/>
                <w:lang w:val="en-US"/>
              </w:rPr>
              <w:t>?, ?</w:t>
            </w:r>
          </w:p>
        </w:tc>
      </w:tr>
      <w:tr>
        <w:trPr>
          <w:trHeight w:val="42" w:hRule="atLeast"/>
        </w:trPr>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12.30 – 13.15</w:t>
            </w:r>
          </w:p>
        </w:tc>
        <w:tc>
          <w:tcPr>
            <w:tcW w:w="963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rPr>
                <w:rFonts w:ascii="Verdana" w:hAnsi="Verdana" w:cs="Tahoma"/>
                <w:b/>
                <w:b/>
                <w:i/>
                <w:i/>
                <w:sz w:val="20"/>
                <w:szCs w:val="20"/>
              </w:rPr>
            </w:pPr>
            <w:r>
              <w:rPr>
                <w:rFonts w:cs="Tahoma" w:ascii="Verdana" w:hAnsi="Verdana"/>
                <w:i/>
                <w:sz w:val="20"/>
                <w:szCs w:val="20"/>
              </w:rPr>
              <w:t xml:space="preserve">Lunch in </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13.15 – 14.15</w:t>
            </w:r>
          </w:p>
        </w:tc>
        <w:tc>
          <w:tcPr>
            <w:tcW w:w="2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iCs/>
                <w:sz w:val="20"/>
              </w:rPr>
            </w:pPr>
            <w:r>
              <w:rPr>
                <w:rFonts w:cs="Tahoma" w:ascii="Verdana" w:hAnsi="Verdana"/>
                <w:iCs/>
                <w:sz w:val="20"/>
              </w:rPr>
              <w:t>Manipulating/selecting data</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t>Containers, names, selection rules, accessing data frame elements, lists</w:t>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rPr>
            </w:pPr>
            <w:r>
              <w:rPr>
                <w:rFonts w:cs="Tahoma" w:ascii="Verdana" w:hAnsi="Verdana"/>
                <w:sz w:val="20"/>
                <w:szCs w:val="20"/>
              </w:rPr>
              <w:t>Karl Brand</w:t>
            </w:r>
          </w:p>
        </w:tc>
      </w:tr>
      <w:tr>
        <w:trPr>
          <w:trHeight w:val="270" w:hRule="atLeast"/>
          <w:cantSplit w:val="true"/>
        </w:trPr>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14.15 – 14.30</w:t>
            </w:r>
          </w:p>
        </w:tc>
        <w:tc>
          <w:tcPr>
            <w:tcW w:w="963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Coffee Break</w:t>
            </w:r>
          </w:p>
        </w:tc>
      </w:tr>
      <w:tr>
        <w:trPr>
          <w:trHeight w:val="270" w:hRule="atLeast"/>
        </w:trPr>
        <w:tc>
          <w:tcPr>
            <w:tcW w:w="1618"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14.30 – 15.45</w:t>
            </w:r>
          </w:p>
        </w:tc>
        <w:tc>
          <w:tcPr>
            <w:tcW w:w="2701"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sz w:val="20"/>
                <w:szCs w:val="20"/>
              </w:rPr>
            </w:pPr>
            <w:r>
              <w:rPr>
                <w:rFonts w:cs="Tahoma" w:ascii="Verdana" w:hAnsi="Verdana"/>
                <w:bCs/>
                <w:sz w:val="20"/>
                <w:szCs w:val="20"/>
              </w:rPr>
              <w:t>'</w:t>
            </w:r>
            <w:r>
              <w:rPr>
                <w:rFonts w:cs="Tahoma" w:ascii="Verdana" w:hAnsi="Verdana"/>
                <w:iCs/>
                <w:sz w:val="20"/>
              </w:rPr>
              <w:t>Manipulating/selecting data</w:t>
            </w:r>
            <w:r>
              <w:rPr>
                <w:rFonts w:cs="Tahoma" w:ascii="Verdana" w:hAnsi="Verdana"/>
                <w:bCs/>
                <w:sz w:val="20"/>
                <w:szCs w:val="20"/>
              </w:rPr>
              <w:t>'</w:t>
            </w:r>
          </w:p>
        </w:tc>
        <w:tc>
          <w:tcPr>
            <w:tcW w:w="3928"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t> </w:t>
            </w:r>
            <w:r>
              <w:rPr>
                <w:rFonts w:cs="Tahoma" w:ascii="Verdana" w:hAnsi="Verdana"/>
                <w:sz w:val="20"/>
                <w:szCs w:val="20"/>
              </w:rPr>
              <w:br/>
              <w:t> </w:t>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 w:val="false"/>
                <w:b w:val="false"/>
                <w:bCs w:val="false"/>
                <w:iCs/>
                <w:sz w:val="20"/>
                <w:szCs w:val="20"/>
                <w:lang w:val="nl-NL"/>
              </w:rPr>
            </w:pPr>
            <w:r>
              <w:rPr>
                <w:rFonts w:cs="Tahoma" w:ascii="Verdana" w:hAnsi="Verdana"/>
                <w:b w:val="false"/>
                <w:bCs w:val="false"/>
                <w:iCs/>
                <w:sz w:val="20"/>
                <w:szCs w:val="20"/>
                <w:lang w:val="nl-NL"/>
              </w:rPr>
              <w:t xml:space="preserve">Karl Brand, </w:t>
            </w:r>
            <w:r>
              <w:rPr>
                <w:rFonts w:cs="Tahoma" w:ascii="Verdana" w:hAnsi="Verdana"/>
                <w:b w:val="false"/>
                <w:bCs w:val="false"/>
                <w:iCs/>
                <w:sz w:val="20"/>
                <w:szCs w:val="20"/>
                <w:highlight w:val="yellow"/>
                <w:lang w:val="en-US"/>
              </w:rPr>
              <w:t>?, ?</w:t>
            </w:r>
          </w:p>
        </w:tc>
      </w:tr>
    </w:tbl>
    <w:p>
      <w:pPr>
        <w:pStyle w:val="TextBody"/>
        <w:rPr/>
      </w:pPr>
      <w:r>
        <w:rPr/>
      </w:r>
      <w:r>
        <w:br w:type="page"/>
      </w:r>
    </w:p>
    <w:tbl>
      <w:tblPr>
        <w:tblW w:w="11249" w:type="dxa"/>
        <w:jc w:val="left"/>
        <w:tblInd w:w="-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5" w:type="dxa"/>
          <w:left w:w="20" w:type="dxa"/>
          <w:bottom w:w="0" w:type="dxa"/>
          <w:right w:w="25" w:type="dxa"/>
        </w:tblCellMar>
        <w:tblLook w:noVBand="0" w:val="0000" w:noHBand="0" w:lastColumn="0" w:firstColumn="0" w:lastRow="0" w:firstRow="0"/>
      </w:tblPr>
      <w:tblGrid>
        <w:gridCol w:w="1618"/>
        <w:gridCol w:w="2701"/>
        <w:gridCol w:w="3928"/>
        <w:gridCol w:w="3001"/>
      </w:tblGrid>
      <w:tr>
        <w:trPr>
          <w:trHeight w:val="300" w:hRule="atLeast"/>
          <w:cantSplit w:val="true"/>
        </w:trPr>
        <w:tc>
          <w:tcPr>
            <w:tcW w:w="1124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ageBreakBefore/>
              <w:rPr/>
            </w:pPr>
            <w:r>
              <w:rPr>
                <w:rFonts w:eastAsia="Arial Unicode MS" w:cs="Tahoma" w:ascii="Verdana" w:hAnsi="Verdana"/>
                <w:b/>
                <w:bCs/>
                <w:sz w:val="20"/>
                <w:szCs w:val="20"/>
              </w:rPr>
              <w:t>DAY 2: Tuesday 21 May 2019</w:t>
            </w:r>
          </w:p>
          <w:p>
            <w:pPr>
              <w:pStyle w:val="Normal"/>
              <w:rPr/>
            </w:pPr>
            <w:r>
              <w:rPr>
                <w:rFonts w:eastAsia="Arial Unicode MS" w:cs="Tahoma" w:ascii="Verdana" w:hAnsi="Verdana"/>
                <w:b/>
                <w:bCs/>
                <w:sz w:val="20"/>
                <w:szCs w:val="20"/>
              </w:rPr>
              <w:t xml:space="preserve">Location:  </w:t>
            </w:r>
            <w:r>
              <w:rPr>
                <w:rFonts w:eastAsia="Arial Unicode MS" w:cs="Tahoma" w:ascii="Verdana" w:hAnsi="Verdana"/>
                <w:b/>
                <w:bCs/>
                <w:sz w:val="20"/>
                <w:szCs w:val="20"/>
              </w:rPr>
              <w:t>C00-5</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outlineLvl w:val="1"/>
              <w:rPr>
                <w:rFonts w:ascii="Verdana" w:hAnsi="Verdana" w:eastAsia="Arial Unicode MS" w:cs="Tahoma"/>
                <w:b/>
                <w:b/>
                <w:sz w:val="20"/>
                <w:szCs w:val="20"/>
                <w:lang w:val="en-US"/>
              </w:rPr>
            </w:pPr>
            <w:r>
              <w:rPr>
                <w:rFonts w:eastAsia="Arial Unicode MS" w:cs="Tahoma" w:ascii="Verdana" w:hAnsi="Verdana"/>
                <w:b/>
                <w:sz w:val="20"/>
                <w:szCs w:val="20"/>
                <w:lang w:val="en-US"/>
              </w:rPr>
              <w:t>Title</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b/>
                <w:b/>
                <w:sz w:val="20"/>
                <w:szCs w:val="20"/>
              </w:rPr>
            </w:pPr>
            <w:r>
              <w:rPr>
                <w:rFonts w:cs="Tahoma" w:ascii="Verdana" w:hAnsi="Verdana"/>
                <w:b/>
                <w:sz w:val="20"/>
                <w:szCs w:val="20"/>
              </w:rPr>
              <w:t xml:space="preserve">Teachers, </w:t>
            </w:r>
            <w:r>
              <w:rPr>
                <w:rFonts w:cs="Tahoma" w:ascii="Verdana" w:hAnsi="Verdana"/>
                <w:b/>
                <w:i/>
                <w:sz w:val="20"/>
                <w:szCs w:val="20"/>
              </w:rPr>
              <w:t>practical assistants</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jc w:val="center"/>
              <w:outlineLvl w:val="0"/>
              <w:rPr>
                <w:rFonts w:ascii="Verdana" w:hAnsi="Verdana" w:eastAsia="Arial Unicode MS" w:cs="Tahoma"/>
                <w:bCs/>
                <w:sz w:val="20"/>
                <w:szCs w:val="20"/>
              </w:rPr>
            </w:pPr>
            <w:r>
              <w:rPr>
                <w:rFonts w:cs="Tahoma" w:ascii="Verdana" w:hAnsi="Verdana"/>
                <w:bCs/>
                <w:sz w:val="20"/>
                <w:szCs w:val="20"/>
              </w:rPr>
              <w:t>08.30 – 09.00</w:t>
            </w:r>
          </w:p>
        </w:tc>
        <w:tc>
          <w:tcPr>
            <w:tcW w:w="963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outlineLvl w:val="6"/>
              <w:rPr>
                <w:rFonts w:ascii="Verdana" w:hAnsi="Verdana" w:eastAsia="Arial Unicode MS" w:cs="Tahoma"/>
                <w:b/>
                <w:b/>
                <w:sz w:val="20"/>
                <w:szCs w:val="20"/>
              </w:rPr>
            </w:pPr>
            <w:r>
              <w:rPr>
                <w:rFonts w:eastAsia="Arial Unicode MS" w:cs="Tahoma" w:ascii="Verdana" w:hAnsi="Verdana"/>
                <w:i/>
                <w:sz w:val="20"/>
                <w:szCs w:val="20"/>
              </w:rPr>
              <w:t>Registration and Coffee</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09.00 – 09.45</w:t>
            </w:r>
          </w:p>
        </w:tc>
        <w:tc>
          <w:tcPr>
            <w:tcW w:w="2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sz w:val="20"/>
                <w:szCs w:val="20"/>
              </w:rPr>
            </w:pPr>
            <w:r>
              <w:rPr>
                <w:rFonts w:cs="Tahoma" w:ascii="Verdana" w:hAnsi="Verdana"/>
                <w:bCs/>
                <w:sz w:val="20"/>
                <w:szCs w:val="20"/>
              </w:rPr>
              <w:t>Entering and importing data</w:t>
            </w:r>
            <w:r>
              <w:rPr>
                <w:rFonts w:cs="Tahoma" w:ascii="Verdana" w:hAnsi="Verdana"/>
                <w:b/>
                <w:bCs/>
                <w:sz w:val="20"/>
                <w:szCs w:val="20"/>
              </w:rPr>
              <w:t xml:space="preserve">  </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outlineLvl w:val="0"/>
              <w:rPr>
                <w:rFonts w:ascii="Verdana" w:hAnsi="Verdana" w:eastAsia="Arial Unicode MS" w:cs="Tahoma"/>
                <w:bCs/>
                <w:sz w:val="20"/>
                <w:szCs w:val="20"/>
              </w:rPr>
            </w:pPr>
            <w:r>
              <w:rPr>
                <w:rFonts w:eastAsia="Arial Unicode MS" w:cs="Tahoma" w:ascii="Verdana" w:hAnsi="Verdana"/>
                <w:bCs/>
                <w:sz w:val="20"/>
                <w:szCs w:val="20"/>
              </w:rPr>
              <w:t xml:space="preserve">c, cbind, rbind; View; dim; importing from a file; working directory </w:t>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Arial Unicode MS" w:cs="Tahoma" w:ascii="Verdana" w:hAnsi="Verdana"/>
                <w:bCs/>
                <w:sz w:val="20"/>
                <w:szCs w:val="20"/>
                <w:lang w:val="en-GB" w:eastAsia="en-US"/>
              </w:rPr>
              <w:t>Karl</w:t>
            </w:r>
            <w:r>
              <w:rPr/>
              <w:t xml:space="preserve"> </w:t>
            </w:r>
            <w:r>
              <w:rPr>
                <w:rFonts w:eastAsia="Arial Unicode MS" w:cs="Tahoma" w:ascii="Verdana" w:hAnsi="Verdana"/>
                <w:bCs/>
                <w:sz w:val="20"/>
                <w:szCs w:val="20"/>
                <w:lang w:val="en-GB" w:eastAsia="en-US"/>
              </w:rPr>
              <w:t>Brand</w:t>
            </w:r>
          </w:p>
        </w:tc>
      </w:tr>
      <w:tr>
        <w:trPr>
          <w:trHeight w:val="270" w:hRule="atLeast"/>
          <w:cantSplit w:val="true"/>
        </w:trPr>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jc w:val="center"/>
              <w:rPr>
                <w:rFonts w:ascii="Verdana" w:hAnsi="Verdana" w:cs="Tahoma"/>
                <w:sz w:val="20"/>
                <w:szCs w:val="20"/>
              </w:rPr>
            </w:pPr>
            <w:r>
              <w:rPr>
                <w:rFonts w:cs="Tahoma" w:ascii="Verdana" w:hAnsi="Verdana"/>
                <w:sz w:val="20"/>
                <w:szCs w:val="20"/>
              </w:rPr>
              <w:t>09.45 – 10.00</w:t>
            </w:r>
          </w:p>
        </w:tc>
        <w:tc>
          <w:tcPr>
            <w:tcW w:w="963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keepNext w:val="true"/>
              <w:numPr>
                <w:ilvl w:val="0"/>
                <w:numId w:val="0"/>
              </w:numPr>
              <w:outlineLvl w:val="4"/>
              <w:rPr>
                <w:rFonts w:ascii="Verdana" w:hAnsi="Verdana" w:cs="Tahoma"/>
                <w:i/>
                <w:i/>
                <w:iCs/>
                <w:sz w:val="20"/>
                <w:szCs w:val="20"/>
              </w:rPr>
            </w:pPr>
            <w:r>
              <w:rPr>
                <w:rFonts w:cs="Tahoma" w:ascii="Verdana" w:hAnsi="Verdana"/>
                <w:i/>
                <w:iCs/>
                <w:sz w:val="20"/>
                <w:szCs w:val="20"/>
              </w:rPr>
              <w:t>Coffee Break</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10.00 – 11.00</w:t>
            </w:r>
          </w:p>
        </w:tc>
        <w:tc>
          <w:tcPr>
            <w:tcW w:w="2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eastAsia="Arial Unicode MS" w:cs="Tahoma"/>
                <w:sz w:val="20"/>
                <w:szCs w:val="20"/>
              </w:rPr>
            </w:pPr>
            <w:r>
              <w:rPr>
                <w:rFonts w:cs="Tahoma" w:ascii="Verdana" w:hAnsi="Verdana"/>
                <w:bCs/>
                <w:sz w:val="20"/>
                <w:szCs w:val="20"/>
              </w:rPr>
              <w:t>'Entering and importing data'</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outlineLvl w:val="0"/>
              <w:rPr>
                <w:rFonts w:ascii="Verdana" w:hAnsi="Verdana" w:eastAsia="Arial Unicode MS" w:cs="Tahoma"/>
                <w:b/>
                <w:b/>
                <w:bCs/>
                <w:sz w:val="20"/>
                <w:szCs w:val="20"/>
              </w:rPr>
            </w:pPr>
            <w:r>
              <w:rPr>
                <w:rFonts w:eastAsia="Arial Unicode MS" w:cs="Tahoma" w:ascii="Verdana" w:hAnsi="Verdana"/>
                <w:b/>
                <w:bCs/>
                <w:sz w:val="20"/>
                <w:szCs w:val="20"/>
              </w:rPr>
            </w:r>
          </w:p>
          <w:p>
            <w:pPr>
              <w:pStyle w:val="Normal"/>
              <w:keepNext w:val="true"/>
              <w:numPr>
                <w:ilvl w:val="0"/>
                <w:numId w:val="0"/>
              </w:numPr>
              <w:outlineLvl w:val="0"/>
              <w:rPr>
                <w:rFonts w:ascii="Verdana" w:hAnsi="Verdana" w:eastAsia="Arial Unicode MS" w:cs="Tahoma"/>
                <w:b/>
                <w:b/>
                <w:bCs/>
                <w:sz w:val="20"/>
                <w:szCs w:val="20"/>
              </w:rPr>
            </w:pPr>
            <w:r>
              <w:rPr>
                <w:rFonts w:eastAsia="Arial Unicode MS" w:cs="Tahoma" w:ascii="Verdana" w:hAnsi="Verdana"/>
                <w:b/>
                <w:bCs/>
                <w:sz w:val="20"/>
                <w:szCs w:val="20"/>
              </w:rPr>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iCs/>
                <w:sz w:val="20"/>
                <w:szCs w:val="20"/>
                <w:lang w:val="nl-NL"/>
              </w:rPr>
            </w:pPr>
            <w:r>
              <w:rPr>
                <w:rFonts w:eastAsia="Arial Unicode MS" w:cs="Tahoma" w:ascii="Verdana" w:hAnsi="Verdana"/>
                <w:iCs/>
                <w:sz w:val="20"/>
                <w:szCs w:val="20"/>
                <w:lang w:val="nl-NL"/>
              </w:rPr>
              <w:t xml:space="preserve">Karl Brand, </w:t>
            </w:r>
            <w:r>
              <w:rPr>
                <w:rFonts w:eastAsia="Arial Unicode MS" w:cs="Tahoma" w:ascii="Verdana" w:hAnsi="Verdana"/>
                <w:iCs/>
                <w:sz w:val="20"/>
                <w:szCs w:val="20"/>
                <w:highlight w:val="yellow"/>
                <w:lang w:val="en-US"/>
              </w:rPr>
              <w:t>?, ?</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11.00 – 11.45</w:t>
            </w:r>
          </w:p>
        </w:tc>
        <w:tc>
          <w:tcPr>
            <w:tcW w:w="2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rPr>
            </w:pPr>
            <w:r>
              <w:rPr>
                <w:rFonts w:cs="Tahoma" w:ascii="Verdana" w:hAnsi="Verdana"/>
                <w:sz w:val="20"/>
                <w:szCs w:val="20"/>
              </w:rPr>
              <w:t>Basic plotting</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t>Boxplots, bar graphs, scatterplots, line graphs</w:t>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jc w:val="both"/>
              <w:rPr>
                <w:rFonts w:ascii="Verdana" w:hAnsi="Verdana" w:cs="Tahoma"/>
                <w:sz w:val="20"/>
                <w:szCs w:val="20"/>
                <w:lang w:val="en-US"/>
              </w:rPr>
            </w:pPr>
            <w:r>
              <w:rPr>
                <w:rFonts w:cs="Tahoma"/>
                <w:sz w:val="20"/>
                <w:szCs w:val="20"/>
                <w:highlight w:val="yellow"/>
                <w:lang w:val="en-US"/>
              </w:rPr>
              <w:t>?</w:t>
            </w:r>
          </w:p>
        </w:tc>
      </w:tr>
      <w:tr>
        <w:trPr>
          <w:trHeight w:val="42" w:hRule="atLeast"/>
        </w:trPr>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11.45 – 12.30</w:t>
            </w:r>
          </w:p>
        </w:tc>
        <w:tc>
          <w:tcPr>
            <w:tcW w:w="963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rPr>
                <w:rFonts w:ascii="Verdana" w:hAnsi="Verdana" w:cs="Tahoma"/>
                <w:b/>
                <w:b/>
                <w:i/>
                <w:i/>
                <w:sz w:val="20"/>
                <w:szCs w:val="20"/>
              </w:rPr>
            </w:pPr>
            <w:r>
              <w:rPr>
                <w:rFonts w:cs="Tahoma" w:ascii="Verdana" w:hAnsi="Verdana"/>
                <w:i/>
                <w:sz w:val="20"/>
                <w:szCs w:val="20"/>
              </w:rPr>
              <w:t xml:space="preserve">Lunch in </w:t>
            </w:r>
          </w:p>
        </w:tc>
      </w:tr>
      <w:tr>
        <w:trPr>
          <w:trHeight w:val="510" w:hRule="atLeast"/>
        </w:trPr>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12.30 – 13.30</w:t>
            </w:r>
          </w:p>
        </w:tc>
        <w:tc>
          <w:tcPr>
            <w:tcW w:w="2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sz w:val="20"/>
                <w:szCs w:val="20"/>
              </w:rPr>
            </w:pPr>
            <w:r>
              <w:rPr>
                <w:rFonts w:cs="Tahoma" w:ascii="Verdana" w:hAnsi="Verdana"/>
                <w:bCs/>
                <w:sz w:val="20"/>
                <w:szCs w:val="20"/>
              </w:rPr>
              <w:t>'Basic plotting'</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rPr>
            </w:pPr>
            <w:r>
              <w:rPr>
                <w:rFonts w:cs="Tahoma" w:ascii="Verdana" w:hAnsi="Verdana"/>
                <w:sz w:val="20"/>
                <w:szCs w:val="20"/>
              </w:rPr>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iCs/>
                <w:sz w:val="20"/>
                <w:szCs w:val="20"/>
                <w:lang w:val="nl-NL"/>
              </w:rPr>
            </w:pPr>
            <w:r>
              <w:rPr>
                <w:rFonts w:eastAsia="Arial Unicode MS" w:cs="Tahoma" w:ascii="Verdana" w:hAnsi="Verdana"/>
                <w:iCs/>
                <w:sz w:val="20"/>
                <w:szCs w:val="20"/>
                <w:lang w:val="nl-NL"/>
              </w:rPr>
              <w:t xml:space="preserve">Karl Brand, </w:t>
            </w:r>
            <w:r>
              <w:rPr>
                <w:rFonts w:eastAsia="Arial Unicode MS" w:cs="Tahoma" w:ascii="Verdana" w:hAnsi="Verdana"/>
                <w:iCs/>
                <w:sz w:val="20"/>
                <w:szCs w:val="20"/>
                <w:highlight w:val="yellow"/>
                <w:lang w:val="en-US"/>
              </w:rPr>
              <w:t>?, ?</w:t>
            </w:r>
          </w:p>
        </w:tc>
      </w:tr>
      <w:tr>
        <w:trPr>
          <w:trHeight w:val="270" w:hRule="atLeast"/>
          <w:cantSplit w:val="true"/>
        </w:trPr>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jc w:val="center"/>
              <w:rPr>
                <w:rFonts w:ascii="Verdana" w:hAnsi="Verdana" w:cs="Tahoma"/>
                <w:sz w:val="20"/>
                <w:szCs w:val="20"/>
              </w:rPr>
            </w:pPr>
            <w:r>
              <w:rPr>
                <w:rFonts w:cs="Tahoma" w:ascii="Verdana" w:hAnsi="Verdana"/>
                <w:sz w:val="20"/>
                <w:szCs w:val="20"/>
              </w:rPr>
              <w:t>13.30 – 13.45</w:t>
            </w:r>
          </w:p>
        </w:tc>
        <w:tc>
          <w:tcPr>
            <w:tcW w:w="963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keepNext w:val="true"/>
              <w:numPr>
                <w:ilvl w:val="0"/>
                <w:numId w:val="0"/>
              </w:numPr>
              <w:outlineLvl w:val="4"/>
              <w:rPr>
                <w:rFonts w:ascii="Verdana" w:hAnsi="Verdana" w:cs="Tahoma"/>
                <w:i/>
                <w:i/>
                <w:iCs/>
                <w:sz w:val="20"/>
                <w:szCs w:val="20"/>
              </w:rPr>
            </w:pPr>
            <w:r>
              <w:rPr>
                <w:rFonts w:cs="Tahoma" w:ascii="Verdana" w:hAnsi="Verdana"/>
                <w:i/>
                <w:iCs/>
                <w:sz w:val="20"/>
                <w:szCs w:val="20"/>
              </w:rPr>
              <w:t>Coffee Break</w:t>
            </w:r>
          </w:p>
        </w:tc>
      </w:tr>
      <w:tr>
        <w:trPr>
          <w:trHeight w:val="357" w:hRule="atLeast"/>
        </w:trPr>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 xml:space="preserve">13.45 – 14.30 </w:t>
            </w:r>
          </w:p>
        </w:tc>
        <w:tc>
          <w:tcPr>
            <w:tcW w:w="2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Cs/>
                <w:sz w:val="20"/>
                <w:szCs w:val="20"/>
              </w:rPr>
            </w:pPr>
            <w:r>
              <w:rPr>
                <w:rFonts w:cs="Tahoma" w:ascii="Verdana" w:hAnsi="Verdana"/>
                <w:bCs/>
                <w:sz w:val="20"/>
                <w:szCs w:val="20"/>
              </w:rPr>
              <w:t xml:space="preserve">More on plotting in R: ggplot2 </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Cs/>
                <w:sz w:val="20"/>
                <w:szCs w:val="20"/>
              </w:rPr>
            </w:pPr>
            <w:r>
              <w:rPr>
                <w:rFonts w:cs="Tahoma" w:ascii="Verdana" w:hAnsi="Verdana"/>
                <w:bCs/>
                <w:sz w:val="20"/>
                <w:szCs w:val="20"/>
              </w:rPr>
              <w:t>ggplot2 package for visualizations</w:t>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jc w:val="both"/>
              <w:rPr>
                <w:rFonts w:ascii="Verdana" w:hAnsi="Verdana" w:cs="Tahoma"/>
                <w:bCs/>
                <w:sz w:val="20"/>
                <w:szCs w:val="20"/>
                <w:lang w:val="nl-NL"/>
              </w:rPr>
            </w:pPr>
            <w:r>
              <w:rPr>
                <w:rFonts w:cs="Tahoma"/>
                <w:bCs/>
                <w:sz w:val="20"/>
                <w:szCs w:val="20"/>
                <w:highlight w:val="yellow"/>
                <w:lang w:val="en-US"/>
              </w:rPr>
              <w:t>?</w:t>
            </w:r>
          </w:p>
        </w:tc>
      </w:tr>
      <w:tr>
        <w:trPr>
          <w:trHeight w:val="618" w:hRule="atLeast"/>
        </w:trPr>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14.30 – 15.30</w:t>
            </w:r>
          </w:p>
        </w:tc>
        <w:tc>
          <w:tcPr>
            <w:tcW w:w="2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b/>
                <w:b/>
                <w:bCs/>
                <w:sz w:val="20"/>
                <w:szCs w:val="20"/>
              </w:rPr>
            </w:pPr>
            <w:r>
              <w:rPr>
                <w:rFonts w:cs="Tahoma" w:ascii="Verdana" w:hAnsi="Verdana"/>
                <w:bCs/>
                <w:sz w:val="20"/>
                <w:szCs w:val="20"/>
              </w:rPr>
              <w:t>'ggplot2'</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Cs/>
                <w:sz w:val="20"/>
                <w:szCs w:val="20"/>
                <w:lang w:val="nl-NL"/>
              </w:rPr>
            </w:pPr>
            <w:r>
              <w:rPr>
                <w:rFonts w:eastAsia="Arial Unicode MS" w:cs="Tahoma" w:ascii="Verdana" w:hAnsi="Verdana"/>
                <w:bCs/>
                <w:sz w:val="20"/>
                <w:szCs w:val="20"/>
                <w:lang w:val="nl-NL"/>
              </w:rPr>
              <w:t xml:space="preserve">Karl Brand, </w:t>
            </w:r>
            <w:r>
              <w:rPr>
                <w:rFonts w:eastAsia="Arial Unicode MS" w:cs="Tahoma" w:ascii="Verdana" w:hAnsi="Verdana"/>
                <w:bCs/>
                <w:sz w:val="20"/>
                <w:szCs w:val="20"/>
                <w:highlight w:val="yellow"/>
                <w:lang w:val="en-US"/>
              </w:rPr>
              <w:t>?, ?</w:t>
            </w:r>
          </w:p>
        </w:tc>
      </w:tr>
    </w:tbl>
    <w:p>
      <w:pPr>
        <w:pStyle w:val="Normal"/>
        <w:rPr>
          <w:lang w:val="nl-NL"/>
        </w:rPr>
      </w:pPr>
      <w:r>
        <w:rPr>
          <w:lang w:val="nl-NL"/>
        </w:rPr>
      </w:r>
    </w:p>
    <w:p>
      <w:pPr>
        <w:pStyle w:val="Normal"/>
        <w:rPr>
          <w:lang w:val="nl-NL"/>
        </w:rPr>
      </w:pPr>
      <w:r>
        <w:rPr>
          <w:lang w:val="nl-NL"/>
        </w:rPr>
      </w:r>
    </w:p>
    <w:p>
      <w:pPr>
        <w:pStyle w:val="Normal"/>
        <w:rPr>
          <w:lang w:val="nl-NL"/>
        </w:rPr>
      </w:pPr>
      <w:r>
        <w:rPr>
          <w:lang w:val="nl-NL"/>
        </w:rPr>
      </w:r>
    </w:p>
    <w:tbl>
      <w:tblPr>
        <w:tblW w:w="11250" w:type="dxa"/>
        <w:jc w:val="left"/>
        <w:tblInd w:w="-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5" w:type="dxa"/>
          <w:left w:w="20" w:type="dxa"/>
          <w:bottom w:w="0" w:type="dxa"/>
          <w:right w:w="25" w:type="dxa"/>
        </w:tblCellMar>
        <w:tblLook w:noVBand="0" w:val="0000" w:noHBand="0" w:lastColumn="0" w:firstColumn="0" w:lastRow="0" w:firstRow="0"/>
      </w:tblPr>
      <w:tblGrid>
        <w:gridCol w:w="1620"/>
        <w:gridCol w:w="2700"/>
        <w:gridCol w:w="3928"/>
        <w:gridCol w:w="3001"/>
      </w:tblGrid>
      <w:tr>
        <w:trPr>
          <w:trHeight w:val="300" w:hRule="atLeast"/>
          <w:cantSplit w:val="true"/>
        </w:trPr>
        <w:tc>
          <w:tcPr>
            <w:tcW w:w="112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b/>
                <w:b/>
                <w:bCs/>
                <w:sz w:val="20"/>
                <w:szCs w:val="20"/>
              </w:rPr>
            </w:pPr>
            <w:r>
              <w:rPr>
                <w:rFonts w:eastAsia="Arial Unicode MS" w:cs="Tahoma" w:ascii="Verdana" w:hAnsi="Verdana"/>
                <w:b/>
                <w:bCs/>
                <w:sz w:val="20"/>
                <w:szCs w:val="20"/>
              </w:rPr>
              <w:t>DAY 3: Wednesday 22 May 2019</w:t>
            </w:r>
          </w:p>
          <w:p>
            <w:pPr>
              <w:pStyle w:val="Normal"/>
              <w:rPr/>
            </w:pPr>
            <w:r>
              <w:rPr>
                <w:rFonts w:eastAsia="Arial Unicode MS" w:cs="Tahoma" w:ascii="Verdana" w:hAnsi="Verdana"/>
                <w:b/>
                <w:bCs/>
                <w:sz w:val="20"/>
                <w:szCs w:val="20"/>
              </w:rPr>
              <w:t>Location:</w:t>
            </w:r>
            <w:r>
              <w:rPr>
                <w:rFonts w:eastAsia="Arial Unicode MS" w:cs="Tahoma" w:ascii="Verdana" w:hAnsi="Verdana"/>
                <w:b/>
                <w:bCs/>
                <w:i w:val="false"/>
                <w:iCs w:val="false"/>
                <w:sz w:val="20"/>
                <w:szCs w:val="20"/>
              </w:rPr>
              <w:t xml:space="preserve">  </w:t>
            </w:r>
            <w:r>
              <w:rPr>
                <w:rFonts w:eastAsia="Arial Unicode MS" w:cs="Tahoma" w:ascii="Verdana" w:hAnsi="Verdana"/>
                <w:b/>
                <w:bCs/>
                <w:i w:val="false"/>
                <w:iCs w:val="false"/>
                <w:sz w:val="20"/>
                <w:szCs w:val="20"/>
              </w:rPr>
              <w:t>C00-5</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outlineLvl w:val="1"/>
              <w:rPr>
                <w:rFonts w:ascii="Verdana" w:hAnsi="Verdana" w:eastAsia="Arial Unicode MS" w:cs="Tahoma"/>
                <w:b/>
                <w:b/>
                <w:sz w:val="20"/>
                <w:szCs w:val="20"/>
              </w:rPr>
            </w:pPr>
            <w:r>
              <w:rPr>
                <w:rFonts w:eastAsia="Arial Unicode MS" w:cs="Tahoma" w:ascii="Verdana" w:hAnsi="Verdana"/>
                <w:b/>
                <w:sz w:val="20"/>
                <w:szCs w:val="20"/>
              </w:rPr>
              <w:t>Title</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outlineLvl w:val="6"/>
              <w:rPr>
                <w:rFonts w:ascii="Verdana" w:hAnsi="Verdana" w:eastAsia="Arial Unicode MS" w:cs="Tahoma"/>
                <w:b/>
                <w:b/>
                <w:sz w:val="20"/>
                <w:szCs w:val="20"/>
              </w:rPr>
            </w:pPr>
            <w:r>
              <w:rPr>
                <w:rFonts w:cs="Tahoma" w:ascii="Verdana" w:hAnsi="Verdana"/>
                <w:b/>
                <w:sz w:val="20"/>
                <w:szCs w:val="20"/>
              </w:rPr>
              <w:t>Teachers,</w:t>
            </w:r>
            <w:r>
              <w:rPr>
                <w:rFonts w:cs="Tahoma" w:ascii="Verdana" w:hAnsi="Verdana"/>
                <w:b/>
                <w:i/>
                <w:sz w:val="20"/>
                <w:szCs w:val="20"/>
              </w:rPr>
              <w:t xml:space="preserve"> practical assistants</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jc w:val="center"/>
              <w:rPr>
                <w:rFonts w:eastAsia="Arial Unicode MS" w:cs="Tahoma"/>
                <w:b w:val="false"/>
                <w:b w:val="false"/>
                <w:sz w:val="20"/>
                <w:szCs w:val="20"/>
              </w:rPr>
            </w:pPr>
            <w:r>
              <w:rPr>
                <w:rFonts w:cs="Tahoma"/>
                <w:b w:val="false"/>
                <w:sz w:val="20"/>
                <w:szCs w:val="20"/>
              </w:rPr>
              <w:t>08.30 – 09.00</w:t>
            </w:r>
          </w:p>
        </w:tc>
        <w:tc>
          <w:tcPr>
            <w:tcW w:w="962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7"/>
              <w:rPr>
                <w:rFonts w:eastAsia="Arial Unicode MS" w:cs="Tahoma"/>
              </w:rPr>
            </w:pPr>
            <w:r>
              <w:rPr>
                <w:rFonts w:eastAsia="Arial Unicode MS" w:cs="Tahoma"/>
                <w:b w:val="false"/>
                <w:i/>
              </w:rPr>
              <w:t>Registration and Coffee</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09.00 – 10.00</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iCs/>
                <w:sz w:val="20"/>
              </w:rPr>
            </w:pPr>
            <w:r>
              <w:rPr>
                <w:rFonts w:cs="Tahoma" w:ascii="Verdana" w:hAnsi="Verdana"/>
                <w:sz w:val="20"/>
                <w:szCs w:val="20"/>
              </w:rPr>
              <w:t>Hypothesis Testing and Confidence Intervals 1</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bCs/>
                <w:sz w:val="20"/>
                <w:szCs w:val="20"/>
              </w:rPr>
              <w:t>Summary statistics, t-test, Mann-Whitney U test in R</w:t>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ahoma" w:ascii="Verdana" w:hAnsi="Verdana"/>
                <w:sz w:val="20"/>
                <w:szCs w:val="20"/>
              </w:rPr>
              <w:t xml:space="preserve">Sara Baart, </w:t>
            </w:r>
            <w:r>
              <w:rPr>
                <w:rFonts w:eastAsia="Arial Unicode MS" w:cs="Tahoma" w:ascii="Verdana" w:hAnsi="Verdana"/>
                <w:sz w:val="20"/>
                <w:szCs w:val="20"/>
              </w:rPr>
              <w:t>Karl Brand</w:t>
            </w:r>
          </w:p>
        </w:tc>
      </w:tr>
      <w:tr>
        <w:trPr>
          <w:trHeight w:val="270" w:hRule="atLeast"/>
          <w:cantSplit w:val="true"/>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10.00 – 10.15</w:t>
            </w:r>
          </w:p>
        </w:tc>
        <w:tc>
          <w:tcPr>
            <w:tcW w:w="962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Coffee break </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10.15 – 11.15</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sz w:val="20"/>
                <w:szCs w:val="20"/>
              </w:rPr>
            </w:pPr>
            <w:r>
              <w:rPr>
                <w:rFonts w:eastAsia="Arial Unicode MS" w:cs="Tahoma"/>
                <w:sz w:val="20"/>
                <w:szCs w:val="20"/>
              </w:rPr>
              <w:t>'</w:t>
            </w:r>
            <w:r>
              <w:rPr>
                <w:rFonts w:cs="Tahoma" w:ascii="Verdana" w:hAnsi="Verdana"/>
                <w:sz w:val="20"/>
                <w:szCs w:val="20"/>
              </w:rPr>
              <w:t>Hypothesis Testing and Confidence Intervals 1'</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t> </w:t>
            </w:r>
            <w:r>
              <w:rPr>
                <w:rFonts w:cs="Tahoma" w:ascii="Verdana" w:hAnsi="Verdana"/>
                <w:sz w:val="20"/>
                <w:szCs w:val="20"/>
              </w:rPr>
              <w:br/>
              <w:t> </w:t>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i/>
                <w:i/>
                <w:iCs/>
                <w:sz w:val="20"/>
                <w:szCs w:val="20"/>
                <w:lang w:val="nl-NL"/>
              </w:rPr>
            </w:pPr>
            <w:r>
              <w:rPr>
                <w:rFonts w:cs="Tahoma" w:ascii="Verdana" w:hAnsi="Verdana"/>
                <w:sz w:val="20"/>
                <w:szCs w:val="20"/>
              </w:rPr>
              <w:t>Sara Baart, David Nieuwenhuijse, Karl Brand</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eastAsia="Arial Unicode MS" w:cs="Tahoma"/>
                <w:sz w:val="20"/>
                <w:szCs w:val="20"/>
              </w:rPr>
            </w:pPr>
            <w:r>
              <w:rPr>
                <w:rFonts w:cs="Tahoma" w:ascii="Verdana" w:hAnsi="Verdana"/>
                <w:sz w:val="20"/>
                <w:szCs w:val="20"/>
              </w:rPr>
              <w:t xml:space="preserve">11.15 – 12.15 </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sz w:val="20"/>
                <w:szCs w:val="20"/>
              </w:rPr>
            </w:pPr>
            <w:r>
              <w:rPr>
                <w:rFonts w:cs="Tahoma" w:ascii="Verdana" w:hAnsi="Verdana"/>
                <w:bCs/>
                <w:sz w:val="20"/>
                <w:szCs w:val="20"/>
              </w:rPr>
              <w:t>Hypothesis Testing and Confidence Intervals 2</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outlineLvl w:val="0"/>
              <w:rPr>
                <w:rFonts w:ascii="Verdana" w:hAnsi="Verdana" w:eastAsia="Arial Unicode MS" w:cs="Tahoma"/>
                <w:bCs/>
                <w:sz w:val="20"/>
                <w:szCs w:val="20"/>
              </w:rPr>
            </w:pPr>
            <w:r>
              <w:rPr>
                <w:rFonts w:cs="Tahoma" w:ascii="Verdana" w:hAnsi="Verdana"/>
                <w:sz w:val="20"/>
                <w:szCs w:val="20"/>
              </w:rPr>
              <w:t>Correlations, ANOVA, Tukey’s method, chi-squared test in R</w:t>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ahoma" w:ascii="Verdana" w:hAnsi="Verdana"/>
                <w:sz w:val="20"/>
                <w:szCs w:val="20"/>
              </w:rPr>
              <w:t>Sara Baart</w:t>
            </w:r>
            <w:r>
              <w:rPr>
                <w:rFonts w:eastAsia="Arial Unicode MS" w:cs="Tahoma" w:ascii="Verdana" w:hAnsi="Verdana"/>
                <w:sz w:val="20"/>
                <w:szCs w:val="20"/>
              </w:rPr>
              <w:t>, Karl Brand</w:t>
            </w:r>
          </w:p>
        </w:tc>
      </w:tr>
      <w:tr>
        <w:trPr>
          <w:trHeight w:val="270" w:hRule="atLeast"/>
          <w:cantSplit w:val="true"/>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12.15 – 13.00</w:t>
            </w:r>
          </w:p>
        </w:tc>
        <w:tc>
          <w:tcPr>
            <w:tcW w:w="962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sz w:val="20"/>
                <w:szCs w:val="20"/>
              </w:rPr>
              <w:t>Lunch in</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13.00 – 14.00</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eastAsia="Arial Unicode MS" w:cs="Tahoma"/>
                <w:sz w:val="20"/>
                <w:szCs w:val="20"/>
              </w:rPr>
            </w:pPr>
            <w:r>
              <w:rPr>
                <w:rFonts w:cs="Tahoma" w:ascii="Verdana" w:hAnsi="Verdana"/>
                <w:bCs/>
                <w:sz w:val="20"/>
                <w:szCs w:val="20"/>
              </w:rPr>
              <w:t>'Hypothesis Testing and Confidence Intervals 2'</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i/>
                <w:i/>
                <w:iCs/>
                <w:sz w:val="20"/>
                <w:szCs w:val="20"/>
                <w:lang w:val="nl-NL"/>
              </w:rPr>
            </w:pPr>
            <w:r>
              <w:rPr>
                <w:rFonts w:cs="Tahoma" w:ascii="Verdana" w:hAnsi="Verdana"/>
                <w:sz w:val="20"/>
                <w:szCs w:val="20"/>
              </w:rPr>
              <w:t>Sara Baart, David Nieuwenhuijse, Karl Brand</w:t>
            </w:r>
          </w:p>
        </w:tc>
      </w:tr>
      <w:tr>
        <w:trPr>
          <w:trHeight w:val="270" w:hRule="atLeast"/>
          <w:cantSplit w:val="true"/>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14.00 – 14.15</w:t>
            </w:r>
          </w:p>
        </w:tc>
        <w:tc>
          <w:tcPr>
            <w:tcW w:w="962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Coffee break </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14.15 – 14.45</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Cs/>
                <w:sz w:val="20"/>
                <w:szCs w:val="20"/>
              </w:rPr>
            </w:pPr>
            <w:r>
              <w:rPr>
                <w:rFonts w:cs="Tahoma" w:ascii="Verdana" w:hAnsi="Verdana"/>
                <w:sz w:val="20"/>
                <w:szCs w:val="20"/>
              </w:rPr>
              <w:t>Distribution-free ANOVA</w:t>
            </w:r>
            <w:r>
              <w:rPr>
                <w:rFonts w:cs="Tahoma" w:ascii="Verdana" w:hAnsi="Verdana"/>
                <w:bCs/>
                <w:sz w:val="20"/>
                <w:szCs w:val="20"/>
              </w:rPr>
              <w:t xml:space="preserve"> </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Cs/>
                <w:sz w:val="20"/>
                <w:szCs w:val="20"/>
              </w:rPr>
            </w:pPr>
            <w:r>
              <w:rPr>
                <w:rFonts w:eastAsia="Arial Unicode MS" w:cs="Tahoma" w:ascii="Verdana" w:hAnsi="Verdana"/>
                <w:bCs/>
                <w:sz w:val="20"/>
                <w:szCs w:val="20"/>
              </w:rPr>
              <w:t>Kruskal-Wallis test, Friedman’s test</w:t>
            </w:r>
            <w:r>
              <w:rPr>
                <w:rFonts w:cs="Tahoma" w:ascii="Verdana" w:hAnsi="Verdana"/>
                <w:sz w:val="20"/>
                <w:szCs w:val="20"/>
              </w:rPr>
              <w:t xml:space="preserve"> </w:t>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iCs/>
                <w:sz w:val="20"/>
                <w:szCs w:val="20"/>
                <w:lang w:val="nl-NL"/>
              </w:rPr>
            </w:pPr>
            <w:r>
              <w:rPr>
                <w:rFonts w:cs="Tahoma" w:ascii="Verdana" w:hAnsi="Verdana"/>
                <w:sz w:val="20"/>
                <w:szCs w:val="20"/>
              </w:rPr>
              <w:t>Sara Baart</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14.45 – 15.30</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 xml:space="preserve">PRACTICAL </w:t>
            </w:r>
          </w:p>
          <w:p>
            <w:pPr>
              <w:pStyle w:val="Normal"/>
              <w:rPr>
                <w:rFonts w:ascii="Verdana" w:hAnsi="Verdana" w:cs="Tahoma"/>
                <w:bCs/>
                <w:sz w:val="20"/>
                <w:szCs w:val="20"/>
              </w:rPr>
            </w:pPr>
            <w:r>
              <w:rPr>
                <w:rFonts w:eastAsia="Arial Unicode MS" w:cs="Tahoma"/>
                <w:sz w:val="20"/>
                <w:szCs w:val="20"/>
              </w:rPr>
              <w:t>'</w:t>
            </w:r>
            <w:r>
              <w:rPr>
                <w:rFonts w:cs="Tahoma" w:ascii="Verdana" w:hAnsi="Verdana"/>
                <w:sz w:val="20"/>
                <w:szCs w:val="20"/>
              </w:rPr>
              <w:t>Distribution-free ANOVA'</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iCs/>
                <w:sz w:val="20"/>
                <w:szCs w:val="20"/>
                <w:lang w:val="nl-NL"/>
              </w:rPr>
            </w:pPr>
            <w:r>
              <w:rPr>
                <w:rFonts w:cs="Tahoma" w:ascii="Verdana" w:hAnsi="Verdana"/>
                <w:sz w:val="20"/>
                <w:szCs w:val="20"/>
              </w:rPr>
              <w:t>Sara Baart, David Nieuwenhuijse, Karl Brand</w:t>
            </w:r>
          </w:p>
        </w:tc>
      </w:tr>
    </w:tbl>
    <w:p>
      <w:pPr>
        <w:pStyle w:val="Normal"/>
        <w:rPr>
          <w:lang w:val="nl-NL"/>
        </w:rPr>
      </w:pPr>
      <w:r>
        <w:rPr>
          <w:lang w:val="nl-NL"/>
        </w:rPr>
      </w:r>
      <w:r>
        <w:br w:type="page"/>
      </w:r>
    </w:p>
    <w:tbl>
      <w:tblPr>
        <w:tblW w:w="11250" w:type="dxa"/>
        <w:jc w:val="left"/>
        <w:tblInd w:w="-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5" w:type="dxa"/>
          <w:left w:w="20" w:type="dxa"/>
          <w:bottom w:w="0" w:type="dxa"/>
          <w:right w:w="25" w:type="dxa"/>
        </w:tblCellMar>
        <w:tblLook w:noVBand="0" w:val="0000" w:noHBand="0" w:lastColumn="0" w:firstColumn="0" w:lastRow="0" w:firstRow="0"/>
      </w:tblPr>
      <w:tblGrid>
        <w:gridCol w:w="1620"/>
        <w:gridCol w:w="2700"/>
        <w:gridCol w:w="3928"/>
        <w:gridCol w:w="3001"/>
      </w:tblGrid>
      <w:tr>
        <w:trPr>
          <w:trHeight w:val="300" w:hRule="atLeast"/>
          <w:cantSplit w:val="true"/>
        </w:trPr>
        <w:tc>
          <w:tcPr>
            <w:tcW w:w="112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ageBreakBefore/>
              <w:rPr/>
            </w:pPr>
            <w:r>
              <w:rPr>
                <w:rFonts w:eastAsia="Arial Unicode MS" w:cs="Tahoma" w:ascii="Verdana" w:hAnsi="Verdana"/>
                <w:b/>
                <w:bCs/>
                <w:sz w:val="20"/>
                <w:szCs w:val="20"/>
              </w:rPr>
              <w:t>DAY 4: Thursday 23 May 2019</w:t>
            </w:r>
          </w:p>
          <w:p>
            <w:pPr>
              <w:pStyle w:val="Normal"/>
              <w:rPr/>
            </w:pPr>
            <w:r>
              <w:rPr>
                <w:rFonts w:eastAsia="Arial Unicode MS" w:cs="Tahoma" w:ascii="Verdana" w:hAnsi="Verdana"/>
                <w:b/>
                <w:bCs/>
                <w:sz w:val="20"/>
                <w:szCs w:val="20"/>
              </w:rPr>
              <w:t>Location:</w:t>
            </w:r>
            <w:r>
              <w:rPr>
                <w:rFonts w:eastAsia="Arial Unicode MS" w:cs="Tahoma" w:ascii="Verdana" w:hAnsi="Verdana"/>
                <w:b/>
                <w:bCs/>
                <w:i w:val="false"/>
                <w:iCs w:val="false"/>
                <w:sz w:val="20"/>
                <w:szCs w:val="20"/>
              </w:rPr>
              <w:t xml:space="preserve">  </w:t>
            </w:r>
            <w:r>
              <w:rPr>
                <w:rFonts w:eastAsia="Arial Unicode MS" w:cs="Tahoma" w:ascii="Verdana" w:hAnsi="Verdana"/>
                <w:b/>
                <w:bCs/>
                <w:i w:val="false"/>
                <w:iCs w:val="false"/>
                <w:sz w:val="20"/>
                <w:szCs w:val="20"/>
              </w:rPr>
              <w:t>C00-5</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outlineLvl w:val="1"/>
              <w:rPr>
                <w:rFonts w:ascii="Verdana" w:hAnsi="Verdana" w:eastAsia="Arial Unicode MS" w:cs="Tahoma"/>
                <w:b/>
                <w:b/>
                <w:sz w:val="20"/>
                <w:szCs w:val="20"/>
              </w:rPr>
            </w:pPr>
            <w:r>
              <w:rPr>
                <w:rFonts w:eastAsia="Arial Unicode MS" w:cs="Tahoma" w:ascii="Verdana" w:hAnsi="Verdana"/>
                <w:b/>
                <w:sz w:val="20"/>
                <w:szCs w:val="20"/>
              </w:rPr>
              <w:t>Title</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b/>
                <w:b/>
                <w:sz w:val="20"/>
                <w:szCs w:val="20"/>
              </w:rPr>
            </w:pPr>
            <w:r>
              <w:rPr>
                <w:rFonts w:cs="Tahoma" w:ascii="Verdana" w:hAnsi="Verdana"/>
                <w:b/>
                <w:sz w:val="20"/>
                <w:szCs w:val="20"/>
              </w:rPr>
              <w:t xml:space="preserve">Teachers, </w:t>
            </w:r>
            <w:r>
              <w:rPr>
                <w:rFonts w:cs="Tahoma" w:ascii="Verdana" w:hAnsi="Verdana"/>
                <w:b/>
                <w:i/>
                <w:sz w:val="20"/>
                <w:szCs w:val="20"/>
              </w:rPr>
              <w:t>practical assistants</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jc w:val="center"/>
              <w:rPr>
                <w:rFonts w:eastAsia="Arial Unicode MS" w:cs="Tahoma"/>
                <w:b w:val="false"/>
                <w:b w:val="false"/>
                <w:sz w:val="20"/>
                <w:szCs w:val="20"/>
              </w:rPr>
            </w:pPr>
            <w:r>
              <w:rPr>
                <w:rFonts w:eastAsia="Arial Unicode MS" w:cs="Tahoma"/>
                <w:b w:val="false"/>
                <w:sz w:val="20"/>
                <w:szCs w:val="20"/>
              </w:rPr>
              <w:t>08.30 – 09.00</w:t>
            </w:r>
          </w:p>
        </w:tc>
        <w:tc>
          <w:tcPr>
            <w:tcW w:w="962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7"/>
              <w:rPr>
                <w:rFonts w:eastAsia="Arial Unicode MS" w:cs="Tahoma"/>
              </w:rPr>
            </w:pPr>
            <w:r>
              <w:rPr>
                <w:rFonts w:eastAsia="Arial Unicode MS" w:cs="Tahoma"/>
                <w:b w:val="false"/>
                <w:i/>
              </w:rPr>
              <w:t>Registration and Coffee</w:t>
            </w:r>
          </w:p>
        </w:tc>
      </w:tr>
      <w:tr>
        <w:trPr>
          <w:trHeight w:val="510" w:hRule="atLeast"/>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09.00 – 10.00</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 xml:space="preserve">Linear Regression </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 xml:space="preserve">building linear models in R, diagnostics </w:t>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ahoma" w:ascii="Verdana" w:hAnsi="Verdana"/>
                <w:sz w:val="20"/>
                <w:szCs w:val="20"/>
              </w:rPr>
              <w:t>Sara Baart</w:t>
            </w:r>
            <w:r>
              <w:rPr>
                <w:rFonts w:eastAsia="Arial Unicode MS" w:cs="Tahoma" w:ascii="Verdana" w:hAnsi="Verdana"/>
                <w:sz w:val="20"/>
                <w:szCs w:val="20"/>
              </w:rPr>
              <w:t>, Karl Brand</w:t>
            </w:r>
          </w:p>
        </w:tc>
      </w:tr>
      <w:tr>
        <w:trPr>
          <w:trHeight w:val="270" w:hRule="atLeast"/>
          <w:cantSplit w:val="true"/>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10.00 – 10.15</w:t>
            </w:r>
          </w:p>
        </w:tc>
        <w:tc>
          <w:tcPr>
            <w:tcW w:w="962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Coffee break </w:t>
            </w:r>
          </w:p>
        </w:tc>
      </w:tr>
      <w:tr>
        <w:trPr>
          <w:trHeight w:val="510" w:hRule="atLeast"/>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rPr>
            </w:pPr>
            <w:r>
              <w:rPr>
                <w:rFonts w:cs="Tahoma" w:ascii="Verdana" w:hAnsi="Verdana"/>
                <w:sz w:val="20"/>
                <w:szCs w:val="20"/>
              </w:rPr>
              <w:t xml:space="preserve"> </w:t>
            </w:r>
            <w:r>
              <w:rPr>
                <w:rFonts w:cs="Tahoma" w:ascii="Verdana" w:hAnsi="Verdana"/>
                <w:sz w:val="20"/>
                <w:szCs w:val="20"/>
              </w:rPr>
              <w:t>10.15 – 11.00</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eastAsia="Arial Unicode MS" w:cs="Tahoma"/>
                <w:sz w:val="20"/>
                <w:szCs w:val="20"/>
              </w:rPr>
            </w:pPr>
            <w:r>
              <w:rPr>
                <w:rFonts w:cs="Tahoma" w:ascii="Verdana" w:hAnsi="Verdana"/>
                <w:bCs/>
                <w:sz w:val="20"/>
                <w:szCs w:val="20"/>
              </w:rPr>
              <w:t>'Linear Regression'</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Cs/>
                <w:sz w:val="20"/>
                <w:szCs w:val="20"/>
              </w:rPr>
            </w:pPr>
            <w:r>
              <w:rPr>
                <w:rFonts w:cs="Tahoma" w:ascii="Verdana" w:hAnsi="Verdana"/>
                <w:bCs/>
                <w:sz w:val="20"/>
                <w:szCs w:val="20"/>
              </w:rPr>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Cs/>
                <w:i/>
                <w:i/>
                <w:sz w:val="20"/>
                <w:szCs w:val="20"/>
                <w:lang w:val="nl-NL"/>
              </w:rPr>
            </w:pPr>
            <w:r>
              <w:rPr>
                <w:rFonts w:cs="Tahoma" w:ascii="Verdana" w:hAnsi="Verdana"/>
                <w:sz w:val="20"/>
                <w:szCs w:val="20"/>
              </w:rPr>
              <w:t>Sara Baart, David Nieuwenhuijse, Karl Brand</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11.00 – 11.45</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rPr>
            </w:pPr>
            <w:r>
              <w:rPr>
                <w:rFonts w:cs="Tahoma" w:ascii="Verdana" w:hAnsi="Verdana"/>
                <w:sz w:val="20"/>
                <w:szCs w:val="20"/>
              </w:rPr>
              <w:t xml:space="preserve">Logistic Regression </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rPr>
            </w:pPr>
            <w:r>
              <w:rPr>
                <w:rFonts w:cs="Tahoma" w:ascii="Verdana" w:hAnsi="Verdana"/>
                <w:sz w:val="20"/>
                <w:szCs w:val="20"/>
              </w:rPr>
              <w:t>building logistic models in R</w:t>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Tahoma" w:ascii="Verdana" w:hAnsi="Verdana"/>
                <w:sz w:val="20"/>
                <w:szCs w:val="20"/>
              </w:rPr>
              <w:t>Sara Baart</w:t>
            </w:r>
            <w:r>
              <w:rPr>
                <w:rFonts w:cs="Tahoma" w:ascii="Verdana" w:hAnsi="Verdana"/>
                <w:bCs/>
                <w:sz w:val="20"/>
                <w:szCs w:val="20"/>
              </w:rPr>
              <w:t xml:space="preserve">, </w:t>
            </w:r>
            <w:r>
              <w:rPr>
                <w:rFonts w:eastAsia="Arial Unicode MS" w:cs="Tahoma" w:ascii="Verdana" w:hAnsi="Verdana"/>
                <w:bCs/>
                <w:sz w:val="20"/>
                <w:szCs w:val="20"/>
              </w:rPr>
              <w:t>Karl Brand</w:t>
            </w:r>
          </w:p>
        </w:tc>
      </w:tr>
      <w:tr>
        <w:trPr>
          <w:trHeight w:val="42" w:hRule="atLeast"/>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11.45 – 12.30</w:t>
            </w:r>
          </w:p>
        </w:tc>
        <w:tc>
          <w:tcPr>
            <w:tcW w:w="962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rPr>
                <w:rFonts w:ascii="Verdana" w:hAnsi="Verdana" w:cs="Tahoma"/>
                <w:b/>
                <w:b/>
                <w:i/>
                <w:i/>
                <w:sz w:val="20"/>
                <w:szCs w:val="20"/>
              </w:rPr>
            </w:pPr>
            <w:r>
              <w:rPr>
                <w:rFonts w:cs="Tahoma" w:ascii="Verdana" w:hAnsi="Verdana"/>
                <w:i/>
                <w:sz w:val="20"/>
                <w:szCs w:val="20"/>
              </w:rPr>
              <w:t xml:space="preserve">Lunch in </w:t>
            </w:r>
          </w:p>
        </w:tc>
      </w:tr>
      <w:tr>
        <w:trPr>
          <w:trHeight w:val="510" w:hRule="atLeast"/>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12.30 – 13.30</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 xml:space="preserve">PRACTICAL </w:t>
            </w:r>
          </w:p>
          <w:p>
            <w:pPr>
              <w:pStyle w:val="Normal"/>
              <w:rPr>
                <w:rFonts w:ascii="Verdana" w:hAnsi="Verdana" w:cs="Tahoma"/>
                <w:sz w:val="20"/>
                <w:szCs w:val="20"/>
              </w:rPr>
            </w:pPr>
            <w:r>
              <w:rPr>
                <w:rFonts w:cs="Tahoma" w:ascii="Verdana" w:hAnsi="Verdana"/>
                <w:bCs/>
                <w:sz w:val="20"/>
                <w:szCs w:val="20"/>
              </w:rPr>
              <w:t>'Logistic Regression'</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rPr>
            </w:pPr>
            <w:r>
              <w:rPr>
                <w:rFonts w:cs="Tahoma" w:ascii="Verdana" w:hAnsi="Verdana"/>
                <w:sz w:val="20"/>
                <w:szCs w:val="20"/>
              </w:rPr>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iCs/>
                <w:sz w:val="20"/>
                <w:szCs w:val="20"/>
                <w:lang w:val="nl-NL"/>
              </w:rPr>
            </w:pPr>
            <w:r>
              <w:rPr>
                <w:rFonts w:cs="Tahoma" w:ascii="Verdana" w:hAnsi="Verdana"/>
                <w:sz w:val="20"/>
                <w:szCs w:val="20"/>
              </w:rPr>
              <w:t>Sara Baart, David Nieuwenhuijse, Karl Brand</w:t>
            </w:r>
          </w:p>
        </w:tc>
      </w:tr>
      <w:tr>
        <w:trPr>
          <w:trHeight w:val="510" w:hRule="atLeast"/>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 xml:space="preserve">13:30 – 14:30 </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Cs/>
                <w:sz w:val="20"/>
                <w:szCs w:val="20"/>
              </w:rPr>
            </w:pPr>
            <w:r>
              <w:rPr>
                <w:rFonts w:cs="Tahoma" w:ascii="Verdana" w:hAnsi="Verdana"/>
                <w:bCs/>
                <w:sz w:val="20"/>
                <w:szCs w:val="20"/>
              </w:rPr>
              <w:t>Programming structures 1</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rPr>
            </w:pPr>
            <w:r>
              <w:rPr>
                <w:rFonts w:cs="Tahoma" w:ascii="Verdana" w:hAnsi="Verdana"/>
                <w:sz w:val="20"/>
                <w:szCs w:val="20"/>
              </w:rPr>
              <w:t>writing your own functions, if/else functions, loops</w:t>
            </w:r>
          </w:p>
          <w:p>
            <w:pPr>
              <w:pStyle w:val="Normal"/>
              <w:rPr>
                <w:rFonts w:ascii="Verdana" w:hAnsi="Verdana" w:cs="Tahoma"/>
                <w:sz w:val="20"/>
                <w:szCs w:val="20"/>
              </w:rPr>
            </w:pPr>
            <w:r>
              <w:rPr>
                <w:rFonts w:cs="Tahoma" w:ascii="Verdana" w:hAnsi="Verdana"/>
                <w:sz w:val="20"/>
                <w:szCs w:val="20"/>
              </w:rPr>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iCs/>
                <w:sz w:val="20"/>
                <w:szCs w:val="20"/>
                <w:lang w:val="nl-NL"/>
              </w:rPr>
            </w:pPr>
            <w:r>
              <w:rPr>
                <w:rFonts w:cs="Tahoma" w:ascii="Verdana" w:hAnsi="Verdana"/>
                <w:iCs/>
                <w:sz w:val="20"/>
                <w:szCs w:val="20"/>
                <w:lang w:val="nl-NL"/>
              </w:rPr>
            </w:r>
          </w:p>
        </w:tc>
      </w:tr>
      <w:tr>
        <w:trPr>
          <w:trHeight w:val="270" w:hRule="atLeast"/>
          <w:cantSplit w:val="true"/>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14:30 – 14.45</w:t>
            </w:r>
          </w:p>
        </w:tc>
        <w:tc>
          <w:tcPr>
            <w:tcW w:w="9629" w:type="dxa"/>
            <w:gridSpan w:val="3"/>
            <w:tcBorders>
              <w:top w:val="single" w:sz="4" w:space="0" w:color="000000"/>
              <w:left w:val="single" w:sz="4" w:space="0" w:color="000000"/>
              <w:right w:val="single" w:sz="4" w:space="0" w:color="000000"/>
              <w:insideV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Coffee break </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14.45 – 15:45</w:t>
            </w:r>
          </w:p>
        </w:tc>
        <w:tc>
          <w:tcPr>
            <w:tcW w:w="27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
                <w:b/>
                <w:sz w:val="20"/>
                <w:szCs w:val="20"/>
              </w:rPr>
            </w:pPr>
            <w:r>
              <w:rPr>
                <w:rFonts w:cs="Tahoma" w:ascii="Verdana" w:hAnsi="Verdana"/>
                <w:b/>
                <w:sz w:val="20"/>
                <w:szCs w:val="20"/>
              </w:rPr>
              <w:t>PRACTICAL</w:t>
            </w:r>
          </w:p>
          <w:p>
            <w:pPr>
              <w:pStyle w:val="Normal"/>
              <w:rPr>
                <w:rFonts w:ascii="Verdana" w:hAnsi="Verdana" w:cs="Tahoma"/>
                <w:sz w:val="20"/>
                <w:szCs w:val="20"/>
              </w:rPr>
            </w:pPr>
            <w:r>
              <w:rPr>
                <w:rFonts w:cs="Tahoma" w:ascii="Verdana" w:hAnsi="Verdana"/>
                <w:sz w:val="20"/>
                <w:szCs w:val="20"/>
              </w:rPr>
              <w:t xml:space="preserve">'Programming structures 1' </w:t>
            </w:r>
          </w:p>
        </w:tc>
        <w:tc>
          <w:tcPr>
            <w:tcW w:w="392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rPr>
            </w:pPr>
            <w:r>
              <w:rPr>
                <w:rFonts w:cs="Tahoma" w:ascii="Verdana" w:hAnsi="Verdana"/>
                <w:sz w:val="20"/>
                <w:szCs w:val="20"/>
              </w:rPr>
            </w:r>
          </w:p>
        </w:tc>
        <w:tc>
          <w:tcPr>
            <w:tcW w:w="300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sz w:val="20"/>
                <w:szCs w:val="20"/>
                <w:lang w:val="en-US"/>
              </w:rPr>
            </w:pPr>
            <w:r>
              <w:rPr>
                <w:rFonts w:eastAsia="Arial Unicode MS" w:cs="Tahoma" w:ascii="Verdana" w:hAnsi="Verdana"/>
                <w:sz w:val="20"/>
                <w:szCs w:val="20"/>
                <w:lang w:val="en-US"/>
              </w:rPr>
              <w:t>Karl Brand</w:t>
            </w:r>
          </w:p>
        </w:tc>
      </w:tr>
    </w:tbl>
    <w:p>
      <w:pPr>
        <w:pStyle w:val="Normal"/>
        <w:rPr>
          <w:lang w:val="nl-NL"/>
        </w:rPr>
      </w:pPr>
      <w:r>
        <w:rPr>
          <w:lang w:val="nl-NL"/>
        </w:rPr>
      </w:r>
    </w:p>
    <w:p>
      <w:pPr>
        <w:pStyle w:val="Normal"/>
        <w:rPr>
          <w:lang w:val="nl-NL"/>
        </w:rPr>
      </w:pPr>
      <w:r>
        <w:rPr>
          <w:lang w:val="nl-NL"/>
        </w:rPr>
      </w:r>
    </w:p>
    <w:tbl>
      <w:tblPr>
        <w:tblW w:w="11250" w:type="dxa"/>
        <w:jc w:val="left"/>
        <w:tblInd w:w="-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5" w:type="dxa"/>
          <w:left w:w="20" w:type="dxa"/>
          <w:bottom w:w="0" w:type="dxa"/>
          <w:right w:w="25" w:type="dxa"/>
        </w:tblCellMar>
        <w:tblLook w:noVBand="0" w:val="0000" w:noHBand="0" w:lastColumn="0" w:firstColumn="0" w:lastRow="0" w:firstRow="0"/>
      </w:tblPr>
      <w:tblGrid>
        <w:gridCol w:w="1620"/>
        <w:gridCol w:w="2700"/>
        <w:gridCol w:w="3928"/>
        <w:gridCol w:w="3001"/>
      </w:tblGrid>
      <w:tr>
        <w:trPr>
          <w:trHeight w:val="300" w:hRule="atLeast"/>
          <w:cantSplit w:val="true"/>
        </w:trPr>
        <w:tc>
          <w:tcPr>
            <w:tcW w:w="1124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b/>
                <w:b/>
                <w:bCs/>
                <w:sz w:val="20"/>
                <w:szCs w:val="20"/>
              </w:rPr>
            </w:pPr>
            <w:r>
              <w:rPr>
                <w:rFonts w:eastAsia="Arial Unicode MS" w:cs="Tahoma" w:ascii="Verdana" w:hAnsi="Verdana"/>
                <w:b/>
                <w:bCs/>
                <w:sz w:val="20"/>
                <w:szCs w:val="20"/>
              </w:rPr>
              <w:t>DAY 5: Friday 24 May 2019</w:t>
            </w:r>
          </w:p>
          <w:p>
            <w:pPr>
              <w:pStyle w:val="Normal"/>
              <w:rPr/>
            </w:pPr>
            <w:r>
              <w:rPr>
                <w:rFonts w:eastAsia="Arial Unicode MS" w:cs="Tahoma" w:ascii="Verdana" w:hAnsi="Verdana"/>
                <w:b/>
                <w:bCs/>
                <w:sz w:val="20"/>
                <w:szCs w:val="20"/>
              </w:rPr>
              <w:t xml:space="preserve">Location:  </w:t>
            </w:r>
            <w:r>
              <w:rPr>
                <w:rFonts w:eastAsia="Arial Unicode MS" w:cs="Tahoma" w:ascii="Verdana" w:hAnsi="Verdana"/>
                <w:b/>
                <w:bCs/>
                <w:sz w:val="20"/>
                <w:szCs w:val="20"/>
              </w:rPr>
              <w:t>C00-5</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numPr>
                <w:ilvl w:val="0"/>
                <w:numId w:val="0"/>
              </w:numPr>
              <w:outlineLvl w:val="1"/>
              <w:rPr>
                <w:rFonts w:ascii="Verdana" w:hAnsi="Verdana" w:eastAsia="Arial Unicode MS" w:cs="Tahoma"/>
                <w:b/>
                <w:b/>
                <w:sz w:val="20"/>
                <w:szCs w:val="20"/>
              </w:rPr>
            </w:pPr>
            <w:r>
              <w:rPr>
                <w:rFonts w:eastAsia="Arial Unicode MS" w:cs="Tahoma" w:ascii="Verdana" w:hAnsi="Verdana"/>
                <w:b/>
                <w:sz w:val="20"/>
                <w:szCs w:val="20"/>
              </w:rPr>
              <w:t>Title</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eastAsia="Arial Unicode MS" w:cs="Tahoma"/>
                <w:b/>
                <w:b/>
                <w:sz w:val="20"/>
                <w:szCs w:val="20"/>
              </w:rPr>
            </w:pPr>
            <w:r>
              <w:rPr>
                <w:rFonts w:cs="Tahoma" w:ascii="Verdana" w:hAnsi="Verdana"/>
                <w:b/>
                <w:sz w:val="20"/>
                <w:szCs w:val="20"/>
              </w:rPr>
              <w:t xml:space="preserve">Teachers, </w:t>
            </w:r>
            <w:r>
              <w:rPr>
                <w:rFonts w:cs="Tahoma" w:ascii="Verdana" w:hAnsi="Verdana"/>
                <w:b/>
                <w:i/>
                <w:sz w:val="20"/>
                <w:szCs w:val="20"/>
              </w:rPr>
              <w:t>practical assistants</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jc w:val="center"/>
              <w:rPr>
                <w:rFonts w:eastAsia="Arial Unicode MS" w:cs="Tahoma"/>
                <w:b w:val="false"/>
                <w:b w:val="false"/>
                <w:sz w:val="20"/>
                <w:szCs w:val="20"/>
              </w:rPr>
            </w:pPr>
            <w:r>
              <w:rPr>
                <w:rFonts w:cs="Tahoma"/>
                <w:b w:val="false"/>
                <w:sz w:val="20"/>
                <w:szCs w:val="20"/>
              </w:rPr>
              <w:t>08.30 – 09.00</w:t>
            </w:r>
          </w:p>
        </w:tc>
        <w:tc>
          <w:tcPr>
            <w:tcW w:w="962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7"/>
              <w:rPr>
                <w:rFonts w:eastAsia="Arial Unicode MS" w:cs="Tahoma"/>
              </w:rPr>
            </w:pPr>
            <w:r>
              <w:rPr>
                <w:rFonts w:eastAsia="Arial Unicode MS" w:cs="Tahoma"/>
                <w:b w:val="false"/>
                <w:i/>
              </w:rPr>
              <w:t>Registration and Coffee</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09.00 – 09.45</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rPr>
            </w:pPr>
            <w:r>
              <w:rPr>
                <w:rFonts w:cs="Tahoma" w:ascii="Verdana" w:hAnsi="Verdana"/>
                <w:sz w:val="20"/>
                <w:szCs w:val="20"/>
              </w:rPr>
              <w:t>Programming structures 2</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highlight w:val="yellow"/>
              </w:rPr>
            </w:pPr>
            <w:r>
              <w:rPr>
                <w:rFonts w:cs="Tahoma" w:ascii="Verdana" w:hAnsi="Verdana"/>
                <w:sz w:val="20"/>
                <w:szCs w:val="20"/>
              </w:rPr>
              <w:t>scope, recursion, replacement, search path</w:t>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Cs/>
                <w:sz w:val="20"/>
                <w:szCs w:val="20"/>
                <w:lang w:val="nl-NL"/>
              </w:rPr>
            </w:pPr>
            <w:r>
              <w:rPr>
                <w:rFonts w:cs="Tahoma" w:ascii="Verdana" w:hAnsi="Verdana"/>
                <w:bCs/>
                <w:sz w:val="20"/>
                <w:szCs w:val="20"/>
                <w:lang w:val="nl-NL"/>
              </w:rPr>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 xml:space="preserve">09.45 – 10.30  </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sz w:val="20"/>
                <w:szCs w:val="20"/>
              </w:rPr>
            </w:pPr>
            <w:r>
              <w:rPr>
                <w:rFonts w:cs="Tahoma" w:ascii="Verdana" w:hAnsi="Verdana"/>
                <w:bCs/>
                <w:sz w:val="20"/>
                <w:szCs w:val="20"/>
              </w:rPr>
              <w:t>'</w:t>
            </w:r>
            <w:r>
              <w:rPr>
                <w:rFonts w:cs="Tahoma" w:ascii="Verdana" w:hAnsi="Verdana"/>
                <w:sz w:val="20"/>
                <w:szCs w:val="20"/>
              </w:rPr>
              <w:t>Programming structures 2</w:t>
            </w:r>
            <w:r>
              <w:rPr>
                <w:rFonts w:cs="Tahoma" w:ascii="Verdana" w:hAnsi="Verdana"/>
                <w:bCs/>
                <w:sz w:val="20"/>
                <w:szCs w:val="20"/>
              </w:rPr>
              <w:t>'</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rPr>
            </w:pPr>
            <w:r>
              <w:rPr>
                <w:rFonts w:cs="Tahoma" w:ascii="Verdana" w:hAnsi="Verdana"/>
                <w:sz w:val="20"/>
                <w:szCs w:val="20"/>
              </w:rPr>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iCs/>
                <w:sz w:val="20"/>
                <w:szCs w:val="20"/>
                <w:lang w:val="nl-NL"/>
              </w:rPr>
            </w:pPr>
            <w:r>
              <w:rPr>
                <w:rFonts w:eastAsia="Arial Unicode MS" w:cs="Tahoma" w:ascii="Verdana" w:hAnsi="Verdana"/>
                <w:iCs/>
                <w:sz w:val="20"/>
                <w:szCs w:val="20"/>
                <w:lang w:val="nl-NL"/>
              </w:rPr>
              <w:t>Karl Brand</w:t>
            </w:r>
          </w:p>
        </w:tc>
      </w:tr>
      <w:tr>
        <w:trPr>
          <w:trHeight w:val="42" w:hRule="atLeast"/>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10.30 – 10.45</w:t>
            </w:r>
          </w:p>
        </w:tc>
        <w:tc>
          <w:tcPr>
            <w:tcW w:w="962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rPr>
                <w:rFonts w:ascii="Verdana" w:hAnsi="Verdana" w:cs="Tahoma"/>
                <w:b/>
                <w:b/>
                <w:i/>
                <w:i/>
                <w:sz w:val="20"/>
                <w:szCs w:val="20"/>
              </w:rPr>
            </w:pPr>
            <w:r>
              <w:rPr>
                <w:rFonts w:cs="Tahoma" w:ascii="Verdana" w:hAnsi="Verdana"/>
                <w:i/>
                <w:sz w:val="20"/>
                <w:szCs w:val="20"/>
              </w:rPr>
              <w:t>Coffee break</w:t>
            </w:r>
          </w:p>
        </w:tc>
      </w:tr>
      <w:tr>
        <w:trPr>
          <w:trHeight w:val="510" w:hRule="atLeast"/>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10.45 – 11.30</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rPr>
            </w:pPr>
            <w:r>
              <w:rPr>
                <w:rFonts w:cs="Tahoma" w:ascii="Verdana" w:hAnsi="Verdana"/>
                <w:sz w:val="20"/>
                <w:szCs w:val="20"/>
              </w:rPr>
              <w:t>Object-oriented programming and performance enhancement</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sz w:val="20"/>
                <w:szCs w:val="20"/>
              </w:rPr>
            </w:pPr>
            <w:r>
              <w:rPr>
                <w:rFonts w:cs="Tahoma" w:ascii="Verdana" w:hAnsi="Verdana"/>
                <w:sz w:val="20"/>
                <w:szCs w:val="20"/>
              </w:rPr>
              <w:t>generic functions and methods, writing faster code, vector preallocation, bytecode compliation</w:t>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iCs/>
                <w:sz w:val="20"/>
                <w:szCs w:val="20"/>
                <w:lang w:val="nl-NL"/>
              </w:rPr>
            </w:pPr>
            <w:r>
              <w:rPr>
                <w:rFonts w:cs="Tahoma" w:ascii="Verdana" w:hAnsi="Verdana"/>
                <w:iCs/>
                <w:sz w:val="20"/>
                <w:szCs w:val="20"/>
                <w:lang w:val="nl-NL"/>
              </w:rPr>
            </w:r>
          </w:p>
        </w:tc>
      </w:tr>
      <w:tr>
        <w:trPr>
          <w:trHeight w:val="510" w:hRule="atLeast"/>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 xml:space="preserve">11.30 – 12.30  </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b/>
                <w:b/>
                <w:bCs/>
                <w:sz w:val="20"/>
                <w:szCs w:val="20"/>
              </w:rPr>
            </w:pPr>
            <w:r>
              <w:rPr>
                <w:rFonts w:cs="Tahoma" w:ascii="Verdana" w:hAnsi="Verdana"/>
                <w:bCs/>
                <w:sz w:val="20"/>
                <w:szCs w:val="20"/>
              </w:rPr>
              <w:t>'</w:t>
            </w:r>
            <w:r>
              <w:rPr>
                <w:rFonts w:cs="Tahoma" w:ascii="Verdana" w:hAnsi="Verdana"/>
                <w:sz w:val="20"/>
                <w:szCs w:val="20"/>
              </w:rPr>
              <w:t>Object-oriented programming and performance enhancement'</w:t>
            </w:r>
          </w:p>
        </w:tc>
        <w:tc>
          <w:tcPr>
            <w:tcW w:w="3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Cs/>
                <w:sz w:val="20"/>
                <w:szCs w:val="20"/>
              </w:rPr>
            </w:pPr>
            <w:r>
              <w:rPr>
                <w:rFonts w:cs="Tahoma" w:ascii="Verdana" w:hAnsi="Verdana"/>
                <w:bCs/>
                <w:sz w:val="20"/>
                <w:szCs w:val="20"/>
              </w:rPr>
            </w:r>
          </w:p>
          <w:p>
            <w:pPr>
              <w:pStyle w:val="Normal"/>
              <w:rPr>
                <w:rFonts w:ascii="Verdana" w:hAnsi="Verdana" w:cs="Tahoma"/>
                <w:sz w:val="20"/>
                <w:szCs w:val="20"/>
              </w:rPr>
            </w:pPr>
            <w:r>
              <w:rPr>
                <w:rFonts w:cs="Tahoma" w:ascii="Verdana" w:hAnsi="Verdana"/>
                <w:sz w:val="20"/>
                <w:szCs w:val="20"/>
              </w:rPr>
            </w:r>
          </w:p>
        </w:tc>
        <w:tc>
          <w:tcPr>
            <w:tcW w:w="30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Verdana" w:hAnsi="Verdana" w:cs="Tahoma"/>
                <w:bCs/>
                <w:sz w:val="20"/>
                <w:szCs w:val="20"/>
                <w:lang w:val="nl-NL"/>
              </w:rPr>
            </w:pPr>
            <w:r>
              <w:rPr>
                <w:rFonts w:eastAsia="Arial Unicode MS" w:cs="Tahoma" w:ascii="Verdana" w:hAnsi="Verdana"/>
                <w:bCs/>
                <w:sz w:val="20"/>
                <w:szCs w:val="20"/>
                <w:lang w:val="nl-NL"/>
              </w:rPr>
              <w:t>Karl Brand</w:t>
            </w:r>
          </w:p>
        </w:tc>
      </w:tr>
    </w:tbl>
    <w:p>
      <w:pPr>
        <w:pStyle w:val="Heading2"/>
        <w:rPr>
          <w:color w:val="auto"/>
          <w:sz w:val="20"/>
          <w:szCs w:val="20"/>
          <w:u w:val="single"/>
          <w:lang w:val="nl-NL"/>
        </w:rPr>
      </w:pPr>
      <w:r>
        <w:rPr>
          <w:color w:val="auto"/>
          <w:sz w:val="20"/>
          <w:szCs w:val="20"/>
          <w:u w:val="single"/>
          <w:lang w:val="nl-NL"/>
        </w:rPr>
      </w:r>
      <w:r>
        <w:br w:type="page"/>
      </w:r>
    </w:p>
    <w:p>
      <w:pPr>
        <w:pStyle w:val="Heading2"/>
        <w:rPr/>
      </w:pPr>
      <w:r>
        <w:rPr>
          <w:color w:val="auto"/>
          <w:sz w:val="20"/>
          <w:szCs w:val="20"/>
          <w:u w:val="single"/>
        </w:rPr>
        <w:t>Attendance fees</w:t>
      </w:r>
    </w:p>
    <w:p>
      <w:pPr>
        <w:pStyle w:val="Normal"/>
        <w:rPr>
          <w:rFonts w:ascii="Verdana" w:hAnsi="Verdana"/>
          <w:sz w:val="20"/>
        </w:rPr>
      </w:pPr>
      <w:r>
        <w:rPr>
          <w:rFonts w:ascii="Verdana" w:hAnsi="Verdana"/>
          <w:sz w:val="20"/>
        </w:rPr>
        <w:t xml:space="preserve">The subscription fee of non-commercial participants for the Course is </w:t>
      </w:r>
      <w:r>
        <w:rPr>
          <w:rFonts w:ascii="Verdana" w:hAnsi="Verdana"/>
          <w:b/>
          <w:sz w:val="20"/>
        </w:rPr>
        <w:t>€ 600</w:t>
      </w:r>
      <w:r>
        <w:rPr>
          <w:rFonts w:ascii="Verdana" w:hAnsi="Verdana"/>
          <w:sz w:val="20"/>
        </w:rPr>
        <w:t>. Discounts are handled as followed:</w:t>
      </w:r>
    </w:p>
    <w:p>
      <w:pPr>
        <w:pStyle w:val="Normal"/>
        <w:rPr>
          <w:rFonts w:ascii="Verdana" w:hAnsi="Verdana"/>
          <w:sz w:val="20"/>
        </w:rPr>
      </w:pPr>
      <w:r>
        <w:rPr>
          <w:rFonts w:ascii="Verdana" w:hAnsi="Verdana"/>
          <w:sz w:val="20"/>
        </w:rPr>
      </w:r>
    </w:p>
    <w:p>
      <w:pPr>
        <w:pStyle w:val="Normal"/>
        <w:numPr>
          <w:ilvl w:val="0"/>
          <w:numId w:val="1"/>
        </w:numPr>
        <w:rPr>
          <w:rFonts w:ascii="Verdana" w:hAnsi="Verdana"/>
          <w:sz w:val="20"/>
        </w:rPr>
      </w:pPr>
      <w:r>
        <w:rPr>
          <w:rFonts w:ascii="Verdana" w:hAnsi="Verdana"/>
          <w:sz w:val="20"/>
        </w:rPr>
        <w:t xml:space="preserve">All MSc students and PhD students get a discount of </w:t>
      </w:r>
      <w:r>
        <w:rPr>
          <w:rFonts w:ascii="Verdana" w:hAnsi="Verdana"/>
          <w:b/>
          <w:sz w:val="20"/>
        </w:rPr>
        <w:t>50 % and pay € 300.</w:t>
      </w:r>
    </w:p>
    <w:p>
      <w:pPr>
        <w:pStyle w:val="Normal"/>
        <w:numPr>
          <w:ilvl w:val="0"/>
          <w:numId w:val="1"/>
        </w:numPr>
        <w:rPr>
          <w:rFonts w:ascii="Verdana" w:hAnsi="Verdana"/>
          <w:sz w:val="20"/>
        </w:rPr>
      </w:pPr>
      <w:r>
        <w:rPr>
          <w:rFonts w:ascii="Verdana" w:hAnsi="Verdana"/>
          <w:sz w:val="20"/>
        </w:rPr>
        <w:t xml:space="preserve">All participants from the MolMed school get a discount of </w:t>
      </w:r>
      <w:r>
        <w:rPr>
          <w:rFonts w:ascii="Verdana" w:hAnsi="Verdana"/>
          <w:b/>
          <w:bCs/>
          <w:sz w:val="20"/>
        </w:rPr>
        <w:t xml:space="preserve">100 % </w:t>
      </w:r>
      <w:r>
        <w:rPr>
          <w:rFonts w:ascii="Verdana" w:hAnsi="Verdana"/>
          <w:b/>
          <w:sz w:val="20"/>
        </w:rPr>
        <w:t>and pay € 0</w:t>
      </w:r>
      <w:r>
        <w:rPr>
          <w:rFonts w:ascii="Verdana" w:hAnsi="Verdana"/>
          <w:sz w:val="20"/>
        </w:rPr>
        <w:t>.</w:t>
      </w:r>
    </w:p>
    <w:p>
      <w:pPr>
        <w:pStyle w:val="ListParagraph"/>
        <w:numPr>
          <w:ilvl w:val="0"/>
          <w:numId w:val="1"/>
        </w:numPr>
        <w:rPr>
          <w:rFonts w:ascii="Verdana" w:hAnsi="Verdana"/>
          <w:sz w:val="20"/>
        </w:rPr>
      </w:pPr>
      <w:r>
        <w:rPr>
          <w:rFonts w:ascii="Verdana" w:hAnsi="Verdana"/>
          <w:sz w:val="20"/>
        </w:rPr>
        <w:t xml:space="preserve">Master students from elsewhere who pay the fee from their personal budget get a discount of </w:t>
      </w:r>
      <w:r>
        <w:rPr>
          <w:rFonts w:ascii="Verdana" w:hAnsi="Verdana"/>
          <w:b/>
          <w:sz w:val="20"/>
        </w:rPr>
        <w:t>75 % and pay € 150</w:t>
      </w:r>
      <w:r>
        <w:rPr>
          <w:rFonts w:ascii="Verdana" w:hAnsi="Verdana"/>
          <w:sz w:val="20"/>
        </w:rPr>
        <w:t>.</w:t>
      </w:r>
    </w:p>
    <w:p>
      <w:pPr>
        <w:pStyle w:val="Normal"/>
        <w:ind w:left="360" w:hanging="0"/>
        <w:rPr>
          <w:rFonts w:ascii="Verdana" w:hAnsi="Verdana"/>
          <w:sz w:val="20"/>
        </w:rPr>
      </w:pPr>
      <w:r>
        <w:rPr>
          <w:rFonts w:ascii="Verdana" w:hAnsi="Verdana"/>
          <w:sz w:val="20"/>
        </w:rPr>
      </w:r>
    </w:p>
    <w:p>
      <w:pPr>
        <w:pStyle w:val="TextBodyIndent"/>
        <w:ind w:left="0" w:hanging="0"/>
        <w:rPr>
          <w:rFonts w:ascii="Verdana" w:hAnsi="Verdana"/>
          <w:i/>
          <w:i/>
          <w:sz w:val="16"/>
          <w:szCs w:val="16"/>
        </w:rPr>
      </w:pPr>
      <w:r>
        <w:rPr>
          <w:rFonts w:ascii="Verdana" w:hAnsi="Verdana"/>
          <w:i/>
          <w:sz w:val="16"/>
          <w:szCs w:val="16"/>
        </w:rPr>
        <w:t>If these financial requirements pose a problem but you wish to attend the Course and Workshops, please contact Frank van Vliet, managing director of the Erasmus Postgraduate School Mol Med, at: f.vanvliet@erasmusmc.nl</w:t>
      </w:r>
    </w:p>
    <w:p>
      <w:pPr>
        <w:pStyle w:val="Heading1"/>
        <w:rPr>
          <w:sz w:val="20"/>
          <w:u w:val="single"/>
        </w:rPr>
      </w:pPr>
      <w:r>
        <w:rPr>
          <w:sz w:val="20"/>
          <w:u w:val="single"/>
        </w:rPr>
        <w:t>Invoice</w:t>
      </w:r>
    </w:p>
    <w:p>
      <w:pPr>
        <w:pStyle w:val="Normal"/>
        <w:rPr>
          <w:rFonts w:ascii="Verdana" w:hAnsi="Verdana"/>
          <w:sz w:val="20"/>
        </w:rPr>
      </w:pPr>
      <w:r>
        <w:rPr>
          <w:rFonts w:ascii="Verdana" w:hAnsi="Verdana"/>
          <w:sz w:val="20"/>
        </w:rPr>
        <w:t>Fees can be paid upon an INVOICE. After your registration you will receive an INVOICE per postal mail. The payment can then be done per bank transfer. All the information necessary will be on the invoice, including the unique INVOICE number.</w:t>
      </w:r>
    </w:p>
    <w:p>
      <w:pPr>
        <w:pStyle w:val="Normal"/>
        <w:rPr>
          <w:rFonts w:ascii="Verdana" w:hAnsi="Verdana"/>
          <w:sz w:val="20"/>
        </w:rPr>
      </w:pPr>
      <w:r>
        <w:rPr>
          <w:rFonts w:ascii="Verdana" w:hAnsi="Verdana"/>
          <w:sz w:val="20"/>
        </w:rPr>
        <w:t>Late participants can also pay cash upon signing in for the Course.</w:t>
      </w:r>
    </w:p>
    <w:p>
      <w:pPr>
        <w:pStyle w:val="Normal"/>
        <w:rPr>
          <w:rFonts w:ascii="Verdana" w:hAnsi="Verdana"/>
          <w:sz w:val="20"/>
        </w:rPr>
      </w:pPr>
      <w:r>
        <w:rPr>
          <w:rFonts w:ascii="Verdana" w:hAnsi="Verdana"/>
          <w:sz w:val="20"/>
        </w:rPr>
      </w:r>
    </w:p>
    <w:p>
      <w:pPr>
        <w:pStyle w:val="Heading1"/>
        <w:rPr>
          <w:sz w:val="20"/>
          <w:u w:val="single"/>
        </w:rPr>
      </w:pPr>
      <w:r>
        <w:rPr>
          <w:sz w:val="20"/>
          <w:u w:val="single"/>
        </w:rPr>
        <w:t>Cancellations</w:t>
      </w:r>
    </w:p>
    <w:p>
      <w:pPr>
        <w:pStyle w:val="Normal"/>
        <w:rPr>
          <w:rFonts w:ascii="Verdana" w:hAnsi="Verdana"/>
          <w:sz w:val="20"/>
        </w:rPr>
      </w:pPr>
      <w:r>
        <w:rPr>
          <w:rFonts w:ascii="Verdana" w:hAnsi="Verdana"/>
          <w:sz w:val="20"/>
        </w:rPr>
        <w:t xml:space="preserve">The fees are for all the days of the course. There is no discount for participating in only a part of the course. Our cancellation policy is that </w:t>
      </w:r>
      <w:r>
        <w:rPr>
          <w:rFonts w:ascii="Verdana" w:hAnsi="Verdana"/>
          <w:b/>
          <w:bCs/>
          <w:sz w:val="20"/>
        </w:rPr>
        <w:t xml:space="preserve">cancellation is possible up to one week before the start </w:t>
      </w:r>
      <w:r>
        <w:rPr>
          <w:rFonts w:ascii="Verdana" w:hAnsi="Verdana"/>
          <w:sz w:val="20"/>
        </w:rPr>
        <w:t>of the Course. Later cancellation will not be accepted, but you are allowed to send a substitute.</w:t>
      </w:r>
    </w:p>
    <w:p>
      <w:pPr>
        <w:pStyle w:val="Heading3"/>
        <w:rPr>
          <w:rFonts w:ascii="Verdana" w:hAnsi="Verdana"/>
          <w:sz w:val="20"/>
          <w:u w:val="single"/>
        </w:rPr>
      </w:pPr>
      <w:r>
        <w:rPr>
          <w:rFonts w:ascii="Verdana" w:hAnsi="Verdana"/>
          <w:sz w:val="20"/>
          <w:u w:val="single"/>
        </w:rPr>
        <w:t>Commercial participants &amp; sponsors</w:t>
      </w:r>
    </w:p>
    <w:p>
      <w:pPr>
        <w:pStyle w:val="Normal"/>
        <w:rPr/>
      </w:pPr>
      <w:r>
        <w:rPr>
          <w:rFonts w:ascii="Verdana" w:hAnsi="Verdana"/>
          <w:sz w:val="20"/>
        </w:rPr>
        <w:t>Companies are invited to inquire for participation and sponsoring.</w:t>
      </w:r>
    </w:p>
    <w:p>
      <w:pPr>
        <w:pStyle w:val="Normal"/>
        <w:rPr>
          <w:rFonts w:ascii="Verdana" w:hAnsi="Verdana"/>
          <w:vanish/>
          <w:sz w:val="20"/>
          <w:szCs w:val="20"/>
        </w:rPr>
      </w:pPr>
      <w:r>
        <w:rPr>
          <w:rFonts w:ascii="Verdana" w:hAnsi="Verdana"/>
          <w:vanish/>
          <w:sz w:val="20"/>
          <w:szCs w:val="20"/>
        </w:rPr>
      </w:r>
    </w:p>
    <w:p>
      <w:pPr>
        <w:pStyle w:val="Normal"/>
        <w:rPr/>
      </w:pPr>
      <w:r>
        <w:rPr/>
      </w:r>
    </w:p>
    <w:sectPr>
      <w:footerReference w:type="default" r:id="rId5"/>
      <w:type w:val="nextPage"/>
      <w:pgSz w:w="12240" w:h="15840"/>
      <w:pgMar w:left="1411" w:right="1411" w:header="0" w:top="720" w:footer="706" w:bottom="141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6">
              <wp:simplePos x="0" y="0"/>
              <wp:positionH relativeFrom="margin">
                <wp:align>right</wp:align>
              </wp:positionH>
              <wp:positionV relativeFrom="paragraph">
                <wp:posOffset>635</wp:posOffset>
              </wp:positionV>
              <wp:extent cx="78105" cy="174625"/>
              <wp:effectExtent l="0" t="0" r="0" b="0"/>
              <wp:wrapSquare wrapText="largest"/>
              <wp:docPr id="2" name="Frame1"/>
              <a:graphic xmlns:a="http://schemas.openxmlformats.org/drawingml/2006/main">
                <a:graphicData uri="http://schemas.microsoft.com/office/word/2010/wordprocessingShape">
                  <wps:wsp>
                    <wps:cNvSpPr/>
                    <wps:spPr>
                      <a:xfrm>
                        <a:off x="0" y="0"/>
                        <a:ext cx="77400" cy="173880"/>
                      </a:xfrm>
                      <a:prstGeom prst="rect">
                        <a:avLst/>
                      </a:prstGeom>
                      <a:noFill/>
                      <a:ln>
                        <a:noFill/>
                      </a:ln>
                    </wps:spPr>
                    <wps:style>
                      <a:lnRef idx="0"/>
                      <a:fillRef idx="0"/>
                      <a:effectRef idx="0"/>
                      <a:fontRef idx="minor"/>
                    </wps:style>
                    <wps:txbx>
                      <w:txbxContent>
                        <w:p>
                          <w:pPr>
                            <w:pStyle w:val="Footer"/>
                            <w:rPr/>
                          </w:pPr>
                          <w:r>
                            <w:rPr>
                              <w:rStyle w:val="Pagenumber"/>
                              <w:color w:val="000000"/>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wps:txbx>
                    <wps:bodyPr lIns="0" rIns="0" tIns="0" bIns="0">
                      <a:spAutoFit/>
                    </wps:bodyPr>
                  </wps:wsp>
                </a:graphicData>
              </a:graphic>
            </wp:anchor>
          </w:drawing>
        </mc:Choice>
        <mc:Fallback>
          <w:pict>
            <v:rect id="shape_0" ID="Frame1" stroked="f" style="position:absolute;margin-left:464.75pt;margin-top:0.05pt;width:6.05pt;height:13.65pt;mso-position-horizontal:right;mso-position-horizontal-relative:margin">
              <w10:wrap type="square"/>
              <v:fill o:detectmouseclick="t" on="false"/>
              <v:stroke color="#3465a4" joinstyle="round" endcap="flat"/>
              <v:textbox>
                <w:txbxContent>
                  <w:p>
                    <w:pPr>
                      <w:pStyle w:val="Footer"/>
                      <w:rPr/>
                    </w:pPr>
                    <w:r>
                      <w:rPr>
                        <w:rStyle w:val="Pagenumber"/>
                        <w:color w:val="000000"/>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20"/>
        <w:rFonts w:cs="Symbol"/>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Symbol" w:hAnsi="Symbol" w:cs="Symbol" w:hint="default"/>
        <w:rFonts w:cs="Symbol"/>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680"/>
        </w:tabs>
        <w:ind w:left="4680" w:hanging="360"/>
      </w:pPr>
      <w:rPr>
        <w:rFonts w:ascii="Symbol" w:hAnsi="Symbol" w:cs="Symbol" w:hint="default"/>
        <w:rFonts w:cs="Symbol"/>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Cs w:val="22"/>
        <w:lang w:val="nl-NL" w:eastAsia="nl-NL" w:bidi="ar-SA"/>
      </w:rPr>
    </w:rPrDefault>
    <w:pPrDefault>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semiHidden="1" w:unhideWhenUsed="1" w:qFormat="1"/>
    <w:lsdException w:name="heading 5" w:locked="1" w:uiPriority="0" w:qFormat="1"/>
    <w:lsdException w:name="heading 6" w:locked="1" w:uiPriority="0" w:qFormat="1"/>
    <w:lsdException w:name="heading 7" w:locked="1" w:uiPriority="0"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f37e9"/>
    <w:pPr>
      <w:widowControl/>
      <w:bidi w:val="0"/>
      <w:jc w:val="left"/>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next w:val="Normal"/>
    <w:link w:val="Heading1Char"/>
    <w:uiPriority w:val="99"/>
    <w:qFormat/>
    <w:rsid w:val="00c46b2c"/>
    <w:pPr>
      <w:keepNext w:val="true"/>
      <w:outlineLvl w:val="0"/>
    </w:pPr>
    <w:rPr>
      <w:rFonts w:ascii="Verdana" w:hAnsi="Verdana"/>
      <w:b/>
      <w:bCs/>
      <w:sz w:val="18"/>
    </w:rPr>
  </w:style>
  <w:style w:type="paragraph" w:styleId="Heading2">
    <w:name w:val="Heading 2"/>
    <w:basedOn w:val="Normal"/>
    <w:next w:val="Normal"/>
    <w:link w:val="Heading2Char"/>
    <w:uiPriority w:val="99"/>
    <w:qFormat/>
    <w:rsid w:val="00c46b2c"/>
    <w:pPr>
      <w:keepNext w:val="true"/>
      <w:outlineLvl w:val="1"/>
    </w:pPr>
    <w:rPr>
      <w:rFonts w:ascii="Verdana" w:hAnsi="Verdana"/>
      <w:b/>
      <w:color w:val="943634"/>
      <w:lang w:val="en-US"/>
    </w:rPr>
  </w:style>
  <w:style w:type="paragraph" w:styleId="Heading3">
    <w:name w:val="Heading 3"/>
    <w:basedOn w:val="Normal"/>
    <w:next w:val="Normal"/>
    <w:link w:val="Heading3Char"/>
    <w:uiPriority w:val="99"/>
    <w:qFormat/>
    <w:locked/>
    <w:rsid w:val="00ec30e7"/>
    <w:pPr>
      <w:keepNext w:val="true"/>
      <w:spacing w:before="240" w:after="60"/>
      <w:outlineLvl w:val="2"/>
    </w:pPr>
    <w:rPr>
      <w:rFonts w:ascii="Arial" w:hAnsi="Arial"/>
      <w:b/>
      <w:bCs/>
      <w:sz w:val="26"/>
      <w:szCs w:val="26"/>
    </w:rPr>
  </w:style>
  <w:style w:type="paragraph" w:styleId="Heading5">
    <w:name w:val="Heading 5"/>
    <w:basedOn w:val="Normal"/>
    <w:next w:val="Normal"/>
    <w:link w:val="Heading5Char"/>
    <w:uiPriority w:val="99"/>
    <w:qFormat/>
    <w:rsid w:val="00c46b2c"/>
    <w:pPr>
      <w:keepNext w:val="true"/>
      <w:outlineLvl w:val="4"/>
    </w:pPr>
    <w:rPr>
      <w:rFonts w:ascii="Verdana" w:hAnsi="Verdana" w:cs="Arial"/>
      <w:i/>
      <w:iCs/>
      <w:sz w:val="20"/>
      <w:szCs w:val="20"/>
    </w:rPr>
  </w:style>
  <w:style w:type="paragraph" w:styleId="Heading6">
    <w:name w:val="Heading 6"/>
    <w:basedOn w:val="Normal"/>
    <w:next w:val="Normal"/>
    <w:link w:val="Heading6Char"/>
    <w:uiPriority w:val="99"/>
    <w:qFormat/>
    <w:rsid w:val="00c46b2c"/>
    <w:pPr>
      <w:keepNext w:val="true"/>
      <w:outlineLvl w:val="5"/>
    </w:pPr>
    <w:rPr>
      <w:i/>
      <w:iCs/>
    </w:rPr>
  </w:style>
  <w:style w:type="paragraph" w:styleId="Heading7">
    <w:name w:val="Heading 7"/>
    <w:basedOn w:val="Normal"/>
    <w:next w:val="Normal"/>
    <w:link w:val="Heading7Char"/>
    <w:uiPriority w:val="99"/>
    <w:qFormat/>
    <w:rsid w:val="00c46b2c"/>
    <w:pPr>
      <w:keepNext w:val="true"/>
      <w:outlineLvl w:val="6"/>
    </w:pPr>
    <w:rPr>
      <w:rFonts w:ascii="Verdana" w:hAnsi="Verdana" w:cs="Arial"/>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c46b2c"/>
    <w:rPr>
      <w:rFonts w:ascii="Verdana" w:hAnsi="Verdana"/>
      <w:b/>
      <w:sz w:val="24"/>
      <w:lang w:val="en-GB" w:eastAsia="x-none"/>
    </w:rPr>
  </w:style>
  <w:style w:type="character" w:styleId="Heading2Char" w:customStyle="1">
    <w:name w:val="Heading 2 Char"/>
    <w:basedOn w:val="DefaultParagraphFont"/>
    <w:link w:val="Heading2"/>
    <w:uiPriority w:val="99"/>
    <w:qFormat/>
    <w:locked/>
    <w:rsid w:val="00c46b2c"/>
    <w:rPr>
      <w:rFonts w:ascii="Verdana" w:hAnsi="Verdana"/>
      <w:b/>
      <w:color w:val="943634"/>
      <w:sz w:val="24"/>
    </w:rPr>
  </w:style>
  <w:style w:type="character" w:styleId="Heading3Char" w:customStyle="1">
    <w:name w:val="Heading 3 Char"/>
    <w:basedOn w:val="DefaultParagraphFont"/>
    <w:link w:val="Heading3"/>
    <w:uiPriority w:val="9"/>
    <w:semiHidden/>
    <w:qFormat/>
    <w:rsid w:val="00666053"/>
    <w:rPr>
      <w:rFonts w:ascii="Cambria" w:hAnsi="Cambria" w:eastAsia="" w:cs="" w:asciiTheme="majorHAnsi" w:cstheme="majorBidi" w:eastAsiaTheme="majorEastAsia" w:hAnsiTheme="majorHAnsi"/>
      <w:b/>
      <w:bCs/>
      <w:sz w:val="26"/>
      <w:szCs w:val="26"/>
      <w:lang w:val="en-GB" w:eastAsia="en-US"/>
    </w:rPr>
  </w:style>
  <w:style w:type="character" w:styleId="Heading5Char" w:customStyle="1">
    <w:name w:val="Heading 5 Char"/>
    <w:basedOn w:val="DefaultParagraphFont"/>
    <w:link w:val="Heading5"/>
    <w:uiPriority w:val="99"/>
    <w:qFormat/>
    <w:locked/>
    <w:rsid w:val="00c46b2c"/>
    <w:rPr>
      <w:rFonts w:ascii="Verdana" w:hAnsi="Verdana"/>
      <w:i/>
      <w:sz w:val="20"/>
      <w:lang w:val="en-GB" w:eastAsia="x-none"/>
    </w:rPr>
  </w:style>
  <w:style w:type="character" w:styleId="Heading6Char" w:customStyle="1">
    <w:name w:val="Heading 6 Char"/>
    <w:basedOn w:val="DefaultParagraphFont"/>
    <w:link w:val="Heading6"/>
    <w:uiPriority w:val="99"/>
    <w:qFormat/>
    <w:locked/>
    <w:rsid w:val="00c46b2c"/>
    <w:rPr>
      <w:rFonts w:ascii="Times New Roman" w:hAnsi="Times New Roman"/>
      <w:i/>
      <w:sz w:val="24"/>
      <w:lang w:val="en-GB" w:eastAsia="x-none"/>
    </w:rPr>
  </w:style>
  <w:style w:type="character" w:styleId="Heading7Char" w:customStyle="1">
    <w:name w:val="Heading 7 Char"/>
    <w:basedOn w:val="DefaultParagraphFont"/>
    <w:link w:val="Heading7"/>
    <w:uiPriority w:val="99"/>
    <w:qFormat/>
    <w:locked/>
    <w:rsid w:val="00c46b2c"/>
    <w:rPr>
      <w:rFonts w:ascii="Verdana" w:hAnsi="Verdana"/>
      <w:b/>
      <w:sz w:val="20"/>
      <w:lang w:val="en-GB" w:eastAsia="x-none"/>
    </w:rPr>
  </w:style>
  <w:style w:type="character" w:styleId="FooterChar" w:customStyle="1">
    <w:name w:val="Footer Char"/>
    <w:basedOn w:val="DefaultParagraphFont"/>
    <w:link w:val="Footer"/>
    <w:uiPriority w:val="99"/>
    <w:qFormat/>
    <w:locked/>
    <w:rsid w:val="00c46b2c"/>
    <w:rPr>
      <w:rFonts w:ascii="Times New Roman" w:hAnsi="Times New Roman"/>
      <w:sz w:val="24"/>
      <w:lang w:val="en-GB" w:eastAsia="x-none"/>
    </w:rPr>
  </w:style>
  <w:style w:type="character" w:styleId="BodyTextChar" w:customStyle="1">
    <w:name w:val="Body Text Char"/>
    <w:basedOn w:val="DefaultParagraphFont"/>
    <w:link w:val="BodyText"/>
    <w:uiPriority w:val="99"/>
    <w:semiHidden/>
    <w:qFormat/>
    <w:locked/>
    <w:rPr>
      <w:rFonts w:ascii="Times New Roman" w:hAnsi="Times New Roman"/>
      <w:sz w:val="24"/>
      <w:lang w:val="en-GB" w:eastAsia="en-US"/>
    </w:rPr>
  </w:style>
  <w:style w:type="character" w:styleId="InternetLink">
    <w:name w:val="Internet Link"/>
    <w:basedOn w:val="DefaultParagraphFont"/>
    <w:uiPriority w:val="99"/>
    <w:rsid w:val="003901df"/>
    <w:rPr>
      <w:rFonts w:cs="Times New Roman"/>
      <w:color w:val="0000FF"/>
      <w:u w:val="single"/>
    </w:rPr>
  </w:style>
  <w:style w:type="character" w:styleId="BodyTextIndentChar" w:customStyle="1">
    <w:name w:val="Body Text Indent Char"/>
    <w:basedOn w:val="DefaultParagraphFont"/>
    <w:link w:val="BodyTextIndent"/>
    <w:uiPriority w:val="99"/>
    <w:semiHidden/>
    <w:qFormat/>
    <w:rsid w:val="00666053"/>
    <w:rPr>
      <w:rFonts w:ascii="Times New Roman" w:hAnsi="Times New Roman" w:eastAsia="Times New Roman"/>
      <w:sz w:val="24"/>
      <w:szCs w:val="24"/>
      <w:lang w:val="en-GB" w:eastAsia="en-US"/>
    </w:rPr>
  </w:style>
  <w:style w:type="character" w:styleId="Pagenumber">
    <w:name w:val="page number"/>
    <w:basedOn w:val="DefaultParagraphFont"/>
    <w:uiPriority w:val="99"/>
    <w:qFormat/>
    <w:rsid w:val="008b7f98"/>
    <w:rPr>
      <w:rFonts w:cs="Times New Roman"/>
    </w:rPr>
  </w:style>
  <w:style w:type="character" w:styleId="BalloonTextChar" w:customStyle="1">
    <w:name w:val="Balloon Text Char"/>
    <w:basedOn w:val="DefaultParagraphFont"/>
    <w:link w:val="BalloonText"/>
    <w:uiPriority w:val="99"/>
    <w:semiHidden/>
    <w:qFormat/>
    <w:rsid w:val="00120f6d"/>
    <w:rPr>
      <w:rFonts w:ascii="Tahoma" w:hAnsi="Tahoma" w:eastAsia="Times New Roman" w:cs="Tahoma"/>
      <w:sz w:val="16"/>
      <w:szCs w:val="16"/>
      <w:lang w:val="en-GB" w:eastAsia="en-US"/>
    </w:rPr>
  </w:style>
  <w:style w:type="character" w:styleId="ListLabel1">
    <w:name w:val="ListLabel 1"/>
    <w:qFormat/>
    <w:rPr>
      <w:b/>
      <w:color w:val="auto"/>
      <w:lang w:val="en-US"/>
    </w:rPr>
  </w:style>
  <w:style w:type="character" w:styleId="ListLabel2">
    <w:name w:val="ListLabel 2"/>
    <w:qFormat/>
    <w:rPr>
      <w:lang w:val="en-GB"/>
    </w:rPr>
  </w:style>
  <w:style w:type="character" w:styleId="ListLabel3">
    <w:name w:val="ListLabel 3"/>
    <w:qFormat/>
    <w:rPr>
      <w:rFonts w:ascii="Verdana" w:hAnsi="Verdana" w:cs="Symbol"/>
      <w:sz w:val="20"/>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b/>
      <w:color w:val="auto"/>
      <w:lang w:val="en-US"/>
    </w:rPr>
  </w:style>
  <w:style w:type="character" w:styleId="ListLabel13">
    <w:name w:val="ListLabel 13"/>
    <w:qFormat/>
    <w:rPr>
      <w:lang w:val="en-GB"/>
    </w:rPr>
  </w:style>
  <w:style w:type="character" w:styleId="ListLabel14">
    <w:name w:val="ListLabel 14"/>
    <w:qFormat/>
    <w:rPr>
      <w:rFonts w:ascii="Verdana" w:hAnsi="Verdana" w:cs="Symbol"/>
      <w:sz w:val="20"/>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b/>
      <w:color w:val="auto"/>
      <w:lang w:val="en-US"/>
    </w:rPr>
  </w:style>
  <w:style w:type="character" w:styleId="ListLabel24">
    <w:name w:val="ListLabel 24"/>
    <w:qFormat/>
    <w:rPr>
      <w:lang w:val="en-GB"/>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rsid w:val="003901df"/>
    <w:pPr/>
    <w:rPr>
      <w:rFonts w:ascii="Verdana" w:hAnsi="Verdana" w:eastAsia="MS Mincho"/>
      <w:sz w:val="20"/>
      <w:lang w:val="nl-NL"/>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FooterChar"/>
    <w:uiPriority w:val="99"/>
    <w:rsid w:val="00c46b2c"/>
    <w:pPr>
      <w:tabs>
        <w:tab w:val="center" w:pos="4536" w:leader="none"/>
        <w:tab w:val="right" w:pos="9072" w:leader="none"/>
      </w:tabs>
    </w:pPr>
    <w:rPr/>
  </w:style>
  <w:style w:type="paragraph" w:styleId="TextBodyIndent">
    <w:name w:val="Body Text Indent"/>
    <w:basedOn w:val="Normal"/>
    <w:link w:val="BodyTextIndentChar"/>
    <w:uiPriority w:val="99"/>
    <w:rsid w:val="00ec30e7"/>
    <w:pPr>
      <w:spacing w:before="0" w:after="120"/>
      <w:ind w:left="283" w:hanging="0"/>
    </w:pPr>
    <w:rPr/>
  </w:style>
  <w:style w:type="paragraph" w:styleId="BalloonText">
    <w:name w:val="Balloon Text"/>
    <w:basedOn w:val="Normal"/>
    <w:link w:val="BalloonTextChar"/>
    <w:uiPriority w:val="99"/>
    <w:semiHidden/>
    <w:unhideWhenUsed/>
    <w:qFormat/>
    <w:rsid w:val="00120f6d"/>
    <w:pPr/>
    <w:rPr>
      <w:rFonts w:ascii="Tahoma" w:hAnsi="Tahoma" w:cs="Tahoma"/>
      <w:sz w:val="16"/>
      <w:szCs w:val="16"/>
    </w:rPr>
  </w:style>
  <w:style w:type="paragraph" w:styleId="ListParagraph">
    <w:name w:val="List Paragraph"/>
    <w:basedOn w:val="Normal"/>
    <w:uiPriority w:val="34"/>
    <w:qFormat/>
    <w:rsid w:val="006b338e"/>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www.r-project.org/" TargetMode="External"/><Relationship Id="rId4" Type="http://schemas.openxmlformats.org/officeDocument/2006/relationships/hyperlink" Target="http://www.molmed.nl/"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LibreOffice/6.0.7.3$Linux_X86_64 LibreOffice_project/00m0$Build-3</Application>
  <Pages>4</Pages>
  <Words>942</Words>
  <Characters>5301</Characters>
  <CharactersWithSpaces>6132</CharactersWithSpaces>
  <Paragraphs>201</Paragraphs>
  <Company>Erasmus MC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2019-02-04T00:26:00Z</dcterms:created>
  <dc:creator>Elizabeth</dc:creator>
  <dc:description/>
  <dc:language>en-US</dc:language>
  <cp:lastModifiedBy/>
  <dcterms:modified xsi:type="dcterms:W3CDTF">2019-04-26T10:26:21Z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Erasmus MC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