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4. 시장 상태는 모델의 공동 실패로 읽을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이전 프로젝트에서 한국 시장의 모멘텀 성과가 기대보다 좋지 않았을 때도 비슷한 고민을 했다. 모멘텀이 약하다는 결과를 보고 곧바로 ‘한국에서는 모멘텀이 작동하지 않는다’고 쓰기에는 표본과 기간이 너무 제한적이었다. 반전이 더 낫다고 하기도 어려웠다. 기간을 바꾸면 답이 달라졌고, 유동성 기준을 바꾸면 다시 달라졌다. 그때 나는 더 좋은 파라미터를 찾는 일을 계속했다.</w:t>
      </w:r>
    </w:p>
    <w:p>
      <w:pPr>
        <w:spacing w:after="160" w:line="320" w:lineRule="auto"/>
      </w:pPr>
      <w:r>
        <w:rPr>
          <w:rFonts w:ascii="Malgun Gothic" w:hAnsi="Malgun Gothic" w:eastAsia="Malgun Gothic"/>
          <w:sz w:val="22"/>
        </w:rPr>
        <w:t>하지만 파라미터를 바꿀수록 오히려 질문이 흐려졌다. 어떤 규칙이 항상 이기는지를 찾는 대신, 왜 어떤 달에는 여러 규칙이 같이 약해졌는지를 보지 못했다. 가격이 오르는 달과 내리는 달이라는 사후 설명만으로는, 내가 만든 모델이 어떤 환경에서 공통으로 취약한지 알 수 없었다. 그래서 이번에는 승자를 고르는 실험보다 실패 장면을 모으는 실험을 먼저 해 보기로 했다.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여기서 말하는 공동 실패는 ‘네 전략이 모두 손실을 냈다’는 단순한 뜻이 아니다. 신호마다 평소 성과와 흔들리는 폭이 다르기 때문에, 각 신호가 자기 과거에 비해 유난히 나빴던 달을 표시한 뒤 그 개수를 셌다. 예를 들어 원래 변동이 큰 소형주 전략이 -3%를 기록한 달과, 평소 안정적인 저변동성 전략이 -3%를 기록한 달은 같은 숫자로 읽기 어렵다. 그래서 절대 수익률이 아니라 각 전략의 평소 모습에서 얼마나 벗어났는지를 기준으로 삼았다.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실패를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spacing w:after="160" w:line="320" w:lineRule="auto"/>
      </w:pPr>
      <w:r>
        <w:rPr>
          <w:rFonts w:ascii="Malgun Gothic" w:hAnsi="Malgun Gothic" w:eastAsia="Malgun Gothic"/>
          <w:sz w:val="22"/>
        </w:rPr>
        <w:t>이 설정은 처음부터 완벽한 시장 국면 분류기를 만들기 위한 것이 아니었다. 오히려 네 전략의 월별 성과를 한 줄씩 읽기 어려우니, ‘이번 달에는 평소보다 크게 약했던 전략이 몇 개였는가’를 기록할 수 있는 장부를 만든 것이다. 여기서 가장 위험한 일은 이 기준을 조금씩 바꿔 가며 과거에 가장 예쁜 결과가 나온 값을 고르는 일이다. 그래서 36개월과 한 표준편차를 정한 뒤에는, 결과가 마음에 들지 않는다고 다시 조정하지 않았다.</w:t>
      </w:r>
    </w:p>
    <w:p>
      <w:pPr>
        <w:pStyle w:val="Heading2"/>
      </w:pPr>
      <w:r>
        <w:t>먼저 버린 결론: 같은 달 수익률은 예측 검증이 아니다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이 오류는 백테스트를 할 때 생각보다 쉽게 생긴다. 같은 달 수익률로 실패 개수를 만들고, 같은 달 시장수익률과 비교하면 그래프는 매우 그럴듯하게 나온다. 하지만 그것은 ‘모델들이 약했던 달에 시장도 약했다’는 동시적 설명이지, 다음 달을 미리 알았다는 뜻이 아니다. 월말이 지나야 실패를 알 수 있었다면, 그 정보로 그달의 손실을 피할 수는 없다.</w:t>
      </w:r>
    </w:p>
    <w:p>
      <w:pPr>
        <w:spacing w:after="160" w:line="320" w:lineRule="auto"/>
      </w:pPr>
      <w:r>
        <w:rPr>
          <w:rFonts w:ascii="Malgun Gothic" w:hAnsi="Malgun Gothic" w:eastAsia="Malgun Gothic"/>
          <w:sz w:val="22"/>
        </w:rPr>
        <w:t>처음에는 이 관계를 삭제하는 것이 아까웠다. 숫자가 보기 좋았고, 시장 상태를 새롭게 읽는 것처럼 보였기 때문이다. 그러나 연구 노트에서 더 위험한 것은 결과가 안 나오는 일이 아니라, 시간 순서가 틀린 결과를 예측력처럼 남기는 일이다. 그래서 이 글에는 그 삭제 과정도 함께 남겼다. 좋은 결론 하나보다, 어떤 결론을 말할 수 없게 됐는지를 기록하는 편이 다음 실험에는 더 도움이 된다고 생각한다.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앞으로 밀어 다시 계산한 결과</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 name="Picture 1"/>
            <wp:cNvGraphicFramePr>
              <a:graphicFrameLocks noChangeAspect="1"/>
            </wp:cNvGraphicFramePr>
            <a:graphic>
              <a:graphicData uri="http://schemas.openxmlformats.org/drawingml/2006/picture">
                <pic:pic>
                  <pic:nvPicPr>
                    <pic:cNvPr id="0" name="05_model_failure_coherence.png"/>
                    <pic:cNvPicPr/>
                  </pic:nvPicPr>
                  <pic:blipFill>
                    <a:blip r:embed="rId9"/>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spacing w:after="160" w:line="320" w:lineRule="auto"/>
      </w:pPr>
      <w:r>
        <w:rPr>
          <w:rFonts w:ascii="Malgun Gothic" w:hAnsi="Malgun Gothic" w:eastAsia="Malgun Gothic"/>
          <w:sz w:val="22"/>
        </w:rPr>
        <w:t>이 구분을 쉽게 말하면 이렇다. 공동 실패는 현재로서는 경보음이 아니라 기록이다. 자동차 경고등처럼 문제가 생기기 전에 알려 주는 신호인지까지는 확인되지 않았다. 다만 여러 모델이 같이 약해진 달을 표시해 두면, 나중에 그달의 뉴스·수급·스프레드·시장 사건을 찾아볼 출발점은 된다. 기록이 곧바로 매매 규칙이 되지는 않지만, 기록이 없으면 원인 분석도 시작할 수 없다.</w:t>
      </w:r>
    </w:p>
    <w:p>
      <w:pPr>
        <w:pStyle w:val="Heading2"/>
      </w:pPr>
      <w:r>
        <w:t>공동 실패는 여전히 무엇을 기록할 수 있는가</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부분은 2편과도 이어진다. 거래회전율이 높았다고 해서 그것을 곧바로 관심이라고 부를 수 없었던 것처럼, 공동 실패가 많았다고 해서 그것을 곧바로 위험 국면이라고 부를 수 없다. 가격 모델의 실패, 정보 충격, 유동성 부족은 서로 연결될 수 있지만 같은 관측값은 아니다. 이름을 빨리 붙일수록 다음 검증은 줄어든다.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남긴 경계</w:t>
              <w:br/>
              <w:br/>
              <w:t>가격 기반 모델의 공동 실패는 그 자체로 다음 달 수익률을 예측하지 않았다. 같은 달에 모델들이 함께 약해졌다는 관측과, 그 관측이 미래를 설명한다는 주장은 구분해야 한다. 현재 지표는 매매 신호가 아니라 원인 분석을 위한 사건 표식으로만 남긴다.</w:t>
            </w:r>
          </w:p>
        </w:tc>
      </w:tr>
    </w:tbl>
    <w:p>
      <w:pPr>
        <w:spacing w:after="0"/>
      </w:pP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사건 기록과 예측 신호를 분리한다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이 구분은 실제 투자 기록에도 적용할 수 있다. 어떤 달에 여러 전략이 동시에 부진했다면, 그 사실을 바로 매도 근거로 쓰기보다 그달의 주문·뉴스·시장 환경을 함께 적어 두는 편이 낫다. 시간이 지난 뒤 비슷한 달이 반복됐는지 비교할 수 있기 때문이다. 좋은 연구 노트는 예측에 성공한 장면만 모으는 노트가 아니라, 나중에 다시 열어 봤을 때 무엇이 먼저 무너졌는지 확인할 수 있는 장부에 가깝다.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spacing w:after="160" w:line="320" w:lineRule="auto"/>
      </w:pPr>
      <w:r>
        <w:rPr>
          <w:rFonts w:ascii="Malgun Gothic" w:hAnsi="Malgun Gothic" w:eastAsia="Malgun Gothic"/>
          <w:sz w:val="22"/>
        </w:rPr>
        <w:t>예를 들어 모멘텀과 반전이 같은 달에 함께 약했다고 해서 바로 시장 전체가 위험했다고 말할 수는 없다. 두 규칙은 서로 반대 방향처럼 보이지만 같은 가격 시계열에서 나온다. 반대로 저변동성과 소형주까지 함께 예상보다 약했다면, 그때는 가격 경로 외에 유동성이나 규모와 관련된 공통 환경을 의심해 볼 수 있다. 이 역시 가설일 뿐이지만, 적어도 ‘공동 실패가 있었다’는 기록을 남겨 두면 나중에 검증할 사건의 범위를 좁힐 수 있다.</w:t>
      </w:r>
    </w:p>
    <w:p>
      <w:pPr>
        <w:spacing w:after="160" w:line="320" w:lineRule="auto"/>
      </w:pPr>
      <w:r>
        <w:rPr>
          <w:rFonts w:ascii="Malgun Gothic" w:hAnsi="Malgun Gothic" w:eastAsia="Malgun Gothic"/>
          <w:sz w:val="22"/>
        </w:rPr>
        <w:t>나는 이 방식이 자동매매의 즉시 매도 규칙보다 연구 노트에 더 잘 맞는다고 생각한다. 자동매매에서는 신호가 나왔을 때 바로 행동해야 하지만, 연구에서는 먼저 그 신호가 무엇을 뜻하는지 확인해야 한다. 공동 실패 장부는 매매 버튼을 누르는 지표가 아니라, 다음 날 어떤 데이터부터 열어 봐야 하는지 알려 주는 인덱스에 가깝다.</w:t>
      </w:r>
    </w:p>
    <w:p>
      <w:pPr>
        <w:pStyle w:val="Heading2"/>
      </w:pPr>
      <w:r>
        <w:t>다음 검증의 실패 조건을 먼저 적어 둔다</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이 문제는 3편의 합의 실험과도 연결된다. 모델을 많이 만들면 표가 많아지는 것처럼, 실패 기준을 많이 만들면 설명이 많아지는 것처럼 보인다. 하지만 서로 비슷한 기준을 계속 늘리면 관측치가 늘어난 것이 아니라 같은 달을 여러 번 표시하는 것일 수 있다. 이번에 네 개 신호와 하나의 기준을 고정한 이유는 더 복잡한 지표를 만들기보다, 이 단순한 기록조차 미래 예측으로 과장할 수 있는지부터 확인하기 위해서였다.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spacing w:after="160" w:line="320" w:lineRule="auto"/>
      </w:pPr>
      <w:r>
        <w:rPr>
          <w:rFonts w:ascii="Malgun Gothic" w:hAnsi="Malgun Gothic" w:eastAsia="Malgun Gothic"/>
          <w:sz w:val="22"/>
        </w:rPr>
        <w:t>처음에는 공동 실패라는 이름이 시장을 앞서 읽는 새로운 상태 변수처럼 들렸다. 실제 검증 뒤에는 그 말을 쓸 수 없게 됐다. 대신 더 단순한 역할은 남았다. 여러 전략의 성과표가 한꺼번에 나빠진 달을 표시하고, 그달에 무슨 일이 있었는지 다시 찾아보게 만드는 역할이다. 연구에서는 멋진 이름을 붙이는 것보다, 그 이름이 감당할 수 있는 역할만 남기는 일이 더 중요할 때가 있다.</w:t>
      </w:r>
    </w:p>
    <w:p>
      <w:pPr>
        <w:spacing w:after="160" w:line="320" w:lineRule="auto"/>
      </w:pPr>
      <w:r>
        <w:rPr>
          <w:rFonts w:ascii="Malgun Gothic" w:hAnsi="Malgun Gothic" w:eastAsia="Malgun Gothic"/>
          <w:sz w:val="22"/>
        </w:rPr>
        <w:t>다음에는 이 장부에 외부 데이터를 붙여 보려고 한다. 실패 달의 뉴스 헤드라인이 평소보다 많았는지, 개인·기관의 순매수가 한쪽으로 몰렸는지, 호가 스프레드가 넓어졌는지를 같은 시점에 확인해야 한다. 그때도 목표는 공동 실패 지표를 어떻게든 예측 신호로 살려 내는 것이 아니다. 여러 모델이 왜 같은 달에 약해졌는지, 그리고 그 이유가 반복되는지를 확인하는 것이다.</w:t>
      </w:r>
    </w:p>
    <w:p>
      <w:pPr>
        <w:spacing w:after="160" w:line="320" w:lineRule="auto"/>
      </w:pPr>
      <w:r>
        <w:rPr>
          <w:rFonts w:ascii="Malgun Gothic" w:hAnsi="Malgun Gothic" w:eastAsia="Malgun Gothic"/>
          <w:sz w:val="22"/>
        </w:rPr>
        <w:t>2장을 읽고 남은 질문은 어느 모델이 시장을 더 잘 맞히는가가 아니다. 내가 독립적이라고 믿었던 설명들이 언제 사실은 같은 충격에 노출되는가다. 이번 데이터에서는 다음 달 수익률을 맞히지 못했다. 대신 어떤 문장을 지워야 하는지는 분명해졌다. 그 지점부터 다음 실험을 다시 설계하려 한다.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04_시장은_신호의_실패방식으로_드러난다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