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Malgun Gothic" w:hAnsi="Malgun Gothic" w:eastAsia="Malgun Gothic"/>
          <w:b/>
          <w:color w:val="7A5A00"/>
          <w:sz w:val="20"/>
        </w:rPr>
        <w:t>RESEARCH NOTE SERIES</w:t>
      </w:r>
    </w:p>
    <w:p>
      <w:pPr>
        <w:spacing w:after="160"/>
        <w:jc w:val="center"/>
      </w:pPr>
      <w:r>
        <w:rPr>
          <w:rFonts w:ascii="Malgun Gothic" w:hAnsi="Malgun Gothic" w:eastAsia="Malgun Gothic"/>
          <w:b/>
          <w:color w:val="0B2545"/>
          <w:sz w:val="50"/>
        </w:rPr>
        <w:t>문병로 교수의 메트릭 스튜디오 02</w:t>
      </w:r>
    </w:p>
    <w:p>
      <w:pPr>
        <w:spacing w:after="520"/>
        <w:jc w:val="center"/>
      </w:pPr>
      <w:r>
        <w:rPr>
          <w:rFonts w:ascii="Malgun Gothic" w:hAnsi="Malgun Gothic" w:eastAsia="Malgun Gothic"/>
          <w:color w:val="2B5163"/>
          <w:sz w:val="30"/>
        </w:rPr>
        <w:t>2장 시장관찰 | ②~④</w:t>
        <w:br/>
        <w:t>관심, 합의, 실패 공분산</w:t>
      </w:r>
    </w:p>
    <w:p>
      <w:pPr>
        <w:jc w:val="center"/>
      </w:pPr>
      <w:r>
        <w:rPr>
          <w:rFonts w:ascii="Malgun Gothic" w:hAnsi="Malgun Gothic" w:eastAsia="Malgun Gothic"/>
          <w:i/>
          <w:color w:val="505050"/>
          <w:sz w:val="22"/>
        </w:rPr>
        <w:t>책의 문장을 요약하지 않고, 실제 한국 주식 데이터로</w:t>
        <w:br/>
        <w:t>가설의 측정 방식과 실패 조건을 검증한 연구 기록</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6_book_excerpt_popularity.png"/>
                    <pic:cNvPicPr/>
                  </pic:nvPicPr>
                  <pic:blipFill>
                    <a:blip r:embed="rId10"/>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관심과 인기주의</w:t>
      </w: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2" name="Picture 2"/>
            <wp:cNvGraphicFramePr>
              <a:graphicFrameLocks noChangeAspect="1"/>
            </wp:cNvGraphicFramePr>
            <a:graphic>
              <a:graphicData uri="http://schemas.openxmlformats.org/drawingml/2006/picture">
                <pic:pic>
                  <pic:nvPicPr>
                    <pic:cNvPr id="0" name="03_observed_news_attention.png"/>
                    <pic:cNvPicPr/>
                  </pic:nvPicPr>
                  <pic:blipFill>
                    <a:blip r:embed="rId11"/>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pStyle w:val="Heading2"/>
      </w:pPr>
      <w:r>
        <w:t>재현 자료</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원천 뉴스량별 IC 결과: https://github.com/Rowoon-Lee5/metric_studio_by_moon/blob/main/results/news_attention_raw_ic_summary.csv</w:t>
      </w:r>
    </w:p>
    <w:p>
      <w:pPr>
        <w:pStyle w:val="ListBullet"/>
        <w:spacing w:after="80"/>
      </w:pPr>
      <w:r>
        <w:rPr>
          <w:rFonts w:ascii="Malgun Gothic" w:hAnsi="Malgun Gothic" w:eastAsia="Malgun Gothic"/>
          <w:color w:val="373737"/>
          <w:sz w:val="19"/>
        </w:rPr>
        <w:t>원천 뉴스 재검증 보고서: https://github.com/Rowoon-Lee5/metric_studio_by_moon/blob/main/results/news_attention_raw_report.json</w:t>
      </w:r>
    </w:p>
    <w:p>
      <w:pPr>
        <w:pStyle w:val="ListBullet"/>
        <w:spacing w:after="80"/>
      </w:pPr>
      <w:r>
        <w:rPr>
          <w:rFonts w:ascii="Malgun Gothic" w:hAnsi="Malgun Gothic" w:eastAsia="Malgun Gothic"/>
          <w:color w:val="373737"/>
          <w:sz w:val="19"/>
        </w:rPr>
        <w:t>관심도 측정 타당성 감사: https://github.com/Rowoon-Lee5/metric_studio_by_moon/blob/main/results/closure_audits_report.json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p>
      <w:pPr>
        <w:keepNext/>
        <w:spacing w:before="120" w:after="60"/>
        <w:jc w:val="center"/>
      </w:pPr>
      <w:r>
        <w:drawing>
          <wp:inline xmlns:a="http://schemas.openxmlformats.org/drawingml/2006/main" xmlns:pic="http://schemas.openxmlformats.org/drawingml/2006/picture">
            <wp:extent cx="5577840" cy="2417064"/>
            <wp:docPr id="3" name="Picture 3"/>
            <wp:cNvGraphicFramePr>
              <a:graphicFrameLocks noChangeAspect="1"/>
            </wp:cNvGraphicFramePr>
            <a:graphic>
              <a:graphicData uri="http://schemas.openxmlformats.org/drawingml/2006/picture">
                <pic:pic>
                  <pic:nvPicPr>
                    <pic:cNvPr id="0" name="07_book_excerpt_strategy.png"/>
                    <pic:cNvPicPr/>
                  </pic:nvPicPr>
                  <pic:blipFill>
                    <a:blip r:embed="rId12"/>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패턴과 운용 전략</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4" name="Picture 4"/>
            <wp:cNvGraphicFramePr>
              <a:graphicFrameLocks noChangeAspect="1"/>
            </wp:cNvGraphicFramePr>
            <a:graphic>
              <a:graphicData uri="http://schemas.openxmlformats.org/drawingml/2006/picture">
                <pic:pic>
                  <pic:nvPicPr>
                    <pic:cNvPr id="0" name="04_model_consensus_cumulative.png"/>
                    <pic:cNvPicPr/>
                  </pic:nvPicPr>
                  <pic:blipFill>
                    <a:blip r:embed="rId13"/>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2.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pStyle w:val="Heading2"/>
      </w:pPr>
      <w:r>
        <w:t>재현 자료</w:t>
      </w:r>
    </w:p>
    <w:p>
      <w:pPr>
        <w:pStyle w:val="ListBullet"/>
        <w:spacing w:after="80"/>
      </w:pPr>
      <w:r>
        <w:rPr>
          <w:rFonts w:ascii="Malgun Gothic" w:hAnsi="Malgun Gothic" w:eastAsia="Malgun Gothic"/>
          <w:color w:val="373737"/>
          <w:sz w:val="19"/>
        </w:rPr>
        <w:t>합의·실패 구조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 월별 수익률: https://github.com/Rowoon-Lee5/metric_studio_by_moon/blob/main/results/epistemic_stability_returns.csv</w:t>
      </w:r>
    </w:p>
    <w:p>
      <w:pPr>
        <w:pStyle w:val="ListBullet"/>
        <w:spacing w:after="80"/>
      </w:pPr>
      <w:r>
        <w:rPr>
          <w:rFonts w:ascii="Malgun Gothic" w:hAnsi="Malgun Gothic" w:eastAsia="Malgun Gothic"/>
          <w:color w:val="373737"/>
          <w:sz w:val="19"/>
        </w:rPr>
        <w:t>메타 구조 실험 보고서: https://github.com/Rowoon-Lee5/metric_studio_by_moon/blob/main/results/meta_structure_report.json</w:t>
      </w:r>
    </w:p>
    <w:p>
      <w:pPr>
        <w:pStyle w:val="ListBullet"/>
        <w:spacing w:after="80"/>
      </w:pPr>
      <w:r>
        <w:rPr>
          <w:rFonts w:ascii="Malgun Gothic" w:hAnsi="Malgun Gothic" w:eastAsia="Malgun Gothic"/>
          <w:color w:val="373737"/>
          <w:sz w:val="19"/>
        </w:rPr>
        <w:t>구성요소 벤치마크 결과: https://github.com/Rowoon-Lee5/metric_studio_by_moon/blob/main/results/consensus_benchmark_summary.csv</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p>
      <w:pPr>
        <w:keepNext/>
        <w:spacing w:before="120" w:after="60"/>
        <w:jc w:val="center"/>
      </w:pPr>
      <w:r>
        <w:drawing>
          <wp:inline xmlns:a="http://schemas.openxmlformats.org/drawingml/2006/main" xmlns:pic="http://schemas.openxmlformats.org/drawingml/2006/picture">
            <wp:extent cx="5577840" cy="2417064"/>
            <wp:docPr id="5" name="Picture 5"/>
            <wp:cNvGraphicFramePr>
              <a:graphicFrameLocks noChangeAspect="1"/>
            </wp:cNvGraphicFramePr>
            <a:graphic>
              <a:graphicData uri="http://schemas.openxmlformats.org/drawingml/2006/picture">
                <pic:pic>
                  <pic:nvPicPr>
                    <pic:cNvPr id="0" name="08_book_excerpt_mixed_results.png"/>
                    <pic:cNvPicPr/>
                  </pic:nvPicPr>
                  <pic:blipFill>
                    <a:blip r:embed="rId14"/>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상반된 시장 관찰</w:t>
      </w: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6" name="Picture 6"/>
            <wp:cNvGraphicFramePr>
              <a:graphicFrameLocks noChangeAspect="1"/>
            </wp:cNvGraphicFramePr>
            <a:graphic>
              <a:graphicData uri="http://schemas.openxmlformats.org/drawingml/2006/picture">
                <pic:pic>
                  <pic:nvPicPr>
                    <pic:cNvPr id="0" name="05_model_failure_coherence.png"/>
                    <pic:cNvPicPr/>
                  </pic:nvPicPr>
                  <pic:blipFill>
                    <a:blip r:embed="rId15"/>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3.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pStyle w:val="Heading2"/>
      </w:pPr>
      <w:r>
        <w:t>재현 자료</w:t>
      </w:r>
    </w:p>
    <w:p>
      <w:pPr>
        <w:pStyle w:val="ListBullet"/>
        <w:spacing w:after="80"/>
      </w:pPr>
      <w:r>
        <w:rPr>
          <w:rFonts w:ascii="Malgun Gothic" w:hAnsi="Malgun Gothic" w:eastAsia="Malgun Gothic"/>
          <w:color w:val="373737"/>
          <w:sz w:val="19"/>
        </w:rPr>
        <w:t>실패 공분산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상태별 결과: https://github.com/Rowoon-Lee5/metric_studio_by_moon/blob/main/results/model_failure_state_summary.csv</w:t>
      </w:r>
    </w:p>
    <w:p>
      <w:pPr>
        <w:pStyle w:val="ListBullet"/>
        <w:spacing w:after="80"/>
      </w:pPr>
      <w:r>
        <w:rPr>
          <w:rFonts w:ascii="Malgun Gothic" w:hAnsi="Malgun Gothic" w:eastAsia="Malgun Gothic"/>
          <w:color w:val="373737"/>
          <w:sz w:val="19"/>
        </w:rPr>
        <w:t>메타 구조 실험 보고서: https://github.com/Rowoon-Lee5/metric_studio_by_moon/blob/main/results/meta_structure_report.json</w:t>
      </w:r>
    </w:p>
    <w:p>
      <w:pPr>
        <w:pStyle w:val="ListBullet"/>
        <w:spacing w:after="80"/>
      </w:pPr>
      <w:r>
        <w:rPr>
          <w:rFonts w:ascii="Malgun Gothic" w:hAnsi="Malgun Gothic" w:eastAsia="Malgun Gothic"/>
          <w:color w:val="373737"/>
          <w:sz w:val="19"/>
        </w:rPr>
        <w:t>시간 분할 실패 상태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algun Gothic" w:hAnsi="Malgun Gothic" w:eastAsia="Malgun Gothic"/>
        <w:color w:val="646464"/>
        <w:sz w:val="17"/>
      </w:rPr>
      <w:t>문병로 교수의 메트릭 스튜디오 02 | 연구 노트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2장 시장관찰 ②~④</dc:title>
  <dc:subject>한국 주식 데이터 기반 연구 노트</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