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2304"/>
        <w:gridCol w:w="5225"/>
      </w:tblGrid>
      <w:tr w14:paraId="22469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</w:tcPr>
          <w:p w14:paraId="4DAF6A9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Gov.kz</w:t>
            </w:r>
          </w:p>
        </w:tc>
        <w:tc>
          <w:tcPr>
            <w:tcW w:w="2248" w:type="dxa"/>
          </w:tcPr>
          <w:p w14:paraId="00E225D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Единая платформа интернет-ресурсов государственных органов</w:t>
            </w:r>
          </w:p>
        </w:tc>
        <w:tc>
          <w:tcPr>
            <w:tcW w:w="5215" w:type="dxa"/>
          </w:tcPr>
          <w:p w14:paraId="1B1EB0F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hint="default" w:ascii="Times New Roman" w:hAnsi="Times New Roman"/>
                <w:sz w:val="28"/>
                <w:szCs w:val="28"/>
              </w:rPr>
              <w:instrText xml:space="preserve"> HYPERLINK "https://www.gov.kz/?lang=ru" </w:instrText>
            </w:r>
            <w:r>
              <w:rPr>
                <w:rFonts w:hint="default"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Style w:val="5"/>
                <w:rFonts w:hint="default" w:ascii="Times New Roman" w:hAnsi="Times New Roman"/>
                <w:sz w:val="28"/>
                <w:szCs w:val="28"/>
              </w:rPr>
              <w:t>https://www.gov.kz/?lang=ru</w:t>
            </w:r>
            <w:r>
              <w:rPr>
                <w:rFonts w:hint="default" w:ascii="Times New Roman" w:hAnsi="Times New Roman"/>
                <w:sz w:val="28"/>
                <w:szCs w:val="28"/>
              </w:rPr>
              <w:fldChar w:fldCharType="end"/>
            </w:r>
            <w:r>
              <w:rPr>
                <w:rFonts w:hint="default" w:ascii="Times New Roman" w:hAnsi="Times New Roman"/>
                <w:sz w:val="28"/>
                <w:szCs w:val="28"/>
                <w:lang w:val="kk-KZ"/>
              </w:rPr>
              <w:t xml:space="preserve"> </w:t>
            </w:r>
          </w:p>
        </w:tc>
      </w:tr>
      <w:tr w14:paraId="71202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</w:tcPr>
          <w:p w14:paraId="30BE6B7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Әділет</w:t>
            </w:r>
          </w:p>
        </w:tc>
        <w:tc>
          <w:tcPr>
            <w:tcW w:w="2248" w:type="dxa"/>
          </w:tcPr>
          <w:p w14:paraId="1F884752">
            <w:pPr>
              <w:pStyle w:val="6"/>
              <w:rPr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"http://10.61.42.188/rus" </w:instrText>
            </w:r>
            <w:r>
              <w:fldChar w:fldCharType="separate"/>
            </w:r>
            <w:r>
              <w:rPr>
                <w:rStyle w:val="5"/>
                <w:color w:val="auto"/>
                <w:sz w:val="28"/>
                <w:szCs w:val="28"/>
                <w:u w:val="none"/>
              </w:rPr>
              <w:t>Информационно-правовая система нормативных правовых актов Республики Казахстан</w:t>
            </w:r>
            <w:r>
              <w:rPr>
                <w:rStyle w:val="5"/>
                <w:color w:val="auto"/>
                <w:sz w:val="28"/>
                <w:szCs w:val="28"/>
                <w:u w:val="none"/>
              </w:rPr>
              <w:fldChar w:fldCharType="end"/>
            </w:r>
          </w:p>
          <w:p w14:paraId="495C36E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215" w:type="dxa"/>
          </w:tcPr>
          <w:p w14:paraId="2816949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instrText xml:space="preserve"> HYPERLINK "https://adilet.zan.kz/rus" </w:instrTex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sz w:val="28"/>
                <w:szCs w:val="28"/>
              </w:rPr>
              <w:t>https://adilet.zan.kz/rus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</w:p>
        </w:tc>
      </w:tr>
      <w:tr w14:paraId="2399E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</w:tcPr>
          <w:p w14:paraId="286F5FA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8" w:type="dxa"/>
          </w:tcPr>
          <w:p w14:paraId="5B243D4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Конституция РК</w:t>
            </w:r>
          </w:p>
        </w:tc>
        <w:tc>
          <w:tcPr>
            <w:tcW w:w="5215" w:type="dxa"/>
          </w:tcPr>
          <w:p w14:paraId="02BF63E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instrText xml:space="preserve"> HYPERLINK "https://adilet.zan.kz/rus/docs/K2600000000" </w:instrTex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sz w:val="28"/>
                <w:szCs w:val="28"/>
              </w:rPr>
              <w:t>https://adilet.zan.kz/rus/docs/K2600000000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</w:p>
          <w:p w14:paraId="67DD5F2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3E5FA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</w:tcPr>
          <w:p w14:paraId="7891706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8" w:type="dxa"/>
          </w:tcPr>
          <w:p w14:paraId="19D9397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Бюджетный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kk-KZ"/>
              </w:rPr>
              <w:t xml:space="preserve"> кодекс РК</w:t>
            </w:r>
            <w:bookmarkStart w:id="0" w:name="_GoBack"/>
            <w:bookmarkEnd w:id="0"/>
          </w:p>
        </w:tc>
        <w:tc>
          <w:tcPr>
            <w:tcW w:w="5215" w:type="dxa"/>
          </w:tcPr>
          <w:p w14:paraId="1B44C325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kk-KZ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hint="default" w:ascii="Times New Roman" w:hAnsi="Times New Roman"/>
                <w:sz w:val="28"/>
                <w:szCs w:val="28"/>
              </w:rPr>
              <w:instrText xml:space="preserve"> HYPERLINK "https://adilet.zan.kz/rus/docs/K2500000171" </w:instrText>
            </w:r>
            <w:r>
              <w:rPr>
                <w:rFonts w:hint="default"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Style w:val="5"/>
                <w:rFonts w:hint="default" w:ascii="Times New Roman" w:hAnsi="Times New Roman"/>
                <w:sz w:val="28"/>
                <w:szCs w:val="28"/>
              </w:rPr>
              <w:t>https://adilet.zan.kz/rus/docs/K2500000171</w:t>
            </w:r>
            <w:r>
              <w:rPr>
                <w:rFonts w:hint="default" w:ascii="Times New Roman" w:hAnsi="Times New Roman"/>
                <w:sz w:val="28"/>
                <w:szCs w:val="28"/>
              </w:rPr>
              <w:fldChar w:fldCharType="end"/>
            </w:r>
            <w:r>
              <w:rPr>
                <w:rFonts w:hint="default" w:ascii="Times New Roman" w:hAnsi="Times New Roman"/>
                <w:sz w:val="28"/>
                <w:szCs w:val="28"/>
                <w:lang w:val="kk-KZ"/>
              </w:rPr>
              <w:t xml:space="preserve"> </w:t>
            </w:r>
          </w:p>
          <w:p w14:paraId="677CD2E3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kk-KZ"/>
              </w:rPr>
            </w:pPr>
          </w:p>
        </w:tc>
      </w:tr>
      <w:tr w14:paraId="462A3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</w:tcPr>
          <w:p w14:paraId="211F192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8" w:type="dxa"/>
          </w:tcPr>
          <w:p w14:paraId="4FA77BD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Об утверждении Правил благоустройства территорий городов и населенных пунктов Павлодарской области</w:t>
            </w:r>
          </w:p>
        </w:tc>
        <w:tc>
          <w:tcPr>
            <w:tcW w:w="5215" w:type="dxa"/>
          </w:tcPr>
          <w:p w14:paraId="7D09B42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>
              <w:rPr>
                <w:rFonts w:hint="default" w:ascii="Times New Roman" w:hAnsi="Times New Roman"/>
                <w:sz w:val="28"/>
                <w:szCs w:val="28"/>
                <w:lang w:val="kk-KZ"/>
              </w:rPr>
              <w:fldChar w:fldCharType="begin"/>
            </w:r>
            <w:r>
              <w:rPr>
                <w:rFonts w:hint="default" w:ascii="Times New Roman" w:hAnsi="Times New Roman"/>
                <w:sz w:val="28"/>
                <w:szCs w:val="28"/>
                <w:lang w:val="kk-KZ"/>
              </w:rPr>
              <w:instrText xml:space="preserve"> HYPERLINK "https://adilet.zan.kz/rus/docs/G24P013414M" </w:instrText>
            </w:r>
            <w:r>
              <w:rPr>
                <w:rFonts w:hint="default" w:ascii="Times New Roman" w:hAnsi="Times New Roman"/>
                <w:sz w:val="28"/>
                <w:szCs w:val="28"/>
                <w:lang w:val="kk-KZ"/>
              </w:rPr>
              <w:fldChar w:fldCharType="separate"/>
            </w:r>
            <w:r>
              <w:rPr>
                <w:rStyle w:val="5"/>
                <w:rFonts w:hint="default" w:ascii="Times New Roman" w:hAnsi="Times New Roman"/>
                <w:sz w:val="28"/>
                <w:szCs w:val="28"/>
                <w:lang w:val="kk-KZ"/>
              </w:rPr>
              <w:t>https://adilet.zan.kz/rus/docs/G24P013414M</w:t>
            </w:r>
            <w:r>
              <w:rPr>
                <w:rFonts w:hint="default" w:ascii="Times New Roman" w:hAnsi="Times New Roman"/>
                <w:sz w:val="28"/>
                <w:szCs w:val="28"/>
                <w:lang w:val="kk-KZ"/>
              </w:rPr>
              <w:fldChar w:fldCharType="end"/>
            </w:r>
            <w:r>
              <w:rPr>
                <w:rFonts w:hint="default" w:ascii="Times New Roman" w:hAnsi="Times New Roman"/>
                <w:sz w:val="28"/>
                <w:szCs w:val="28"/>
                <w:lang w:val="kk-KZ"/>
              </w:rPr>
              <w:t xml:space="preserve"> </w:t>
            </w:r>
          </w:p>
        </w:tc>
      </w:tr>
      <w:tr w14:paraId="5CB3D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</w:tcPr>
          <w:p w14:paraId="1B9BDDA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eotinish.gov.kz</w:t>
            </w:r>
          </w:p>
        </w:tc>
        <w:tc>
          <w:tcPr>
            <w:tcW w:w="2248" w:type="dxa"/>
          </w:tcPr>
          <w:p w14:paraId="4AEA62B3">
            <w:pPr>
              <w:spacing w:before="100" w:beforeAutospacing="1" w:after="100" w:afterAutospacing="1" w:line="240" w:lineRule="auto"/>
              <w:outlineLvl w:val="2"/>
              <w:rPr>
                <w:rFonts w:ascii="Times New Roman" w:hAnsi="Times New Roman" w:eastAsia="Times New Roman" w:cs="Times New Roman"/>
                <w:bCs/>
                <w:sz w:val="27"/>
                <w:szCs w:val="27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7"/>
                <w:szCs w:val="27"/>
                <w:lang w:eastAsia="ru-RU"/>
              </w:rPr>
              <w:t>Единая платформа приема и обработки всех обращений граждан</w:t>
            </w:r>
          </w:p>
          <w:p w14:paraId="700E30F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</w:tcPr>
          <w:p w14:paraId="2128536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fldChar w:fldCharType="begin"/>
            </w:r>
            <w:r>
              <w:instrText xml:space="preserve"> HYPERLINK "http://eotinish.gov.kz/auth/login?from=logout" </w:instrText>
            </w:r>
            <w:r>
              <w:fldChar w:fldCharType="separate"/>
            </w:r>
            <w:r>
              <w:rPr>
                <w:rStyle w:val="5"/>
                <w:rFonts w:ascii="Times New Roman" w:hAnsi="Times New Roman" w:cs="Times New Roman"/>
                <w:sz w:val="28"/>
                <w:szCs w:val="28"/>
              </w:rPr>
              <w:t>http://eotinish.gov.kz/auth/login?from=logout</w:t>
            </w:r>
            <w:r>
              <w:rPr>
                <w:rStyle w:val="5"/>
                <w:rFonts w:ascii="Times New Roman" w:hAnsi="Times New Roman" w:cs="Times New Roman"/>
                <w:sz w:val="28"/>
                <w:szCs w:val="28"/>
              </w:rPr>
              <w:fldChar w:fldCharType="end"/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</w:p>
        </w:tc>
      </w:tr>
      <w:tr w14:paraId="18C9B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</w:tcPr>
          <w:p w14:paraId="66240C5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8" w:type="dxa"/>
          </w:tcPr>
          <w:p w14:paraId="2EEC183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</w:tcPr>
          <w:p w14:paraId="6B7047B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8786E4F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260"/>
    <w:rsid w:val="001A502C"/>
    <w:rsid w:val="00667649"/>
    <w:rsid w:val="00B04260"/>
    <w:rsid w:val="00E14195"/>
    <w:rsid w:val="75462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3"/>
    <w:basedOn w:val="1"/>
    <w:link w:val="8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uiPriority w:val="99"/>
    <w:rPr>
      <w:color w:val="0000FF"/>
      <w:u w:val="single"/>
    </w:r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7">
    <w:name w:val="Table Grid"/>
    <w:basedOn w:val="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Заголовок 3 Знак"/>
    <w:basedOn w:val="3"/>
    <w:link w:val="2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673</Characters>
  <Lines>5</Lines>
  <Paragraphs>1</Paragraphs>
  <TotalTime>20</TotalTime>
  <ScaleCrop>false</ScaleCrop>
  <LinksUpToDate>false</LinksUpToDate>
  <CharactersWithSpaces>789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2026-04-06T13:26:00Z</dcterms:created>
  <dc:creator>Пользователь Windows</dc:creator>
  <cp:lastModifiedBy>User</cp:lastModifiedBy>
  <dcterms:modified xsi:type="dcterms:W3CDTF">2026-04-06T13:55:57Z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57B567E3FD9340E1B7AA0F91FEDB49AA_12</vt:lpwstr>
  </property>
</Properties>
</file>