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Nivel 1: Conocimiento</w:t>
      </w:r>
    </w:p>
    <w:p w:rsidR="00000000" w:rsidDel="00000000" w:rsidP="00000000" w:rsidRDefault="00000000" w:rsidRPr="00000000" w14:paraId="0000000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Estas preguntas verifican si el chatbot localiza definiciones y datos históricos clave.</w:t>
      </w:r>
      <w:r w:rsidDel="00000000" w:rsidR="00000000" w:rsidRPr="00000000">
        <w:rPr>
          <w:rtl w:val="0"/>
        </w:rPr>
      </w:r>
    </w:p>
    <w:p w:rsidR="00000000" w:rsidDel="00000000" w:rsidP="00000000" w:rsidRDefault="00000000" w:rsidRPr="00000000" w14:paraId="00000003">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¿Cuándo y en qué artículo se introdujo originalmente el concepto de segmentación no demográfica?</w:t>
      </w:r>
      <w:r w:rsidDel="00000000" w:rsidR="00000000" w:rsidRPr="00000000">
        <w:rPr>
          <w:rtl w:val="0"/>
        </w:rPr>
      </w:r>
    </w:p>
    <w:p w:rsidR="00000000" w:rsidDel="00000000" w:rsidP="00000000" w:rsidRDefault="00000000" w:rsidRPr="00000000" w14:paraId="00000004">
      <w:pPr>
        <w:numPr>
          <w:ilvl w:val="1"/>
          <w:numId w:val="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Fue introducido en 1964 por Daniel Yankelovich en el artículo "New Criteria for Market Segmentation", publicado en Harvard Business Review.</w:t>
      </w:r>
    </w:p>
    <w:p w:rsidR="00000000" w:rsidDel="00000000" w:rsidP="00000000" w:rsidRDefault="00000000" w:rsidRPr="00000000" w14:paraId="00000005">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¿Cuáles son los rasgos demográficos tradicionales que, según el texto, ya no son suficientes para una estrategia de marketing?</w:t>
      </w:r>
      <w:r w:rsidDel="00000000" w:rsidR="00000000" w:rsidRPr="00000000">
        <w:rPr>
          <w:rtl w:val="0"/>
        </w:rPr>
      </w:r>
    </w:p>
    <w:p w:rsidR="00000000" w:rsidDel="00000000" w:rsidP="00000000" w:rsidRDefault="00000000" w:rsidRPr="00000000" w14:paraId="00000006">
      <w:pPr>
        <w:numPr>
          <w:ilvl w:val="1"/>
          <w:numId w:val="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Edad, sexo, nivel educacional e ingresos.</w:t>
      </w:r>
    </w:p>
    <w:p w:rsidR="00000000" w:rsidDel="00000000" w:rsidP="00000000" w:rsidRDefault="00000000" w:rsidRPr="00000000" w14:paraId="00000007">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qué se refieren los autores con el término "casting central" en el marketing?</w:t>
      </w:r>
      <w:r w:rsidDel="00000000" w:rsidR="00000000" w:rsidRPr="00000000">
        <w:rPr>
          <w:rtl w:val="0"/>
        </w:rPr>
      </w:r>
    </w:p>
    <w:p w:rsidR="00000000" w:rsidDel="00000000" w:rsidP="00000000" w:rsidRDefault="00000000" w:rsidRPr="00000000" w14:paraId="00000008">
      <w:pPr>
        <w:numPr>
          <w:ilvl w:val="1"/>
          <w:numId w:val="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Se refiere a la tendencia de la segmentación actual de enfocarse solo en la publicidad, poblando comerciales con personajes con los que el público pueda identificarse (tipologías psicográficas), en lugar de guiar la estrategia comercial.</w:t>
      </w:r>
    </w:p>
    <w:p w:rsidR="00000000" w:rsidDel="00000000" w:rsidP="00000000" w:rsidRDefault="00000000" w:rsidRPr="00000000" w14:paraId="00000009">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¿Cuál es el propósito original y verdadero de la segmentación de mercado según el documento?</w:t>
      </w:r>
      <w:r w:rsidDel="00000000" w:rsidR="00000000" w:rsidRPr="00000000">
        <w:rPr>
          <w:rtl w:val="0"/>
        </w:rPr>
      </w:r>
    </w:p>
    <w:p w:rsidR="00000000" w:rsidDel="00000000" w:rsidP="00000000" w:rsidRDefault="00000000" w:rsidRPr="00000000" w14:paraId="0000000A">
      <w:pPr>
        <w:numPr>
          <w:ilvl w:val="1"/>
          <w:numId w:val="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Descubrir clientes cuyo comportamiento puede ser cambiado o cuyas necesidades no se están satisfaciendo.</w:t>
      </w:r>
    </w:p>
    <w:p w:rsidR="00000000" w:rsidDel="00000000" w:rsidP="00000000" w:rsidRDefault="00000000" w:rsidRPr="00000000" w14:paraId="0000000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Según el texto, ¿qué porcentaje de ejecutivos obtuvo un valor real de sus ejercicios de segmentación en 2004?</w:t>
      </w:r>
      <w:r w:rsidDel="00000000" w:rsidR="00000000" w:rsidRPr="00000000">
        <w:rPr>
          <w:rtl w:val="0"/>
        </w:rPr>
      </w:r>
    </w:p>
    <w:p w:rsidR="00000000" w:rsidDel="00000000" w:rsidP="00000000" w:rsidRDefault="00000000" w:rsidRPr="00000000" w14:paraId="0000000C">
      <w:pPr>
        <w:numPr>
          <w:ilvl w:val="1"/>
          <w:numId w:val="1"/>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Solo el 14% de los ejecutivos dijo haber obtenido un valor real, a pesar de que el 59% había realizado un ejercicio significativo.</w:t>
      </w:r>
    </w:p>
    <w:p w:rsidR="00000000" w:rsidDel="00000000" w:rsidP="00000000" w:rsidRDefault="00000000" w:rsidRPr="00000000" w14:paraId="0000000D">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identifica una "buena" segmentación de mercado?</w:t>
      </w:r>
      <w:r w:rsidDel="00000000" w:rsidR="00000000" w:rsidRPr="00000000">
        <w:rPr>
          <w:rtl w:val="0"/>
        </w:rPr>
      </w:r>
    </w:p>
    <w:p w:rsidR="00000000" w:rsidDel="00000000" w:rsidP="00000000" w:rsidRDefault="00000000" w:rsidRPr="00000000" w14:paraId="0000000E">
      <w:pPr>
        <w:numPr>
          <w:ilvl w:val="1"/>
          <w:numId w:val="1"/>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Identifica a los grupos que más vale la pena perseguir: los subatendidos, los insatisfechos y los que tienen mayor probabilidad de comprar por primera vez.</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Nivel 2: Comprensión estratégica y comparativa</w:t>
      </w:r>
    </w:p>
    <w:p w:rsidR="00000000" w:rsidDel="00000000" w:rsidP="00000000" w:rsidRDefault="00000000" w:rsidRPr="00000000" w14:paraId="0000001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Estas preguntas evalúan si el chatbot puede distinguir entre diferentes tipos de segmentación y herramientas.</w:t>
      </w:r>
      <w:r w:rsidDel="00000000" w:rsidR="00000000" w:rsidRPr="00000000">
        <w:rPr>
          <w:rtl w:val="0"/>
        </w:rPr>
      </w:r>
    </w:p>
    <w:p w:rsidR="00000000" w:rsidDel="00000000" w:rsidP="00000000" w:rsidRDefault="00000000" w:rsidRPr="00000000" w14:paraId="00000012">
      <w:pPr>
        <w:numPr>
          <w:ilvl w:val="0"/>
          <w:numId w:val="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¿Cuál es la principal debilidad de la psicografía para predecir el comportamiento del consumidor?</w:t>
      </w:r>
      <w:r w:rsidDel="00000000" w:rsidR="00000000" w:rsidRPr="00000000">
        <w:rPr>
          <w:rtl w:val="0"/>
        </w:rPr>
      </w:r>
    </w:p>
    <w:p w:rsidR="00000000" w:rsidDel="00000000" w:rsidP="00000000" w:rsidRDefault="00000000" w:rsidRPr="00000000" w14:paraId="00000013">
      <w:pPr>
        <w:numPr>
          <w:ilvl w:val="1"/>
          <w:numId w:val="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Aunque descubre estilos de vida y actitudes, es muy débil al predecir qué es lo que las personas podrían comprar dentro de una categoría de producto específica.</w:t>
      </w:r>
    </w:p>
    <w:p w:rsidR="00000000" w:rsidDel="00000000" w:rsidP="00000000" w:rsidRDefault="00000000" w:rsidRPr="00000000" w14:paraId="00000014">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 qué se diferencia una segmentación para desarrollar publicidad de una para desarrollar nuevos productos?</w:t>
      </w:r>
      <w:r w:rsidDel="00000000" w:rsidR="00000000" w:rsidRPr="00000000">
        <w:rPr>
          <w:rtl w:val="0"/>
        </w:rPr>
      </w:r>
    </w:p>
    <w:p w:rsidR="00000000" w:rsidDel="00000000" w:rsidP="00000000" w:rsidRDefault="00000000" w:rsidRPr="00000000" w14:paraId="00000015">
      <w:pPr>
        <w:numPr>
          <w:ilvl w:val="1"/>
          <w:numId w:val="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La de publicidad usa encuestas actitudinales y busca segmentos que respondan a un mensaje. La de nuevos productos usa datos de compra y uso, analizando clientes leales vs. los que cambian de marca, para identificar segmentos que difieren en poder adquisitivo y metas.</w:t>
      </w:r>
    </w:p>
    <w:p w:rsidR="00000000" w:rsidDel="00000000" w:rsidP="00000000" w:rsidRDefault="00000000" w:rsidRPr="00000000" w14:paraId="00000016">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es el "espectro de gravedad de la decisión"?</w:t>
      </w:r>
      <w:r w:rsidDel="00000000" w:rsidR="00000000" w:rsidRPr="00000000">
        <w:rPr>
          <w:rtl w:val="0"/>
        </w:rPr>
      </w:r>
    </w:p>
    <w:p w:rsidR="00000000" w:rsidDel="00000000" w:rsidP="00000000" w:rsidRDefault="00000000" w:rsidRPr="00000000" w14:paraId="00000017">
      <w:pPr>
        <w:numPr>
          <w:ilvl w:val="1"/>
          <w:numId w:val="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Es una herramienta que enfoca la segmentación en la relación del consumidor con el producto. Indica que la profundidad del análisis debe depender de cuán importante es la decisión para el cliente (desde decisiones superficiales como comprar papel higiénico hasta profundas como salud).</w:t>
      </w:r>
    </w:p>
    <w:p w:rsidR="00000000" w:rsidDel="00000000" w:rsidP="00000000" w:rsidRDefault="00000000" w:rsidRPr="00000000" w14:paraId="00000018">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es el "análisis conjunto" (conjoint analysis) y para qué sirve?</w:t>
      </w:r>
      <w:r w:rsidDel="00000000" w:rsidR="00000000" w:rsidRPr="00000000">
        <w:rPr>
          <w:rtl w:val="0"/>
        </w:rPr>
      </w:r>
    </w:p>
    <w:p w:rsidR="00000000" w:rsidDel="00000000" w:rsidP="00000000" w:rsidRDefault="00000000" w:rsidRPr="00000000" w14:paraId="00000019">
      <w:pPr>
        <w:numPr>
          <w:ilvl w:val="1"/>
          <w:numId w:val="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Es una técnica analítica que presenta a los consumidores combinaciones de características de un producto para medir su disposición a comprar si se agregan, eliminan o cambian precios.</w:t>
      </w:r>
    </w:p>
    <w:p w:rsidR="00000000" w:rsidDel="00000000" w:rsidP="00000000" w:rsidRDefault="00000000" w:rsidRPr="00000000" w14:paraId="0000001A">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¿Cuáles son las tres razones por las que las iniciativas de segmentación generalmente fracasan?</w:t>
      </w:r>
      <w:r w:rsidDel="00000000" w:rsidR="00000000" w:rsidRPr="00000000">
        <w:rPr>
          <w:rtl w:val="0"/>
        </w:rPr>
      </w:r>
    </w:p>
    <w:p w:rsidR="00000000" w:rsidDel="00000000" w:rsidP="00000000" w:rsidRDefault="00000000" w:rsidRPr="00000000" w14:paraId="0000001B">
      <w:pPr>
        <w:numPr>
          <w:ilvl w:val="1"/>
          <w:numId w:val="2"/>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1) Interés excesivo en identidades (psicografía) en vez de características del producto; 2) poco énfasis en el comportamiento real del consumidor; y 3) absorción excesiva en detalles técnicos que alejan al marketing de los tomadores de decisiones.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Nivel 3: Aplicación, análisis y casos</w:t>
      </w:r>
    </w:p>
    <w:p w:rsidR="00000000" w:rsidDel="00000000" w:rsidP="00000000" w:rsidRDefault="00000000" w:rsidRPr="00000000" w14:paraId="0000001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Estas preguntas obligan al chatbot a realizar inferencias basadas en los casos de estudio del PDF.</w:t>
      </w:r>
      <w:r w:rsidDel="00000000" w:rsidR="00000000" w:rsidRPr="00000000">
        <w:rPr>
          <w:rtl w:val="0"/>
        </w:rPr>
      </w:r>
    </w:p>
    <w:p w:rsidR="00000000" w:rsidDel="00000000" w:rsidP="00000000" w:rsidRDefault="00000000" w:rsidRPr="00000000" w14:paraId="0000001F">
      <w:pPr>
        <w:numPr>
          <w:ilvl w:val="0"/>
          <w:numId w:val="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Explica el extremo superficial del espectro de gravedad con el caso del fabricante de productos para afeitar.</w:t>
      </w:r>
      <w:r w:rsidDel="00000000" w:rsidR="00000000" w:rsidRPr="00000000">
        <w:rPr>
          <w:rtl w:val="0"/>
        </w:rPr>
      </w:r>
    </w:p>
    <w:p w:rsidR="00000000" w:rsidDel="00000000" w:rsidP="00000000" w:rsidRDefault="00000000" w:rsidRPr="00000000" w14:paraId="00000020">
      <w:pPr>
        <w:numPr>
          <w:ilvl w:val="1"/>
          <w:numId w:val="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La empresa temía canibalizar sus sistemas de afeitar caros. La segmentación basada en historial de compras reveló que los usuarios de sistemas y de desechables eran grupos distintos. Descubrieron un nicho de hombres jóvenes dispuestos a pagar más por una desechable que dejara la piel más suave para sus parejas.</w:t>
      </w:r>
    </w:p>
    <w:p w:rsidR="00000000" w:rsidDel="00000000" w:rsidP="00000000" w:rsidRDefault="00000000" w:rsidRPr="00000000" w14:paraId="00000021">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¿Cómo utilizó Toyota el análisis de emociones y valores para el lanzamiento del Prius en EE.UU.?</w:t>
      </w:r>
      <w:r w:rsidDel="00000000" w:rsidR="00000000" w:rsidRPr="00000000">
        <w:rPr>
          <w:rtl w:val="0"/>
        </w:rPr>
      </w:r>
    </w:p>
    <w:p w:rsidR="00000000" w:rsidDel="00000000" w:rsidP="00000000" w:rsidRDefault="00000000" w:rsidRPr="00000000" w14:paraId="00000022">
      <w:pPr>
        <w:numPr>
          <w:ilvl w:val="1"/>
          <w:numId w:val="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Toyota identificó que un 10% de los compradores (en el medio del espectro de gravedad) aceptaba el diseño y desempeño del híbrido porque valoraban que fuera menos dañino para el medio ambiente, permitiendo un marketing directo por internet muy efectivo.</w:t>
      </w:r>
    </w:p>
    <w:p w:rsidR="00000000" w:rsidDel="00000000" w:rsidP="00000000" w:rsidRDefault="00000000" w:rsidRPr="00000000" w14:paraId="00000023">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 el caso de las comunidades de retiro (CCRC), ¿qué valores profundos impulsaban la demanda?</w:t>
      </w:r>
      <w:r w:rsidDel="00000000" w:rsidR="00000000" w:rsidRPr="00000000">
        <w:rPr>
          <w:rtl w:val="0"/>
        </w:rPr>
      </w:r>
    </w:p>
    <w:p w:rsidR="00000000" w:rsidDel="00000000" w:rsidP="00000000" w:rsidRDefault="00000000" w:rsidRPr="00000000" w14:paraId="00000024">
      <w:pPr>
        <w:numPr>
          <w:ilvl w:val="1"/>
          <w:numId w:val="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El deseo de autonomía (evitar ser una carga para la familia) y la disposición a vivir en un entorno institucional con extraños en lugar de depender de amigos cercanos.</w:t>
      </w:r>
    </w:p>
    <w:p w:rsidR="00000000" w:rsidDel="00000000" w:rsidP="00000000" w:rsidRDefault="00000000" w:rsidRPr="00000000" w14:paraId="00000025">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lección dejó la campaña "Catfight" de Miller Lite sobre la segmentación basada en identidades?</w:t>
      </w:r>
      <w:r w:rsidDel="00000000" w:rsidR="00000000" w:rsidRPr="00000000">
        <w:rPr>
          <w:rtl w:val="0"/>
        </w:rPr>
      </w:r>
    </w:p>
    <w:p w:rsidR="00000000" w:rsidDel="00000000" w:rsidP="00000000" w:rsidRDefault="00000000" w:rsidRPr="00000000" w14:paraId="00000026">
      <w:pPr>
        <w:numPr>
          <w:ilvl w:val="1"/>
          <w:numId w:val="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La campaña impresionó a los hombres jóvenes (identidad), pero no aumentó las ventas. Lo que realmente aumentó las ventas fue comunicar que la cerveza tenía menos carbohidratos, apelando a una necesidad funcional del producto.</w:t>
      </w:r>
    </w:p>
    <w:p w:rsidR="00000000" w:rsidDel="00000000" w:rsidP="00000000" w:rsidRDefault="00000000" w:rsidRPr="00000000" w14:paraId="00000027">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el banco líder de gestión de patrimonio decidió reasignar a las "familias establecidas" a personal de menor rango?</w:t>
      </w:r>
      <w:r w:rsidDel="00000000" w:rsidR="00000000" w:rsidRPr="00000000">
        <w:rPr>
          <w:rtl w:val="0"/>
        </w:rPr>
      </w:r>
    </w:p>
    <w:p w:rsidR="00000000" w:rsidDel="00000000" w:rsidP="00000000" w:rsidRDefault="00000000" w:rsidRPr="00000000" w14:paraId="00000028">
      <w:pPr>
        <w:numPr>
          <w:ilvl w:val="1"/>
          <w:numId w:val="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Porque tras realizar una segmentación basada en comportamiento y actitudes, descubrieron que este segmento casi no contribuía a las utilidades, a pesar de representar la mitad de la base de clientes.</w:t>
      </w:r>
    </w:p>
    <w:p w:rsidR="00000000" w:rsidDel="00000000" w:rsidP="00000000" w:rsidRDefault="00000000" w:rsidRPr="00000000" w14:paraId="00000029">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¿Cómo puede el marketing dañarse a sí mismo frente a la alta gerencia al realizar segmentaciones?</w:t>
      </w:r>
      <w:r w:rsidDel="00000000" w:rsidR="00000000" w:rsidRPr="00000000">
        <w:rPr>
          <w:rtl w:val="0"/>
        </w:rPr>
      </w:r>
    </w:p>
    <w:p w:rsidR="00000000" w:rsidDel="00000000" w:rsidP="00000000" w:rsidRDefault="00000000" w:rsidRPr="00000000" w14:paraId="0000002A">
      <w:pPr>
        <w:numPr>
          <w:ilvl w:val="1"/>
          <w:numId w:val="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Al usar técnicas estadísticas avanzadas y esotéricas que no tienen sentido intuitivo para los ejecutivos, lo que genera desconfianza y falta de apoyo interno.</w:t>
      </w:r>
    </w:p>
    <w:p w:rsidR="00000000" w:rsidDel="00000000" w:rsidP="00000000" w:rsidRDefault="00000000" w:rsidRPr="00000000" w14:paraId="0000002B">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la segmentación de una empresa financiera falló inicialmente al intentar identificar asesores para un nuevo producto?</w:t>
      </w:r>
      <w:r w:rsidDel="00000000" w:rsidR="00000000" w:rsidRPr="00000000">
        <w:rPr>
          <w:rtl w:val="0"/>
        </w:rPr>
      </w:r>
    </w:p>
    <w:p w:rsidR="00000000" w:rsidDel="00000000" w:rsidP="00000000" w:rsidRDefault="00000000" w:rsidRPr="00000000" w14:paraId="0000002C">
      <w:pPr>
        <w:numPr>
          <w:ilvl w:val="1"/>
          <w:numId w:val="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Porque usaron un análisis estadístico complejo que incluía a asesores basados en comisiones, cuando el nuevo producto se basaba en honorarios. La alta dirección no entendió los criterios y rechazó el estudio hasta que se simplificó a dos dimensiones claras.</w:t>
      </w:r>
    </w:p>
    <w:p w:rsidR="00000000" w:rsidDel="00000000" w:rsidP="00000000" w:rsidRDefault="00000000" w:rsidRPr="00000000" w14:paraId="0000002D">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 qué se afirma que las segmentaciones eficaces deben ser dinámicas?</w:t>
      </w:r>
      <w:r w:rsidDel="00000000" w:rsidR="00000000" w:rsidRPr="00000000">
        <w:rPr>
          <w:rtl w:val="0"/>
        </w:rPr>
      </w:r>
    </w:p>
    <w:p w:rsidR="00000000" w:rsidDel="00000000" w:rsidP="00000000" w:rsidRDefault="00000000" w:rsidRPr="00000000" w14:paraId="0000002E">
      <w:pPr>
        <w:numPr>
          <w:ilvl w:val="1"/>
          <w:numId w:val="3"/>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Porque deben concentrarse en necesidades y comportamientos que cambian rápidamente, y ser reconfiguradas según condiciones de mercado como nuevas tecnologías o cambios económicos.</w:t>
      </w:r>
    </w:p>
    <w:p w:rsidR="00000000" w:rsidDel="00000000" w:rsidP="00000000" w:rsidRDefault="00000000" w:rsidRPr="00000000" w14:paraId="0000002F">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¿Cómo cambió la segmentación de usuarios de Internet desde sus inicios hasta hoy según el texto?</w:t>
      </w:r>
      <w:r w:rsidDel="00000000" w:rsidR="00000000" w:rsidRPr="00000000">
        <w:rPr>
          <w:rtl w:val="0"/>
        </w:rPr>
      </w:r>
    </w:p>
    <w:p w:rsidR="00000000" w:rsidDel="00000000" w:rsidP="00000000" w:rsidRDefault="00000000" w:rsidRPr="00000000" w14:paraId="00000030">
      <w:pPr>
        <w:numPr>
          <w:ilvl w:val="1"/>
          <w:numId w:val="3"/>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Pasó de segmentar por "experiencia online" (expertos vs. principiantes), luego a "transaccionistas" (compradores sin miedo a dar su tarjeta), y hoy se orienta a funciones específicas como juegos, control parental o compartir archivos.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Nivel 1: Conocimiento y comprensión Básica</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Estas preguntas verifican si el chatbot identifica los conceptos y críticas fundamentales de los autores.</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rtl w:val="0"/>
        </w:rPr>
        <w:t xml:space="preserve">¿Cuál es el propósito original y verdadero de la segmentación de mercado según el documento?</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Su propósito es descubrir clientes cuyo comportamiento puede ser cambiado o cuyas necesidades no se están satisfaciendo, guiando a las empresas en la personalización de sus ofertas.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¿Por qué los rasgos demográficos tradicionales ya no son suficientes para una estrategia de marketing sólida?</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Porque ya no indican lo suficiente por sí solos; los rasgos no demográficos como valores, gustos y preferencias tienen mayor probabilidad de influir en las compras que la edad, el sexo o los ingresos.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¿Qué es la "psicografía" y cuál es su principal debilidad?</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Es el uso de tipos humanos con apodos coloridos para segmentar por estilos de vida y personalidad, pero su debilidad es que es muy mala para predecir qué compraría una persona en una categoría de producto específica.</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¿Cuáles son los tres motivos por los que las iniciativas de segmentación suelen fracasar?</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1) Interés excesivo en las identidades de los consumidores; 2) Poco énfasis en el comportamiento real del consumidor; 3) Absorción indebida en detalles técnicos/estadísticos que alejan a los tomadores de decisiones.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b w:val="1"/>
          <w:bCs w:val="1"/>
          <w:rtl w:val="0"/>
        </w:rPr>
        <w:t xml:space="preserve">¿Cómo define el documento el "Espectro de gravedad de la decisión"?</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Es una herramienta que ubica las transacciones de los consumidores según su importancia, desde decisiones superficiales (bajos costos/consecuencias) hasta profundas (grandes gastos/impacto en la vida).</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rtl w:val="0"/>
        </w:rPr>
        <w:t xml:space="preserve">¿Qué características debe tener una segmentación para que los altos ejecutivos la acepten y apliquen?</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Debe tener un sentido intuitivo para ellos, estar basada en criterios sencillos y no depender excesivamente de procedimientos estadísticos esotéricos que no puedan explicar.</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Nivel 2: Análisis e interrelación de conceptos</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Aquí probamos si el chatbot entiende las diferencias estratégicas entre tipos de segmentación.</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b w:val="1"/>
          <w:bCs w:val="1"/>
          <w:rtl w:val="0"/>
        </w:rPr>
        <w:t xml:space="preserve">¿Cuál es la diferencia entre una segmentación para publicidad y una para desarrollo de nuevos productos?</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La de publicidad analiza usuarios del producto para crear conexión emocional, mientras que la de nuevos productos analiza usuarios de productos relacionados para identificar necesidades no satisfechas y preferencias de canal.</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bCs w:val="1"/>
          <w:rtl w:val="0"/>
        </w:rPr>
        <w:t xml:space="preserve">¿Por qué el comportamiento de compra real es más predictivo que las actitudes expresadas?</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Porque el comportamiento real (frecuencia de uso, cambio de marcas) revela definitivamente las actitudes y ayuda a predecir resultados de negocios, a diferencia de las personalidades inmutables.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b w:val="1"/>
          <w:bCs w:val="1"/>
          <w:rtl w:val="0"/>
        </w:rPr>
        <w:t xml:space="preserve">¿Qué significa que una segmentación sea "dinámica"?</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Significa que se concentra en necesidades y comportamientos que pueden cambiar rápidamente y se reconfigura según las condiciones del mercado y nuevas tecnologías, en lugar de rasgos de personalidad que duran toda la vida.</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bCs w:val="1"/>
          <w:rtl w:val="0"/>
        </w:rPr>
        <w:t xml:space="preserve">¿Cómo puede el "análisis conjunto" ayudar a entender qué productos fabricar?</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Permite presentar combinaciones de características a los consumidores para medir su disposición a comprar si se agregan o eliminan elementos, o si cambia el precio.</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b w:val="1"/>
          <w:bCs w:val="1"/>
          <w:rtl w:val="0"/>
        </w:rPr>
        <w:t xml:space="preserve">En el caso de Miller Lite, ¿qué demostró el fracaso de la campaña "Catfight" sobre la segmentación?</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Demostró que una publicidad memorable basada en una segmentación burda (identidad de hombres jóvenes) no aumenta ventas si no se enfoca en lo que realmente impulsa la compra (como el bajo contenido de carbohidratos).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b w:val="1"/>
          <w:bCs w:val="1"/>
          <w:rtl w:val="0"/>
        </w:rPr>
        <w:t xml:space="preserve">¿Por qué el banco del caso de estudio reasignó a casi la mitad de su base de clientes a personal de menor rango?</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Porque la nueva segmentación basada en el "valor de por vida" reveló que segmentos como "familias jóvenes" o "planificadores de jubilación" contribuían casi nada a las utilidades, a pesar de estar con ejecutivos de alto rango.</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b w:val="1"/>
          <w:bCs w:val="1"/>
          <w:rtl w:val="0"/>
        </w:rPr>
        <w:t xml:space="preserve">¿Cuál es el riesgo de que el marketing se vuelva "demasiado científico"?</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El riesgo es que los expertos se enfoquen en su "virtuosismo técnico" y creen segmentos tan finos y complejos que pierdan el sentido intuitivo para la gerencia, impidiendo que la investigación se aplique.</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Nivel 3: Evaluación y aplicación estratégica</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Preguntas complejas sobre la aplicación del espectro de gravedad y la toma de decisiones.</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b w:val="1"/>
          <w:bCs w:val="1"/>
          <w:rtl w:val="0"/>
        </w:rPr>
        <w:t xml:space="preserve">Explica cómo se aplican las segmentaciones en el "extremo superficial" del espectro de gravedad.</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Se usan para productos funcionales (como artículos de baño) y deben medir la sensibilidad al precio, los hábitos y la impulsividad del consumidor.</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w:t>
      </w:r>
      <w:r w:rsidDel="00000000" w:rsidR="00000000" w:rsidRPr="00000000">
        <w:rPr>
          <w:rFonts w:ascii="Times New Roman" w:cs="Times New Roman" w:eastAsia="Times New Roman" w:hAnsi="Times New Roman"/>
          <w:b w:val="1"/>
          <w:bCs w:val="1"/>
          <w:rtl w:val="0"/>
        </w:rPr>
        <w:t xml:space="preserve">¿Qué descubrió Toyota al segmentar emocionalmente para el lanzamiento del Prius en EE. UU.?</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Descubrió que un 10% de los compradores aceptaba el diseño y el desempeño porque valoraba que el auto fuera menos dañino para el medio ambiente, permitiendo llegar a ellos eficientemente por Internet.</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r w:rsidDel="00000000" w:rsidR="00000000" w:rsidRPr="00000000">
        <w:rPr>
          <w:rFonts w:ascii="Times New Roman" w:cs="Times New Roman" w:eastAsia="Times New Roman" w:hAnsi="Times New Roman"/>
          <w:b w:val="1"/>
          <w:bCs w:val="1"/>
          <w:rtl w:val="0"/>
        </w:rPr>
        <w:t xml:space="preserve">¿Por qué la atención de salud se considera el tema arquetípico del "extremo profundo" de la gravedad de la decisión?</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Porque involucra una gran inversión emocional y valores centrales que a menudo entran en conflicto con los valores de mercado, requiriendo segmentaciones que expongan esas tensiones.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w:t>
      </w:r>
      <w:r w:rsidDel="00000000" w:rsidR="00000000" w:rsidRPr="00000000">
        <w:rPr>
          <w:rFonts w:ascii="Times New Roman" w:cs="Times New Roman" w:eastAsia="Times New Roman" w:hAnsi="Times New Roman"/>
          <w:b w:val="1"/>
          <w:bCs w:val="1"/>
          <w:rtl w:val="0"/>
        </w:rPr>
        <w:t xml:space="preserve">En el caso de las comunidades de retiro (CCRC), ¿qué valores profundos impulsaban la demanda?</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El deseo de autonomía (evitar ser una carga para la familia) y la disposición a vivir en un entorno cuasi institucional a cambio de seguridad en salud futura.</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w:t>
      </w:r>
      <w:r w:rsidDel="00000000" w:rsidR="00000000" w:rsidRPr="00000000">
        <w:rPr>
          <w:rFonts w:ascii="Times New Roman" w:cs="Times New Roman" w:eastAsia="Times New Roman" w:hAnsi="Times New Roman"/>
          <w:b w:val="1"/>
          <w:bCs w:val="1"/>
          <w:rtl w:val="0"/>
        </w:rPr>
        <w:t xml:space="preserve">¿Cómo resolvió la empresa de servicios financieros el rechazo de la gerencia a su primera segmentación estadística?</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Rehizo la segmentación usando criterios sencillos y no estadísticos: el valor neto promedio de los clientes y si las inversiones se gestionaban activamente.</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w:t>
      </w:r>
      <w:r w:rsidDel="00000000" w:rsidR="00000000" w:rsidRPr="00000000">
        <w:rPr>
          <w:rFonts w:ascii="Times New Roman" w:cs="Times New Roman" w:eastAsia="Times New Roman" w:hAnsi="Times New Roman"/>
          <w:b w:val="1"/>
          <w:bCs w:val="1"/>
          <w:rtl w:val="0"/>
        </w:rPr>
        <w:t xml:space="preserve">¿Qué lección dejó el caso de HomeAirCo sobre el uso de tipologías psicográficas en productos de alta inversión?</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Dejó la lección de que crear personajes entretenidos no sirve si no se identifica quién tiene la probabilidad real de comprar (como dueños de casas antiguas en barrios adinerados), dejando a la empresa sin saber a quién apuntar.</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r w:rsidDel="00000000" w:rsidR="00000000" w:rsidRPr="00000000">
        <w:rPr>
          <w:rFonts w:ascii="Times New Roman" w:cs="Times New Roman" w:eastAsia="Times New Roman" w:hAnsi="Times New Roman"/>
          <w:b w:val="1"/>
          <w:bCs w:val="1"/>
          <w:rtl w:val="0"/>
        </w:rPr>
        <w:t xml:space="preserve">¿Cuál debe ser el primer paso de un experto en marketing antes de iniciar una segmentación estratégica?</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Respuesta:</w:t>
      </w:r>
      <w:r w:rsidDel="00000000" w:rsidR="00000000" w:rsidRPr="00000000">
        <w:rPr>
          <w:rFonts w:ascii="Times New Roman" w:cs="Times New Roman" w:eastAsia="Times New Roman" w:hAnsi="Times New Roman"/>
          <w:rtl w:val="0"/>
        </w:rPr>
        <w:t xml:space="preserve"> Debe identificar qué decisiones estratégicas se verían beneficiadas (ej. reducir deserciones o extender una marca) y evaluar las expectativas del consumidor en el espectro de gravedad de la decisión.</w:t>
      </w:r>
    </w:p>
    <w:p w:rsidR="00000000" w:rsidDel="00000000" w:rsidP="00000000" w:rsidRDefault="00000000" w:rsidRPr="00000000" w14:paraId="00000063">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7"/>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2"/>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C15D45"/>
    <w:rPr>
      <w:rFonts w:ascii="Times New Roman" w:cs="Times New Roman" w:eastAsia="Times New Roman" w:hAnsi="Times New Roman"/>
      <w:b w:val="1"/>
      <w:bCs w:val="1"/>
      <w:sz w:val="27"/>
      <w:szCs w:val="27"/>
      <w:lang w:eastAsia="es-MX"/>
    </w:rPr>
  </w:style>
  <w:style w:type="paragraph" w:styleId="NormalWeb">
    <w:name w:val="Normal (Web)"/>
    <w:basedOn w:val="Normal"/>
    <w:uiPriority w:val="99"/>
    <w:semiHidden w:val="1"/>
    <w:unhideWhenUsed w:val="1"/>
    <w:rsid w:val="00C15D45"/>
    <w:pPr>
      <w:spacing w:after="100" w:afterAutospacing="1" w:before="100" w:beforeAutospacing="1"/>
    </w:pPr>
    <w:rPr>
      <w:rFonts w:ascii="Times New Roman" w:cs="Times New Roman" w:eastAsia="Times New Roman" w:hAnsi="Times New Roman"/>
      <w:lang w:eastAsia="es-MX"/>
    </w:rPr>
  </w:style>
  <w:style w:type="character" w:styleId="citation-818" w:customStyle="1">
    <w:name w:val="citation-818"/>
    <w:basedOn w:val="Fuentedeprrafopredeter"/>
    <w:rsid w:val="00C15D45"/>
  </w:style>
  <w:style w:type="character" w:styleId="citation-817" w:customStyle="1">
    <w:name w:val="citation-817"/>
    <w:basedOn w:val="Fuentedeprrafopredeter"/>
    <w:rsid w:val="00C15D45"/>
  </w:style>
  <w:style w:type="character" w:styleId="citation-816" w:customStyle="1">
    <w:name w:val="citation-816"/>
    <w:basedOn w:val="Fuentedeprrafopredeter"/>
    <w:rsid w:val="00C15D45"/>
  </w:style>
  <w:style w:type="character" w:styleId="citation-815" w:customStyle="1">
    <w:name w:val="citation-815"/>
    <w:basedOn w:val="Fuentedeprrafopredeter"/>
    <w:rsid w:val="00C15D45"/>
  </w:style>
  <w:style w:type="character" w:styleId="citation-814" w:customStyle="1">
    <w:name w:val="citation-814"/>
    <w:basedOn w:val="Fuentedeprrafopredeter"/>
    <w:rsid w:val="00C15D45"/>
  </w:style>
  <w:style w:type="character" w:styleId="citation-813" w:customStyle="1">
    <w:name w:val="citation-813"/>
    <w:basedOn w:val="Fuentedeprrafopredeter"/>
    <w:rsid w:val="00C15D45"/>
  </w:style>
  <w:style w:type="character" w:styleId="citation-812" w:customStyle="1">
    <w:name w:val="citation-812"/>
    <w:basedOn w:val="Fuentedeprrafopredeter"/>
    <w:rsid w:val="00C15D45"/>
  </w:style>
  <w:style w:type="character" w:styleId="citation-811" w:customStyle="1">
    <w:name w:val="citation-811"/>
    <w:basedOn w:val="Fuentedeprrafopredeter"/>
    <w:rsid w:val="00C15D45"/>
  </w:style>
  <w:style w:type="character" w:styleId="citation-810" w:customStyle="1">
    <w:name w:val="citation-810"/>
    <w:basedOn w:val="Fuentedeprrafopredeter"/>
    <w:rsid w:val="00C15D45"/>
  </w:style>
  <w:style w:type="character" w:styleId="citation-809" w:customStyle="1">
    <w:name w:val="citation-809"/>
    <w:basedOn w:val="Fuentedeprrafopredeter"/>
    <w:rsid w:val="00C15D45"/>
  </w:style>
  <w:style w:type="character" w:styleId="citation-808" w:customStyle="1">
    <w:name w:val="citation-808"/>
    <w:basedOn w:val="Fuentedeprrafopredeter"/>
    <w:rsid w:val="00C15D45"/>
  </w:style>
  <w:style w:type="character" w:styleId="citation-807" w:customStyle="1">
    <w:name w:val="citation-807"/>
    <w:basedOn w:val="Fuentedeprrafopredeter"/>
    <w:rsid w:val="00C15D45"/>
  </w:style>
  <w:style w:type="character" w:styleId="citation-806" w:customStyle="1">
    <w:name w:val="citation-806"/>
    <w:basedOn w:val="Fuentedeprrafopredeter"/>
    <w:rsid w:val="00C15D45"/>
  </w:style>
  <w:style w:type="character" w:styleId="citation-805" w:customStyle="1">
    <w:name w:val="citation-805"/>
    <w:basedOn w:val="Fuentedeprrafopredeter"/>
    <w:rsid w:val="00C15D45"/>
  </w:style>
  <w:style w:type="character" w:styleId="citation-804" w:customStyle="1">
    <w:name w:val="citation-804"/>
    <w:basedOn w:val="Fuentedeprrafopredeter"/>
    <w:rsid w:val="00C15D45"/>
  </w:style>
  <w:style w:type="character" w:styleId="citation-803" w:customStyle="1">
    <w:name w:val="citation-803"/>
    <w:basedOn w:val="Fuentedeprrafopredeter"/>
    <w:rsid w:val="00C15D45"/>
  </w:style>
  <w:style w:type="character" w:styleId="citation-802" w:customStyle="1">
    <w:name w:val="citation-802"/>
    <w:basedOn w:val="Fuentedeprrafopredeter"/>
    <w:rsid w:val="00C15D45"/>
  </w:style>
  <w:style w:type="character" w:styleId="citation-801" w:customStyle="1">
    <w:name w:val="citation-801"/>
    <w:basedOn w:val="Fuentedeprrafopredeter"/>
    <w:rsid w:val="00C15D45"/>
  </w:style>
  <w:style w:type="character" w:styleId="citation-800" w:customStyle="1">
    <w:name w:val="citation-800"/>
    <w:basedOn w:val="Fuentedeprrafopredeter"/>
    <w:rsid w:val="00C15D45"/>
  </w:style>
  <w:style w:type="character" w:styleId="citation-799" w:customStyle="1">
    <w:name w:val="citation-799"/>
    <w:basedOn w:val="Fuentedeprrafopredeter"/>
    <w:rsid w:val="00C15D45"/>
  </w:style>
  <w:style w:type="character" w:styleId="citation-798" w:customStyle="1">
    <w:name w:val="citation-798"/>
    <w:basedOn w:val="Fuentedeprrafopredeter"/>
    <w:rsid w:val="00C15D45"/>
  </w:style>
  <w:style w:type="character" w:styleId="ng-star-inserted" w:customStyle="1">
    <w:name w:val="ng-star-inserted"/>
    <w:basedOn w:val="Fuentedeprrafopredeter"/>
    <w:rsid w:val="00CE573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hrhl2OLBuwsyqY7a55hrKC45+g==">CgMxLjA4AHIhMWxQTkNyVm91S1hMOW9FLUJZR2p2Skl0eDN1bTF6OThE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2026-01-06T17:43:00Z</dcterms:created>
  <dc:creator>Ximena Rodriguez Palleres</dc:creator>
</cp:coreProperties>
</file>