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3660" distL="75565" distR="66675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668655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6686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execute/ (execute_word.c, execute_word_utils.c, execute.c, execute_redirections.c, </w:t>
                              <w:tab/>
                              <w:t>execute_redir_heredoc.c, execute_redir_input.c, execute_redir_output.c, execute_utils.c)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expander/ (expand_args_utils.c, expand_asterisk.c, expand_dollar.c, expand_globbing_utils.c, </w:t>
                              <w:tab/>
                              <w:t>expanding_utils.c, expand_protect_single_quotes.c, 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parenthesis/ (empty for now)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parse/ (resolve_command.c)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treenodes/ (free_tree.c,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utils/ (debug_print_tokens.c, free_str_array.c, init_shell.c, signal.c, split_args_preserving_quotes.c, </w:t>
                              <w:tab/>
                              <w:t>token_utils.c, utils_env_strjoin.c, utils_tokens_asterisk.c, 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26.4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execute/ (execute_word.c, execute_word_utils.c, execute.c, execute_redirections.c, </w:t>
                        <w:tab/>
                        <w:t>execute_redir_heredoc.c, execute_redir_input.c, execute_redir_output.c, execute_utils.c)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expander/ (expand_args_utils.c, expand_asterisk.c, expand_dollar.c, expand_globbing_utils.c, </w:t>
                        <w:tab/>
                        <w:t>expanding_utils.c, expand_protect_single_quotes.c, expand_quotes_dollar.c)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parenthesis/ (empty for now)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parse/ (resolve_command.c)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treenodes/ (free_tree.c, parse_command.c, treee_parse_args.c)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utils/ (debug_print_tokens.c, free_str_array.c, init_shell.c, signal.c, split_args_preserving_quotes.c, </w:t>
                        <w:tab/>
                        <w:t>token_utils.c, utils_env_strjoin.c, utils_tokens_asterisk.c, utils_tokens_free.c)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2"/>
        <w:gridCol w:w="7567"/>
      </w:tblGrid>
      <w:tr>
        <w:trPr>
          <w:tblHeader w:val="true"/>
        </w:trPr>
        <w:tc>
          <w:tcPr>
            <w:tcW w:w="215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28"/>
          <w:szCs w:val="28"/>
        </w:rPr>
        <w:t xml:space="preserve">4. </w:t>
      </w:r>
      <w:r>
        <w:rPr>
          <w:rStyle w:val="Strong"/>
          <w:rFonts w:ascii="Carlito" w:hAnsi="Carlito"/>
          <w:b/>
          <w:bCs/>
          <w:sz w:val="28"/>
          <w:szCs w:val="28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2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3"/>
        <w:gridCol w:w="7054"/>
      </w:tblGrid>
      <w:tr>
        <w:trPr>
          <w:tblHeader w:val="true"/>
        </w:trPr>
        <w:tc>
          <w:tcPr>
            <w:tcW w:w="258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4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4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9"/>
        <w:gridCol w:w="7638"/>
      </w:tblGrid>
      <w:tr>
        <w:trPr>
          <w:tblHeader w:val="true"/>
        </w:trPr>
        <w:tc>
          <w:tcPr>
            <w:tcW w:w="199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3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19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 xml:space="preserve">✅ </w:t>
      </w:r>
      <w:r>
        <w:rPr>
          <w:rStyle w:val="SourceText"/>
          <w:rFonts w:ascii="Carlito" w:hAnsi="Carlito"/>
          <w:sz w:val="28"/>
          <w:szCs w:val="28"/>
        </w:rPr>
        <w:t xml:space="preserve">1. </w:t>
      </w:r>
      <w:r>
        <w:rPr>
          <w:rStyle w:val="Strong"/>
          <w:rFonts w:ascii="Carlito" w:hAnsi="Carlito"/>
          <w:b/>
          <w:bCs/>
          <w:sz w:val="28"/>
          <w:szCs w:val="28"/>
        </w:rPr>
        <w:t>Handle environment variables ($VAR)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poată expanda variabile de mediu scrise sub forma </w:t>
      </w:r>
      <w:r>
        <w:rPr>
          <w:rStyle w:val="SourceText"/>
          <w:rFonts w:ascii="Carlito" w:hAnsi="Carlito"/>
          <w:sz w:val="24"/>
          <w:szCs w:val="24"/>
        </w:rPr>
        <w:t>$VAR</w:t>
      </w:r>
      <w:r>
        <w:rPr>
          <w:rFonts w:ascii="Carlito" w:hAnsi="Carlito"/>
          <w:sz w:val="24"/>
          <w:szCs w:val="24"/>
        </w:rPr>
        <w:t>.</w:t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>De 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$USER → va afișa roxana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De asemenea: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duble</w:t>
      </w:r>
      <w:r>
        <w:rPr>
          <w:rFonts w:ascii="Carlito" w:hAnsi="Carlito"/>
        </w:rPr>
        <w:t xml:space="preserve"> sunt expandate (</w:t>
      </w:r>
      <w:r>
        <w:rPr>
          <w:rStyle w:val="SourceText"/>
          <w:rFonts w:ascii="Carlito" w:hAnsi="Carlito"/>
        </w:rPr>
        <w:t>echo "Salut $USER"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Salut roxana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simple</w:t>
      </w:r>
      <w:r>
        <w:rPr>
          <w:rFonts w:ascii="Carlito" w:hAnsi="Carlito"/>
        </w:rPr>
        <w:t xml:space="preserve"> </w:t>
      </w:r>
      <w:r>
        <w:rPr>
          <w:rStyle w:val="Strong"/>
          <w:rFonts w:ascii="Carlito" w:hAnsi="Carlito"/>
        </w:rPr>
        <w:t>nu trebuie expandate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echo '$USER'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>).</w:t>
      </w:r>
    </w:p>
    <w:p>
      <w:pPr>
        <w:pStyle w:val="Heading3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🗂️ </w:t>
      </w:r>
      <w:r>
        <w:rPr>
          <w:rStyle w:val="SourceText"/>
          <w:rFonts w:ascii="Carlito" w:hAnsi="Carlito"/>
          <w:sz w:val="28"/>
          <w:szCs w:val="28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9"/>
        <w:gridCol w:w="6418"/>
      </w:tblGrid>
      <w:tr>
        <w:trPr>
          <w:tblHeader w:val="true"/>
        </w:trPr>
        <w:tc>
          <w:tcPr>
            <w:tcW w:w="321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Fișier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Ce conține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funcția principală </w:t>
            </w:r>
            <w:r>
              <w:rPr>
                <w:rStyle w:val="SourceText"/>
                <w:rFonts w:ascii="Carlito" w:hAnsi="Carlito"/>
              </w:rPr>
              <w:t>expand_env_variables()</w:t>
            </w:r>
            <w:r>
              <w:rPr>
                <w:rFonts w:ascii="Carlito" w:hAnsi="Carlito"/>
              </w:rPr>
              <w:t xml:space="preserve"> și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care aplică expansiunea variabilelor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expand_dollar_utils.c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funcții ajutătoare pentru expansiune: </w:t>
            </w:r>
            <w:r>
              <w:rPr>
                <w:rStyle w:val="SourceText"/>
                <w:rFonts w:ascii="Carlito" w:hAnsi="Carlito"/>
              </w:rPr>
              <w:t>handle_variable()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handle_char()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expand_protect_single_quotes.c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protejează </w:t>
            </w:r>
            <w:r>
              <w:rPr>
                <w:rStyle w:val="SourceText"/>
                <w:rFonts w:ascii="Carlito" w:hAnsi="Carlito"/>
              </w:rPr>
              <w:t>$</w:t>
            </w:r>
            <w:r>
              <w:rPr>
                <w:rFonts w:ascii="Carlito" w:hAnsi="Carlito"/>
              </w:rPr>
              <w:t xml:space="preserve"> în ghilimele simple folosind caracterul special </w:t>
            </w:r>
            <w:r>
              <w:rPr>
                <w:rStyle w:val="SourceText"/>
                <w:rFonts w:ascii="Carlito" w:hAnsi="Carlito"/>
              </w:rPr>
              <w:t>\x01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input_processing.c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folosește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înainte de tokenizare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minishell.h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>conține prototipurile funcțiilor și structurile necesare (</w:t>
            </w:r>
            <w:r>
              <w:rPr>
                <w:rStyle w:val="SourceText"/>
                <w:rFonts w:ascii="Carlito" w:hAnsi="Carlito"/>
              </w:rPr>
              <w:t>t_shell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t_env</w:t>
            </w:r>
            <w:r>
              <w:rPr>
                <w:rFonts w:ascii="Carlito" w:hAnsi="Carlito"/>
              </w:rPr>
              <w:t>)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✅</w:t>
      </w:r>
      <w:r>
        <w:rPr>
          <w:rStyle w:val="SourceText"/>
          <w:rFonts w:ascii="Carlito" w:hAnsi="Carlito"/>
          <w:sz w:val="28"/>
          <w:szCs w:val="28"/>
        </w:rPr>
        <w:t xml:space="preserve"> </w:t>
      </w:r>
      <w:r>
        <w:rPr>
          <w:rStyle w:val="SourceText"/>
          <w:rFonts w:ascii="Carlito" w:hAnsi="Carlito"/>
          <w:sz w:val="28"/>
          <w:szCs w:val="28"/>
        </w:rPr>
        <w:t xml:space="preserve">2.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Handle </w:t>
      </w:r>
      <w:r>
        <w:rPr>
          <w:rStyle w:val="SourceText"/>
          <w:rFonts w:ascii="Carlito" w:hAnsi="Carlito"/>
          <w:sz w:val="28"/>
          <w:szCs w:val="28"/>
        </w:rPr>
        <w:t>$?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(codul de ieșire al ultimei comenzi)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înlocuiască </w:t>
      </w:r>
      <w:r>
        <w:rPr>
          <w:rStyle w:val="SourceText"/>
          <w:rFonts w:ascii="Carlito" w:hAnsi="Carlito"/>
          <w:sz w:val="24"/>
          <w:szCs w:val="24"/>
        </w:rPr>
        <w:t>$?</w:t>
      </w:r>
      <w:r>
        <w:rPr>
          <w:rFonts w:ascii="Carlito" w:hAnsi="Carlito"/>
          <w:sz w:val="24"/>
          <w:szCs w:val="24"/>
        </w:rPr>
        <w:t xml:space="preserve"> cu </w:t>
      </w:r>
      <w:r>
        <w:rPr>
          <w:rStyle w:val="Strong"/>
          <w:rFonts w:ascii="Carlito" w:hAnsi="Carlito"/>
          <w:sz w:val="24"/>
          <w:szCs w:val="24"/>
        </w:rPr>
        <w:t>valoarea de returnare</w:t>
      </w:r>
      <w:r>
        <w:rPr>
          <w:rFonts w:ascii="Carlito" w:hAnsi="Carlito"/>
          <w:sz w:val="24"/>
          <w:szCs w:val="24"/>
        </w:rPr>
        <w:t xml:space="preserve"> a ultimei comenzi executate (inclusiv în cazul unui pipe).</w:t>
        <w:br/>
        <w:t>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ceva_inexistent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$?   # → va afișa 1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Această variabilă trebuie să reflecte corect: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0 dacă comanda a fost cu succes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1 sau 127 în caz de eroare, etc.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🗂️ </w:t>
      </w:r>
      <w:r>
        <w:rPr>
          <w:rFonts w:ascii="Carlito" w:hAnsi="Carlito"/>
          <w:sz w:val="24"/>
          <w:szCs w:val="24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49"/>
        <w:gridCol w:w="6088"/>
      </w:tblGrid>
      <w:tr>
        <w:trPr>
          <w:tblHeader w:val="true"/>
        </w:trPr>
        <w:tc>
          <w:tcPr>
            <w:tcW w:w="35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conține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în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expand_env_variables()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handle_exit_code()</w:t>
            </w:r>
            <w:r>
              <w:rPr>
                <w:rFonts w:ascii="Carlito" w:hAnsi="Carlito"/>
                <w:sz w:val="24"/>
                <w:szCs w:val="24"/>
              </w:rPr>
              <w:t xml:space="preserve"> care returnează valoarea lui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sub formă de string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expand_protect_single_quotes.c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asigură că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nu e expandat în ghilimele simple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input_processing.c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expand_line()</w:t>
            </w:r>
            <w:r>
              <w:rPr>
                <w:rFonts w:ascii="Carlito" w:hAnsi="Carlito"/>
                <w:sz w:val="24"/>
                <w:szCs w:val="24"/>
              </w:rPr>
              <w:t xml:space="preserve"> înainte de a crea tokens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după fiecare comandă executată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evaluate_execution()</w:t>
            </w:r>
            <w:r>
              <w:rPr>
                <w:rFonts w:ascii="Carlito" w:hAnsi="Carlito"/>
                <w:sz w:val="24"/>
                <w:szCs w:val="24"/>
              </w:rPr>
              <w:t xml:space="preserve"> returnează codul de ieșire pentru comenzi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3. Handle Ctrl-C, Ctrl-D, and Ctrl-\ (semnale)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Style w:val="Strong"/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gestioneze semnalele din modul interactiv exact ca </w:t>
      </w: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>:</w:t>
      </w:r>
    </w:p>
    <w:tbl>
      <w:tblPr>
        <w:tblW w:w="89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4"/>
        <w:gridCol w:w="3508"/>
        <w:gridCol w:w="3317"/>
      </w:tblGrid>
      <w:tr>
        <w:trPr>
          <w:tblHeader w:val="true"/>
        </w:trPr>
        <w:tc>
          <w:tcPr>
            <w:tcW w:w="2164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Semnal</w:t>
            </w:r>
          </w:p>
        </w:tc>
        <w:tc>
          <w:tcPr>
            <w:tcW w:w="350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Comportament așteptat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trebuie să facă minishell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Ctrl-C</w:t>
            </w:r>
            <w:r>
              <w:rPr>
                <w:rFonts w:ascii="Carlito" w:hAnsi="Carlito"/>
                <w:sz w:val="24"/>
                <w:szCs w:val="24"/>
              </w:rPr>
              <w:t xml:space="preserve"> (SIGINT)</w:t>
            </w:r>
          </w:p>
        </w:tc>
        <w:tc>
          <w:tcPr>
            <w:tcW w:w="350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Afișează o linie nouă + prompt nou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minishell$</w:t>
            </w:r>
            <w:r>
              <w:rPr>
                <w:rFonts w:ascii="Carlito" w:hAnsi="Carlito"/>
                <w:sz w:val="24"/>
                <w:szCs w:val="24"/>
              </w:rPr>
              <w:t xml:space="preserve"> apare din nou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Ctrl-D</w:t>
            </w:r>
            <w:r>
              <w:rPr>
                <w:rFonts w:ascii="Carlito" w:hAnsi="Carlito"/>
                <w:sz w:val="24"/>
                <w:szCs w:val="24"/>
              </w:rPr>
              <w:t xml:space="preserve"> (EOF)</w:t>
            </w:r>
          </w:p>
        </w:tc>
        <w:tc>
          <w:tcPr>
            <w:tcW w:w="350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Iese din shell dacă linia este goală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se închide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Ctrl-\</w:t>
            </w:r>
            <w:r>
              <w:rPr>
                <w:rFonts w:ascii="Carlito" w:hAnsi="Carlito"/>
                <w:sz w:val="24"/>
                <w:szCs w:val="24"/>
              </w:rPr>
              <w:t xml:space="preserve"> (SIGQUIT)</w:t>
            </w:r>
          </w:p>
        </w:tc>
        <w:tc>
          <w:tcPr>
            <w:tcW w:w="350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Nu face nimic, ignorat complet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continuă fără efect</w:t>
            </w:r>
          </w:p>
        </w:tc>
      </w:tr>
    </w:tbl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🗂️ </w:t>
      </w:r>
      <w:r>
        <w:rPr>
          <w:rFonts w:ascii="Carlito" w:hAnsi="Carlito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41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Fișier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Ce conține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signal.c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funcția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care setează handlerul pentru </w:t>
            </w:r>
            <w:r>
              <w:rPr>
                <w:rStyle w:val="SourceText"/>
              </w:rPr>
              <w:t>SIGINT</w:t>
            </w:r>
            <w:r>
              <w:rPr/>
              <w:t xml:space="preserve"> și ignoră </w:t>
            </w:r>
            <w:r>
              <w:rPr>
                <w:rStyle w:val="SourceText"/>
              </w:rPr>
              <w:t>SIGQUIT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minishell_loop.c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readline()</w:t>
            </w:r>
            <w:r>
              <w:rPr/>
              <w:t xml:space="preserve"> și verifică dacă </w:t>
            </w:r>
            <w:r>
              <w:rPr>
                <w:rStyle w:val="SourceText"/>
              </w:rPr>
              <w:t>line == NULL</w:t>
            </w:r>
            <w:r>
              <w:rPr/>
              <w:t xml:space="preserve"> (Ctrl-D) pentru a ieși curat din shell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main.c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la pornirea shell-ului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minishell$ </w:t>
      </w:r>
      <w:r>
        <w:rPr>
          <w:rFonts w:ascii="Carlito" w:hAnsi="Carlito"/>
          <w:color w:val="C9211E"/>
        </w:rPr>
        <w:t>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rezultat: </w:t>
      </w:r>
      <w:r>
        <w:rPr>
          <w:rFonts w:ascii="Carlito" w:hAnsi="Carlito"/>
          <w:shd w:fill="FFFF00" w:val="clear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(minishell$ ↑ )</w:t>
      </w:r>
      <w:r>
        <w:rPr>
          <w:rFonts w:ascii="Carlito" w:hAnsi="Carlito"/>
        </w:rPr>
        <w:t xml:space="preserve"> → reapare comanda „</w:t>
      </w:r>
      <w:r>
        <w:rPr>
          <w:rFonts w:ascii="Carlito" w:hAnsi="Carlito"/>
          <w:shd w:fill="FFFF00" w:val="clear"/>
        </w:rPr>
        <w:t>echo Hello”</w:t>
      </w:r>
      <w:r>
        <w:rPr>
          <w:rFonts w:ascii="Carlito" w:hAnsi="Carlito"/>
        </w:rPr>
        <w:t xml:space="preserve">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ls =&gt; enter</w:t>
      </w:r>
      <w:r>
        <w:rPr>
          <w:rFonts w:ascii="Carlito" w:hAnsi="Carlito"/>
        </w:rPr>
        <w:t xml:space="preserve"> (apare cotinut folder) apoi =&gt; </w:t>
      </w:r>
      <w:r>
        <w:rPr>
          <w:rFonts w:ascii="Carlito" w:hAnsi="Carlito"/>
          <w:shd w:fill="FFFF00" w:val="clear"/>
        </w:rPr>
        <w:t xml:space="preserve">sageata in sus apare ls </w:t>
      </w:r>
      <w:r>
        <w:rPr>
          <w:rFonts w:ascii="Carlito" w:hAnsi="Carlito"/>
        </w:rPr>
        <w:t>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 xml:space="preserve">pwd </w:t>
      </w:r>
      <w:r>
        <w:rPr>
          <w:rFonts w:ascii="Carlito" w:hAnsi="Carlito"/>
        </w:rPr>
        <w:t xml:space="preserve">(arata calea catre folder unde te afli) ex: </w:t>
      </w:r>
      <w:r>
        <w:rPr>
          <w:rFonts w:ascii="Carlito" w:hAnsi="Carlito"/>
          <w:shd w:fill="FFFF00" w:val="clear"/>
        </w:rPr>
        <w:t>/home/roxana/42-School-Luxemburg/common_core/circle_3/minishell_project</w:t>
      </w:r>
      <w:r>
        <w:rPr>
          <w:rFonts w:ascii="Carlito" w:hAnsi="Carlito"/>
        </w:rPr>
        <w:br/>
      </w:r>
    </w:p>
    <w:p>
      <w:pPr>
        <w:pStyle w:val="BodyText"/>
        <w:rPr>
          <w:rStyle w:val="Strong"/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funcționează dacă PATH este setat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./script.sh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minishell$: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  <w:shd w:fill="auto" w:val="clear"/>
        </w:rPr>
        <w:t xml:space="preserve">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# ✅ Afișează: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roxana (sau userul curent)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roxana</w:t>
      </w:r>
    </w:p>
    <w:p>
      <w:pPr>
        <w:pStyle w:val="BodyText"/>
        <w:rPr>
          <w:rStyle w:val="Strong"/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$USER (nu trebuie expandat)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 o linie goală (variabila nu există)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  <w:shd w:fill="FFFF00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 # ✅ Afișează: 0 (comanda a avut succes)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not_found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 # ✅ Afișează: 1 (grep nu a găsit nimic)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Asteptat: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      #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&lt;&lt; EOF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1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2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EOF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1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fisier inexistent: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color w:val="F30808"/>
        </w:rPr>
      </w:pPr>
      <w:r>
        <w:rPr>
          <w:rFonts w:ascii="Carlito" w:hAnsi="Carlito"/>
          <w:b w:val="false"/>
          <w:bCs w:val="false"/>
          <w:color w:val="F30808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touch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chmod 000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sz w:val="24"/>
          <w:szCs w:val="24"/>
          <w:shd w:fill="FFFF00" w:val="clear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"10 20 30" &gt; nums.txt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nums.txt &gt; result.txt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10 20 30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 xml:space="preserve">    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Număr de fișiere/directoare din folderul curent.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BodyText"/>
        <w:rPr/>
      </w:pPr>
      <w:r>
        <w:rPr>
          <w:rFonts w:ascii="Carlito" w:hAnsi="Carlito"/>
          <w:sz w:val="24"/>
          <w:szCs w:val="24"/>
          <w:shd w:fill="FFFF00" w:val="clear"/>
        </w:rPr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Fișierul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output.txt</w:t>
      </w:r>
      <w:r>
        <w:rPr>
          <w:rFonts w:ascii="Carlito" w:hAnsi="Carlito"/>
          <w:sz w:val="24"/>
          <w:szCs w:val="24"/>
          <w:shd w:fill="FFFF00" w:val="clear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ls | grep minishell</w:t>
      </w:r>
      <w:r>
        <w:rPr>
          <w:rFonts w:ascii="Carlito" w:hAnsi="Carlito"/>
          <w:sz w:val="24"/>
          <w:szCs w:val="24"/>
          <w:shd w:fill="FFFF00" w:val="clear"/>
        </w:rPr>
        <w:t>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line1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test line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EOF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 in.txt | grep test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  <w:shd w:fill="FFFF00" w:val="clear"/>
        </w:rPr>
        <w:t>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Mesaj de eroare sau lipsă de execuție (comanda e incompletă).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833</TotalTime>
  <Application>LibreOffice/24.2.7.2$Linux_X86_64 LibreOffice_project/420$Build-2</Application>
  <AppVersion>15.0000</AppVersion>
  <Pages>21</Pages>
  <Words>3181</Words>
  <Characters>19606</Characters>
  <CharactersWithSpaces>22246</CharactersWithSpaces>
  <Paragraphs>576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2025-04-23T17:35:34Z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