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0a0a0a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0a0a0a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0a0a0a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hd w:fill="fefefe" w:val="clear"/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Textual resources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Andreescu, Ştefan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Supliment I, Editura Academiei Române, Bucureşti, 2011, 352 p.</w:t>
      </w:r>
    </w:p>
    <w:p w:rsidR="00000000" w:rsidDel="00000000" w:rsidP="00000000" w:rsidRDefault="00000000" w:rsidRPr="00000000" w14:paraId="00000008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Andreescu, Ştefan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Supliment II, Editura Academiei Române, Bucureşti, 2016, 528 p.</w:t>
      </w:r>
    </w:p>
    <w:p w:rsidR="00000000" w:rsidDel="00000000" w:rsidP="00000000" w:rsidRDefault="00000000" w:rsidRPr="00000000" w14:paraId="00000009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Arcuș-Jantovan, Elena,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Moneda şi circulația monetară în Principatul Moldovei (1711-1859)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Biblioteca Tyragetia XXXVI, Chișinău, 2022, 267 p.</w:t>
      </w:r>
    </w:p>
    <w:p w:rsidR="00000000" w:rsidDel="00000000" w:rsidP="00000000" w:rsidRDefault="00000000" w:rsidRPr="00000000" w14:paraId="0000000A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 (A-B), Editura Universitaria, Craiova, 1993, 414 p.</w:t>
      </w:r>
    </w:p>
    <w:p w:rsidR="00000000" w:rsidDel="00000000" w:rsidP="00000000" w:rsidRDefault="00000000" w:rsidRPr="00000000" w14:paraId="0000000B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 (C-D), Editura Universitaria, Craiova, 427 p.</w:t>
      </w:r>
    </w:p>
    <w:p w:rsidR="00000000" w:rsidDel="00000000" w:rsidP="00000000" w:rsidRDefault="00000000" w:rsidRPr="00000000" w14:paraId="0000000C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III (E-Î), Editura Universitaria, Craiova, 2002, 283 p.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IV (J-N), Editura Universitaria, Craiova, 2003, 309 p.</w:t>
      </w:r>
    </w:p>
    <w:p w:rsidR="00000000" w:rsidDel="00000000" w:rsidP="00000000" w:rsidRDefault="00000000" w:rsidRPr="00000000" w14:paraId="0000000E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 (O-R), Editura Universitaria, Craiova, 2004, 330 p.</w:t>
      </w:r>
    </w:p>
    <w:p w:rsidR="00000000" w:rsidDel="00000000" w:rsidP="00000000" w:rsidRDefault="00000000" w:rsidRPr="00000000" w14:paraId="0000000F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VI (S-Ţ); Editura Universitaria, Craiova, 2006, 284 p.</w:t>
      </w:r>
    </w:p>
    <w:p w:rsidR="00000000" w:rsidDel="00000000" w:rsidP="00000000" w:rsidRDefault="00000000" w:rsidRPr="00000000" w14:paraId="00000010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Bolocan, Gheorghe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Oltenia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VII (U-Z), Editura Universitaria, Craiova, 2007, 329 p.</w:t>
      </w:r>
    </w:p>
    <w:p w:rsidR="00000000" w:rsidDel="00000000" w:rsidP="00000000" w:rsidRDefault="00000000" w:rsidRPr="00000000" w14:paraId="00000011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III (1831-1840), Editura Academiei Române, Bucureşti, 2006, 1007 p.</w:t>
      </w:r>
    </w:p>
    <w:p w:rsidR="00000000" w:rsidDel="00000000" w:rsidP="00000000" w:rsidRDefault="00000000" w:rsidRPr="00000000" w14:paraId="00000012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IV (1841-1846), Editura Academiei Române, Bucureşti, 2007, 724 p.</w:t>
      </w:r>
    </w:p>
    <w:p w:rsidR="00000000" w:rsidDel="00000000" w:rsidP="00000000" w:rsidRDefault="00000000" w:rsidRPr="00000000" w14:paraId="00000013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V (1847-1851), Editura Academiei Române, Bucureşti, 2009, 752 p.</w:t>
      </w:r>
    </w:p>
    <w:p w:rsidR="00000000" w:rsidDel="00000000" w:rsidP="00000000" w:rsidRDefault="00000000" w:rsidRPr="00000000" w14:paraId="00000014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VI (1852-1856), Editura Academiei Române, Bucureşti, 2010, 724 p.</w:t>
      </w:r>
    </w:p>
    <w:p w:rsidR="00000000" w:rsidDel="00000000" w:rsidP="00000000" w:rsidRDefault="00000000" w:rsidRPr="00000000" w14:paraId="0000001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VII (1857-1861), Editura Academiei Române, Bucureşti, 2012, 560 p.</w:t>
      </w:r>
    </w:p>
    <w:p w:rsidR="00000000" w:rsidDel="00000000" w:rsidP="00000000" w:rsidRDefault="00000000" w:rsidRPr="00000000" w14:paraId="0000001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VIII (1862-1866), Editura Academiei Române, Bucureşti, 2013, 621 p.</w:t>
      </w:r>
    </w:p>
    <w:p w:rsidR="00000000" w:rsidDel="00000000" w:rsidP="00000000" w:rsidRDefault="00000000" w:rsidRPr="00000000" w14:paraId="0000001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IX (1867-1871), Editura Academiei Române, Bucureşti, 2015, 347 p.</w:t>
      </w:r>
    </w:p>
    <w:p w:rsidR="00000000" w:rsidDel="00000000" w:rsidP="00000000" w:rsidRDefault="00000000" w:rsidRPr="00000000" w14:paraId="00000018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X (1872-1876), Editura Academiei Române, Bucureşti, 2017, 487 p.</w:t>
      </w:r>
    </w:p>
    <w:p w:rsidR="00000000" w:rsidDel="00000000" w:rsidP="00000000" w:rsidRDefault="00000000" w:rsidRPr="00000000" w14:paraId="00000019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Buşă, Daniela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XI (1877-1878), Editura Academiei Române, Bucureşti, 2020, 788 p.</w:t>
      </w:r>
    </w:p>
    <w:p w:rsidR="00000000" w:rsidDel="00000000" w:rsidP="00000000" w:rsidRDefault="00000000" w:rsidRPr="00000000" w14:paraId="0000001A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Cernovodeanu, Paul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II (1822-1830), Editura Academiei Române, Bucureşti, 2005, 618 p.</w:t>
      </w:r>
    </w:p>
    <w:p w:rsidR="00000000" w:rsidDel="00000000" w:rsidP="00000000" w:rsidRDefault="00000000" w:rsidRPr="00000000" w14:paraId="0000001B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Ciubotaru, Mircea (Ed.),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Moldovei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vol, III,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baţinului superior al Bârladului (structural şi etimologic)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Academiei Române, Bucureşti, 2024, 692 p. + 41 planşe.</w:t>
      </w:r>
    </w:p>
    <w:p w:rsidR="00000000" w:rsidDel="00000000" w:rsidP="00000000" w:rsidRDefault="00000000" w:rsidRPr="00000000" w14:paraId="0000001C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Ciubotaru, Mircea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Moldovei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Repertoriul istoric al unităţilor administrativ-teritoriale (1772-1988)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partea 1, A. Unităţi simple, A-O, Editura Academiei Române, Bucureşti, 1991, 828 p.</w:t>
      </w:r>
    </w:p>
    <w:p w:rsidR="00000000" w:rsidDel="00000000" w:rsidP="00000000" w:rsidRDefault="00000000" w:rsidRPr="00000000" w14:paraId="0000001D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Ciubotaru, Mircea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Moldovei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Repertoriul istoric al unităţilor administrativ-teritoriale (1772-1988)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partea a 2-a, A. Unităţi simple, P-30 decembrie; B. Unităţi complexe, Editura Academiei Române, Bucureşti, 1992, 1704 p. + XIV planşe.</w:t>
      </w:r>
    </w:p>
    <w:p w:rsidR="00000000" w:rsidDel="00000000" w:rsidP="00000000" w:rsidRDefault="00000000" w:rsidRPr="00000000" w14:paraId="0000001E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Filitti, Georgeta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 în secolul al XIX-lea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serie nouă, vol. I (1801-1821), Editura Academiei Române, Bucureşti, 2004, 1009 p.</w:t>
      </w:r>
    </w:p>
    <w:p w:rsidR="00000000" w:rsidDel="00000000" w:rsidP="00000000" w:rsidRDefault="00000000" w:rsidRPr="00000000" w14:paraId="0000001F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Holban, Maria, M. M. Alexandrescu-Sersca Bulgaru, and Paul Cernovodeanu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VIII, Editura Ştiinţifică şi Enciclopedică, Bucureşti, 1983, 690 p.</w:t>
      </w:r>
    </w:p>
    <w:p w:rsidR="00000000" w:rsidDel="00000000" w:rsidP="00000000" w:rsidRDefault="00000000" w:rsidRPr="00000000" w14:paraId="00000020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Holban, Maria, M. M. Alexandrescu-Sersca Bulgaru, and Paul Cernovodeanu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IX, Editura Academiei Române, Bucureşti, 1997, 703 p.</w:t>
      </w:r>
    </w:p>
    <w:p w:rsidR="00000000" w:rsidDel="00000000" w:rsidP="00000000" w:rsidRDefault="00000000" w:rsidRPr="00000000" w14:paraId="00000021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Holban, Maria, M. M. Alexandrescu-Sersca Bulgaru, and Paul Cernovodeanu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X, Partea 1, Editura Academiei Române, Bucureşti, 2000, 795 p. + 30 planşe.</w:t>
      </w:r>
    </w:p>
    <w:p w:rsidR="00000000" w:rsidDel="00000000" w:rsidP="00000000" w:rsidRDefault="00000000" w:rsidRPr="00000000" w14:paraId="00000022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Holban, Maria, M. M. Alexandrescu-Sersca Bulgaru, and Paul Cernovodeanu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Călători străini despre Ţările Române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X, Partea a 2-a, Editura Academiei Române, Bucureşti, 2001, 1499 p.</w:t>
      </w:r>
    </w:p>
    <w:p w:rsidR="00000000" w:rsidDel="00000000" w:rsidP="00000000" w:rsidRDefault="00000000" w:rsidRPr="00000000" w14:paraId="00000023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Lahovari, George Ioan, C. I. Brătianu, and Grigore G. Tocilescu (Eds.),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Marele dicţionar geografic al României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I, Stab. Grafic J. V. Socec, Bucureşti, 1898, 768 p.</w:t>
      </w:r>
    </w:p>
    <w:p w:rsidR="00000000" w:rsidDel="00000000" w:rsidP="00000000" w:rsidRDefault="00000000" w:rsidRPr="00000000" w14:paraId="00000024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Lahovari, George Ioan, C. I. Brătianu, and Grigore G. Tocilescu (Eds.),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Marele dicţionar geografic al României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II, Stab. Grafic J. V. Socec, Bucureşti, 1899, 800 p.</w:t>
      </w:r>
    </w:p>
    <w:p w:rsidR="00000000" w:rsidDel="00000000" w:rsidP="00000000" w:rsidRDefault="00000000" w:rsidRPr="00000000" w14:paraId="0000002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Lahovari, George Ioan, C. I. Brătianu, and Grigore G. Tocilescu (Eds.),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Marele dicţionar geografic al României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III, Stab. Grafic J. V. Socec, Bucureşti, 1900, 767p.</w:t>
      </w:r>
    </w:p>
    <w:p w:rsidR="00000000" w:rsidDel="00000000" w:rsidP="00000000" w:rsidRDefault="00000000" w:rsidRPr="00000000" w14:paraId="0000002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Lahovari, George Ioan, C. I. Brătianu, and Grigore G. Tocilescu (Eds.),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Marele dicţionar geografic al României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IV, Stab. Grafic J. V. Socec, Bucureşti, 1901, 792 p.</w:t>
      </w:r>
    </w:p>
    <w:p w:rsidR="00000000" w:rsidDel="00000000" w:rsidP="00000000" w:rsidRDefault="00000000" w:rsidRPr="00000000" w14:paraId="0000002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Lahovari, George Ioan, C. I. Brătianu, and Grigore G. Tocilescu (Eds.),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Marele dicţionar geografic al României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 , Stab. Grafic J. V. Socec, Bucureşti, 1902, 809 p.</w:t>
      </w:r>
    </w:p>
    <w:p w:rsidR="00000000" w:rsidDel="00000000" w:rsidP="00000000" w:rsidRDefault="00000000" w:rsidRPr="00000000" w14:paraId="00000028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Loşonţi, Dumitru and Sabin Vlad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României. Transilvania. Valea Hăşdăţii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Academiei Române, Bucureşti, 2006, 138 p.</w:t>
      </w:r>
    </w:p>
    <w:p w:rsidR="00000000" w:rsidDel="00000000" w:rsidP="00000000" w:rsidRDefault="00000000" w:rsidRPr="00000000" w14:paraId="00000029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Loşonţi, Dumitru and Sabin Vlad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României. Transilvania. Judeţul Sălaj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Academiei Române, Bucureşti, 2006, 357 p.</w:t>
      </w:r>
    </w:p>
    <w:p w:rsidR="00000000" w:rsidDel="00000000" w:rsidP="00000000" w:rsidRDefault="00000000" w:rsidRPr="00000000" w14:paraId="0000002A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Loşonţi, Dumitru and Sabin Vlad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României. Transilvania. Valea Ierii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Academiei Române, Bucureşti, 2010, 205 p.</w:t>
      </w:r>
    </w:p>
    <w:p w:rsidR="00000000" w:rsidDel="00000000" w:rsidP="00000000" w:rsidRDefault="00000000" w:rsidRPr="00000000" w14:paraId="0000002B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Mihali, Adelina Emilia and Sabin Vlad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României. Transilvania.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Valea mijlocie a Arieşului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Academiei Române, Bucureşti, 2023, 338 p. </w:t>
      </w:r>
    </w:p>
    <w:p w:rsidR="00000000" w:rsidDel="00000000" w:rsidP="00000000" w:rsidRDefault="00000000" w:rsidRPr="00000000" w14:paraId="0000002C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Moldovanu, Dragoş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Tezaurul toponimic al României. Moldova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Mic dicţionar toponimic al Moldovei structural şi etimologic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partea 1, Toponime persoane, Editura “Universităţii Alexandru Ioan Cuza”, Iaşi, 2014, 542 p.</w:t>
      </w:r>
    </w:p>
    <w:p w:rsidR="00000000" w:rsidDel="00000000" w:rsidP="00000000" w:rsidRDefault="00000000" w:rsidRPr="00000000" w14:paraId="0000002D">
      <w:pPr>
        <w:ind w:firstLine="567"/>
        <w:jc w:val="both"/>
        <w:rPr>
          <w:rFonts w:ascii="Times New Roman" w:cs="Times New Roman" w:eastAsia="Times New Roman" w:hAnsi="Times New Roman"/>
          <w:color w:val="2021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rtl w:val="0"/>
        </w:rPr>
        <w:t xml:space="preserve">Nichitean, Constantin and Coralia Maria Jianu,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rtl w:val="0"/>
        </w:rPr>
        <w:t xml:space="preserve">Din istoria extragerii aurului aluvionar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rtl w:val="0"/>
        </w:rPr>
        <w:t xml:space="preserve">, in „Sargetia. Acta Musei Devensis”, XXXII (2004), p. 85-119. </w:t>
      </w:r>
    </w:p>
    <w:p w:rsidR="00000000" w:rsidDel="00000000" w:rsidP="00000000" w:rsidRDefault="00000000" w:rsidRPr="00000000" w14:paraId="0000002E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 (A-B), Editura Academiei Române, Bucureşti, 2005, 379 p.</w:t>
      </w:r>
    </w:p>
    <w:p w:rsidR="00000000" w:rsidDel="00000000" w:rsidP="00000000" w:rsidRDefault="00000000" w:rsidRPr="00000000" w14:paraId="0000002F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 (C-D), Editura Academiei Române, Bucureşti, 2007, 369 p.</w:t>
      </w:r>
    </w:p>
    <w:p w:rsidR="00000000" w:rsidDel="00000000" w:rsidP="00000000" w:rsidRDefault="00000000" w:rsidRPr="00000000" w14:paraId="00000030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III (E-J), Editura Academiei Române, Bucureşti, 2009, 303 p.</w:t>
      </w:r>
    </w:p>
    <w:p w:rsidR="00000000" w:rsidDel="00000000" w:rsidP="00000000" w:rsidRDefault="00000000" w:rsidRPr="00000000" w14:paraId="00000031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IV (L-M), Editura Academiei Române, Bucureşti, 2011, 400 p.</w:t>
      </w:r>
    </w:p>
    <w:p w:rsidR="00000000" w:rsidDel="00000000" w:rsidP="00000000" w:rsidRDefault="00000000" w:rsidRPr="00000000" w14:paraId="00000032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 (N-P), Editura Academiei Române, Bucureşti, 2013, 428 p.</w:t>
      </w:r>
    </w:p>
    <w:p w:rsidR="00000000" w:rsidDel="00000000" w:rsidP="00000000" w:rsidRDefault="00000000" w:rsidRPr="00000000" w14:paraId="00000033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VI (R-T), Editura Academiei Române, Bucureşti, 2015, 383 p.</w:t>
      </w:r>
    </w:p>
    <w:p w:rsidR="00000000" w:rsidDel="00000000" w:rsidP="00000000" w:rsidRDefault="00000000" w:rsidRPr="00000000" w14:paraId="00000034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Saramandu, Nicolae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Dicţionarul toponimic al României. Muntenia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VII (U-Z), Editura Academiei Române, Bucureşti, 2023, 358 p.</w:t>
      </w:r>
    </w:p>
    <w:p w:rsidR="00000000" w:rsidDel="00000000" w:rsidP="00000000" w:rsidRDefault="00000000" w:rsidRPr="00000000" w14:paraId="0000003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Văcaru, Silviu and Cătălina Chelcu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Departamentul criminalicesc în Moldova (1799-1828). Condici de sentinţe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 (1799-1804), Editura “Universităţii Alexandru Ioan Cuza”, Iaşi, 2017, 359 p.</w:t>
      </w:r>
    </w:p>
    <w:p w:rsidR="00000000" w:rsidDel="00000000" w:rsidP="00000000" w:rsidRDefault="00000000" w:rsidRPr="00000000" w14:paraId="0000003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Văcaru, Silviu and Cătălina Chelcu (Eds.), vol. II (1805-1821), Editura “Universităţii Alexandru Ioan Cuza”, Iaşi, 2019, 413 p</w:t>
      </w:r>
    </w:p>
    <w:p w:rsidR="00000000" w:rsidDel="00000000" w:rsidP="00000000" w:rsidRDefault="00000000" w:rsidRPr="00000000" w14:paraId="0000003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Văcaru, Silviu and Cătălina Chelcu (Eds.), vol. III (1822-1828), Editura “Universităţii Alexandru Ioan Cuza”, Iaşi, 2024, 603 p.</w:t>
      </w:r>
    </w:p>
    <w:p w:rsidR="00000000" w:rsidDel="00000000" w:rsidP="00000000" w:rsidRDefault="00000000" w:rsidRPr="00000000" w14:paraId="00000038">
      <w:pPr>
        <w:ind w:firstLine="567"/>
        <w:jc w:val="both"/>
        <w:rPr>
          <w:rFonts w:ascii="Times New Roman" w:cs="Times New Roman" w:eastAsia="Times New Roman" w:hAnsi="Times New Roman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resources: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BNF, Cartes et plans, GE DD-5959,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Karta Besarabìi, Moldavìi, Valahìi čiasti zemli k onim prilejashih sočinena pri Voenno-Topografičeskom depo vî 1817 i ispravlena 1820 goda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Sankt Petersburg, 1817-1820, 20 filles.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BNF, Cartes et plans, GE FF CARTE-14177,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Carte de la Valachie et de la Moldavie, comprenant aussi la Bessarabie, la Transylvanie et la Bukovine / par F. Fried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Vienne, [ca 1857], 1 fille.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BNF, Cartes et plans – Société de Géographie, SG Y D-493,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Karte von der Moldau und Bessarabien / gezeichnet von F[riedrich] von Stülpnagel, 1856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rev. v. C. Vogel, Gotha: Justus Perthes, 1864, 1 carte.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BNF, Cartes et plans, GE CC-400 (40),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Harta administrativă a Prinţipatului Moldavii alcătuită din porunca de plin înputernicitului prezident al Divanurilor Prinţipaturilor Moldavii şi Valahii domnul gheneral adjutant Kisselef de podpolcovnicu gheneralicescului ştab Bengherheim I şi  capitanul din acelaşi ştabm cneazul Galiţin. În Bucureşti / 1833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impr. de R. Blitz, 1833, 1 fille.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0a0a0a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a0a0a"/>
          <w:u w:val="non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hd w:fill="fefefe" w:val="clear"/>
          <w:rtl w:val="0"/>
        </w:rPr>
        <w:t xml:space="preserve">Secondary Literature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Fludernik, Monika and Marie-Laure Ryan (Eds.)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Narrative Factuality. A Handbook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 Gruyter, 2020, 592 p.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Istate, Ion et al.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Dicționarul cronologic al romanului românesc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I, Editura Academiei Române, București, 2003, 640 p.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(am estimat numărul de pagini — dacă ai exact, îl pot pune exact)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Moretti, Franco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Atlas of the European Novel 1800-1900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Verso, London, New York, 1998, 224 p.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Moretti, Franco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Graphs, Maps, Trees. Abstract Models for a Literary History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Editura Verso, London, New York, 2005, 119 p.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Moretti, Franco (Ed.)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Novel, vol. I: History, Geography, and Culture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Princeton University Press, Princeton and Oxford, 2006, 1032 p.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Taly, Robert T. Jr.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Spatiality. The New Critical Idiom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Routledge, London, 2013, 208 p.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Westphal, Bertrand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Geocriticism. Real and Fictional Spaces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translated by Robert T. Tally Jr., Palgrave Macmillan, New York, 2011, 253 p.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Westphal, Bertrand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Plausible World. A Geocritical Approach to Space, Place, and Maps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translated by Amy Wells, Palgrave Macmillan, 2013, 236 p.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Fletcher, Lisa (Ed.)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Popular Fiction and Spatiality. Reading Genre 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Palgrave Macmillan, 2016, 248 p.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Rădvan, Laurențiu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On the Medieval Urban Economy in Wallachia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în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Analele Științifice ale Universității „Alexandru Ioan Cuza” din Iași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Tomul LVI, Științe Economice, 2009, pp. 489–501,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http://anale.feaa.uaic.ro/anale/resurse/39_E08_Radvan.pdf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Lavocat, Françoise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“Pseudofactual Narratives and Signposts of Factuality”, în Monika Fludernik and Marie-Laure Ryan (Eds.),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Narrative Factuality. A Handbook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 Gruyter, 2020, pp. 577–592, DOI: 10.1515/9783110486278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Saurí, Roser and James Pustejovsky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“Are You Sure That This Happened? Assessing the Factuality Degree of Events in Text”, în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Computational Linguistics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38(2), 2012, pp. 261–299.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202122"/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202122"/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566.9291338582675"/>
        <w:jc w:val="both"/>
        <w:rPr>
          <w:rFonts w:ascii="Times New Roman" w:cs="Times New Roman" w:eastAsia="Times New Roman" w:hAnsi="Times New Roman"/>
          <w:color w:val="2021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570"/>
        <w:jc w:val="both"/>
        <w:rPr>
          <w:rFonts w:ascii="Times New Roman" w:cs="Times New Roman" w:eastAsia="Times New Roman" w:hAnsi="Times New Roman"/>
          <w:color w:val="2021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7"/>
        <w:jc w:val="both"/>
        <w:rPr>
          <w:rFonts w:ascii="Times New Roman" w:cs="Times New Roman" w:eastAsia="Times New Roman" w:hAnsi="Times New Roman"/>
          <w:color w:val="2021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15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7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color w:val="0a0a0a"/>
          <w:shd w:fill="fefe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1004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1004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1004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1004F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1004F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1004F"/>
    <w:rPr>
      <w:rFonts w:cstheme="majorBidi" w:eastAsiaTheme="majorEastAsia"/>
      <w:color w:val="2f5496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1004F"/>
    <w:rPr>
      <w:rFonts w:cstheme="majorBidi" w:eastAsiaTheme="majorEastAsia"/>
      <w:i w:val="1"/>
      <w:iCs w:val="1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1004F"/>
    <w:rPr>
      <w:rFonts w:cstheme="majorBidi" w:eastAsiaTheme="majorEastAsia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1004F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1004F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1004F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1004F"/>
    <w:rPr>
      <w:rFonts w:cstheme="majorBidi" w:eastAsiaTheme="majorEastAsia"/>
      <w:color w:val="272727" w:themeColor="text1" w:themeTint="0000D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1004F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E1004F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1004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1004F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E1004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1004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1004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004F"/>
    <w:rPr>
      <w:i w:val="1"/>
      <w:iCs w:val="1"/>
      <w:color w:val="2f5496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E1004F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semiHidden w:val="1"/>
    <w:unhideWhenUsed w:val="1"/>
    <w:rsid w:val="004C39A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1090E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apple-converted-space" w:customStyle="1">
    <w:name w:val="apple-converted-space"/>
    <w:basedOn w:val="DefaultParagraphFont"/>
    <w:rsid w:val="00331819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nale.feaa.uaic.ro/anale/resurse/39_E08_Radv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/pfXT6B1GdGWwnxTYo6bLgqyA==">CgMxLjA4AHIhMUh5N250eTh1a3BWQWVYUHpTajhuRVRvNHIxcEt1aklx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2025-06-24T09:27:00Z</dcterms:created>
  <dc:creator>Microsoft Office User</dc:creator>
</cp:coreProperties>
</file>