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Roxana Tesileanu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Resume </w:t>
      </w:r>
    </w:p>
    <w:p>
      <w:pPr>
        <w:pStyle w:val="Normal"/>
        <w:rPr/>
      </w:pPr>
      <w:r>
        <w:rPr/>
        <w:t>Assessing biological realism of wildlife population estimates in data-poor systems</w:t>
      </w:r>
    </w:p>
    <w:p>
      <w:pPr>
        <w:pStyle w:val="Normal"/>
        <w:rPr/>
      </w:pPr>
      <w:r>
        <w:rPr/>
        <w:t>Popescu et al.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regulated hunt</w:t>
      </w:r>
      <w:r>
        <w:rPr>
          <w:u w:val="single"/>
        </w:rPr>
        <w:t>ing</w:t>
      </w:r>
      <w:r>
        <w:rPr/>
        <w:t xml:space="preserve"> =&gt; as a </w:t>
      </w:r>
      <w:r>
        <w:rPr>
          <w:u w:val="single"/>
        </w:rPr>
        <w:t xml:space="preserve">management tool </w:t>
      </w:r>
      <w:r>
        <w:rPr>
          <w:u w:val="single"/>
        </w:rPr>
        <w:t>needs reliable population data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Decisions are based on a multitude of factors not only biological considerations.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Evaluate the biological plausibility of reported population estimates</w:t>
      </w:r>
      <w:r>
        <w:rPr/>
        <w:t xml:space="preserve"> used for hunting decisions for: brown bear, wolf, lynx.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Romania as data-poor region and with “corrupting”  game managers.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Aims of the article:</w:t>
      </w:r>
    </w:p>
    <w:p>
      <w:pPr>
        <w:pStyle w:val="Normal"/>
        <w:rPr/>
      </w:pPr>
      <w:r>
        <w:rPr/>
        <w:t xml:space="preserve">- </w:t>
      </w:r>
      <w:r>
        <w:rPr/>
        <w:t>compare population growth rates calculated from reported abundances (2005-2012) to growth rates in other countries.</w:t>
      </w:r>
    </w:p>
    <w:p>
      <w:pPr>
        <w:pStyle w:val="Normal"/>
        <w:rPr/>
      </w:pPr>
      <w:r>
        <w:rPr/>
        <w:t xml:space="preserve">- </w:t>
      </w:r>
      <w:r>
        <w:rPr/>
        <w:t>test whether reported estimates fell within the bounds of biologically plausible trajectories.</w:t>
      </w:r>
    </w:p>
    <w:p>
      <w:pPr>
        <w:pStyle w:val="Normal"/>
        <w:rPr/>
      </w:pPr>
      <w:r>
        <w:rPr/>
        <w:t xml:space="preserve">- </w:t>
      </w:r>
      <w:r>
        <w:rPr/>
        <w:t xml:space="preserve">relationship between the amount of </w:t>
      </w:r>
      <w:r>
        <w:rPr>
          <w:u w:val="none"/>
        </w:rPr>
        <w:t>hunting and occurrence of biologically unrealistic estimates.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For b. bear the annual population growth rates are greater than the max. published growth rates. The diff. was positively correlated with hunting.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wolf the reported estimates were within the bounds of the plausible biological trajectories.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lynx the reported estimates were lower.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POPULATION ESTIMATES USED BY MANA</w:t>
      </w:r>
      <w:r>
        <w:rPr/>
        <w:t>GEMENT AGENCIES vs. DEMOGRAPHIC DATA FROM STUDIES</w:t>
      </w:r>
    </w:p>
    <w:p>
      <w:pPr>
        <w:pStyle w:val="Normal"/>
        <w:rPr/>
      </w:pPr>
      <w:r>
        <w:rPr/>
        <w:t xml:space="preserve">=&gt; evaluate </w:t>
      </w:r>
      <w:r>
        <w:rPr/>
        <w:t>the biological plausibility of wildlife data in data-poor 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Hunting is </w:t>
      </w:r>
      <w:r>
        <w:rPr>
          <w:u w:val="single"/>
        </w:rPr>
        <w:t>often aimed at reducing human-wildlife conflict</w:t>
      </w:r>
      <w:r>
        <w:rPr/>
        <w:t xml:space="preserve">, </w:t>
      </w:r>
      <w:r>
        <w:rPr>
          <w:u w:val="single"/>
        </w:rPr>
        <w:t>maintaining stable populations</w:t>
      </w:r>
      <w:r>
        <w:rPr/>
        <w:t xml:space="preserve"> and </w:t>
      </w:r>
      <w:r>
        <w:rPr>
          <w:u w:val="single"/>
        </w:rPr>
        <w:t>building public support for carnivore conservation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Most large carnivores are elusive species, have large home ranges and generally occur at low densities, </w:t>
      </w:r>
      <w:r>
        <w:rPr>
          <w:u w:val="single"/>
        </w:rPr>
        <w:t xml:space="preserve">posing significant methodological challenges </w:t>
      </w:r>
      <w:r>
        <w:rPr>
          <w:u w:val="single"/>
        </w:rPr>
        <w:t>for estimating abundances</w:t>
      </w:r>
      <w:r>
        <w:rPr/>
        <w:t xml:space="preserve"> (Ripple et al 2014).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methods for evaluating carnivore density and abundance =&gt; capture-recapture methods.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NEITHER THEY DO, </w:t>
      </w:r>
      <w:r>
        <w:rPr>
          <w:highlight w:val="yellow"/>
        </w:rPr>
        <w:t>AS THEY DON’T HAVE A  CAPTURE-RECAPTURE  PROJECT IMPLEMENTED IN THIS SENSE TO BE ABLE TO COMPARE THE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Traditional methods for evaluating carnivore densities =&gt; </w:t>
      </w:r>
      <w:r>
        <w:rPr/>
        <w:t>traditional monitoring methods: regional track, sighting surveys, expert opinion; ACCURACY RARELY TESTED.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INFLUENCE OF NON-BIOLOGICAL FACTORS!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Scrutinize abundance data in data-poor systems by means of simulations (</w:t>
      </w:r>
      <w:r>
        <w:rPr/>
        <w:t xml:space="preserve">demographic projections). Evaluating the biological plausibility of population estimates used in hunting management.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highlight w:val="yellow"/>
        </w:rPr>
        <w:t>WHAT KIND OF UNCER</w:t>
      </w:r>
      <w:r>
        <w:rPr>
          <w:highlight w:val="yellow"/>
        </w:rPr>
        <w:t xml:space="preserve">TAINTY ARE WE TALKING ABOUT?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DON’T TEST A MODEL IN AN AREA WHERE YOU DON’T RELY ON THE EXISTING DATA! AND </w:t>
      </w:r>
      <w:r>
        <w:rPr>
          <w:highlight w:val="yellow"/>
        </w:rPr>
        <w:t>YOU HAVE TO CALIBRATE A MODEL BEFORE USING IT IN A NEW AREA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Analysis 1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/>
        <w:t>calculated how reported estimates changed from year to year (“estimated growth rates”)</w:t>
      </w:r>
    </w:p>
    <w:p>
      <w:pPr>
        <w:pStyle w:val="Normal"/>
        <w:rPr/>
      </w:pPr>
      <w:r>
        <w:rPr/>
        <w:t xml:space="preserve">- </w:t>
      </w:r>
      <w:r>
        <w:rPr/>
        <w:t>compared them to published, empirically derived growth rates (“published growth rates”)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</w:t>
      </w:r>
      <w:r>
        <w:rPr/>
        <w:t>imated growth rates vs. published growth rates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Interpretation: </w:t>
      </w:r>
      <w:r>
        <w:rPr/>
        <w:t xml:space="preserve">Differences </w:t>
      </w:r>
      <w:r>
        <w:rPr/>
        <w:t>might indicate management operating on assumptions that are not biologically plausible.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THIS IS ONE POSSIBLE INTERPRETATION.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OTHERS MIGHT SOUND LIKE: diff. subspecies, diff. env. conditions, diff. attitudes (leading to immediate shooting after coming into a region).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Analysis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deals with trajectories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trajectories from </w:t>
      </w:r>
      <w:r>
        <w:rPr/>
        <w:t xml:space="preserve">reported estimates vs. trajectories biologically plausible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IT IS NORMAL THAT </w:t>
      </w:r>
      <w:r>
        <w:rPr>
          <w:highlight w:val="yellow"/>
        </w:rPr>
        <w:t>WILDLIFE MANAGEMENT TAKES INTO ACCOUNT MORE THAN JUST BIOLOGICAL ASPECTS!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Analysis 3:</w:t>
      </w:r>
    </w:p>
    <w:p>
      <w:pPr>
        <w:pStyle w:val="Normal"/>
        <w:rPr/>
      </w:pPr>
      <w:r>
        <w:rPr/>
        <w:t>- association between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total no. of animals hunted and biological plausibility of population estimates and traj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NONSENSICAL TO ME!</w:t>
      </w:r>
    </w:p>
    <w:p>
      <w:pPr>
        <w:pStyle w:val="Normal"/>
        <w:rPr>
          <w:highlight w:val="yellow"/>
        </w:rPr>
      </w:pPr>
      <w:r>
        <w:rPr>
          <w:highlight w:val="yellow"/>
        </w:rPr>
        <w:t>There is always a correlation between the no. of animals hunted an</w:t>
      </w:r>
      <w:r>
        <w:rPr>
          <w:highlight w:val="yellow"/>
        </w:rPr>
        <w:t>d</w:t>
      </w:r>
      <w:r>
        <w:rPr>
          <w:highlight w:val="yellow"/>
        </w:rPr>
        <w:t xml:space="preserve"> the pop. </w:t>
      </w:r>
      <w:r>
        <w:rPr>
          <w:highlight w:val="yellow"/>
        </w:rPr>
        <w:t>e</w:t>
      </w:r>
      <w:r>
        <w:rPr>
          <w:highlight w:val="yellow"/>
        </w:rPr>
        <w:t>stimates. This is how such decisions are taken. The est</w:t>
      </w:r>
      <w:r>
        <w:rPr>
          <w:highlight w:val="yellow"/>
        </w:rPr>
        <w:t>imates are the basis for the  no. of animals hunted!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magenta"/>
        </w:rPr>
      </w:pPr>
      <w:r>
        <w:rPr>
          <w:highlight w:val="magenta"/>
        </w:rPr>
        <w:t>=&gt; messy interpretation of the statistical results for all 3 analyses!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instrText> PAGE </w:instrText>
      </w:r>
      <w:r>
        <w:fldChar w:fldCharType="separate"/>
      </w:r>
      <w:r>
        <w:t>3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Hypothesis: </w:t>
      </w:r>
      <w:r>
        <w:rPr/>
        <w:t xml:space="preserve">A positive correlation betw. unrealistic population trajectories and the amount of hunting for b.bear, wolf and lynx.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Materials and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Large carnivore data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- </w:t>
      </w:r>
      <w:r>
        <w:rPr/>
        <w:t>compiled official data 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ABUNDANCE ESTIMATES, HUNTING QUOTAS, NO. OF HARVESTED INDIVIDUALS  at county level for b. bear, wolf, lynx.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 41 counties in Romania:</w:t>
      </w:r>
    </w:p>
    <w:p>
      <w:pPr>
        <w:pStyle w:val="Normal"/>
        <w:rPr/>
      </w:pPr>
      <w:r>
        <w:rPr/>
        <w:t>- b. bear in 26 counties</w:t>
      </w:r>
    </w:p>
    <w:p>
      <w:pPr>
        <w:pStyle w:val="Normal"/>
        <w:rPr/>
      </w:pPr>
      <w:r>
        <w:rPr/>
        <w:t xml:space="preserve">- </w:t>
      </w:r>
      <w:r>
        <w:rPr/>
        <w:t>wolf in 30 counties</w:t>
      </w:r>
    </w:p>
    <w:p>
      <w:pPr>
        <w:pStyle w:val="Normal"/>
        <w:rPr/>
      </w:pPr>
      <w:r>
        <w:rPr/>
        <w:t xml:space="preserve">- </w:t>
      </w:r>
      <w:r>
        <w:rPr/>
        <w:t>lynx in 26 counties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data didn’t include: </w:t>
      </w:r>
      <w:r>
        <w:rPr/>
        <w:t>POACHING, ROAD KILL, MORTALITY DUE TO HUMAN-ANIMALS CONFLICTS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additional sources of mortality like poaching, roadkill can be high but their assessment is difficul</w:t>
      </w:r>
      <w:r>
        <w:rPr/>
        <w:t>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see McLellan et al 1999, Liberg et al 2012)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They estimated additional mortality </w:t>
      </w:r>
      <w:r>
        <w:rPr/>
        <w:t>used data sources like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/>
        <w:t>conservation associations</w:t>
      </w:r>
    </w:p>
    <w:p>
      <w:pPr>
        <w:pStyle w:val="Normal"/>
        <w:rPr/>
      </w:pPr>
      <w:r>
        <w:rPr/>
        <w:t xml:space="preserve">- </w:t>
      </w:r>
      <w:r>
        <w:rPr/>
        <w:t>National Registry for Accidental Wildlife Mortality in Protected Areas (2012-2014, spatial coverage of these data is limited)</w:t>
      </w:r>
    </w:p>
    <w:p>
      <w:pPr>
        <w:pStyle w:val="Normal"/>
        <w:rPr/>
      </w:pPr>
      <w:r>
        <w:rPr/>
        <w:t xml:space="preserve">- </w:t>
      </w:r>
      <w:r>
        <w:rPr/>
        <w:t>expert opinion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=&gt; </w:t>
      </w:r>
      <w:r>
        <w:rPr>
          <w:u w:val="single"/>
        </w:rPr>
        <w:t xml:space="preserve">assumed a total additional mortality rate of 5% of the estimated population </w:t>
      </w:r>
      <w:r>
        <w:rPr>
          <w:u w:val="single"/>
        </w:rPr>
        <w:t>of b. bear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lynx and wolf there are only scare data available.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=&gt; assumed a total additional mortality rate of 5% for lynx </w:t>
      </w:r>
      <w:r>
        <w:rPr/>
        <w:t>(</w:t>
      </w:r>
      <w:r>
        <w:rPr>
          <w:highlight w:val="yellow"/>
        </w:rPr>
        <w:t>WHY THAT HIGH?</w:t>
      </w:r>
      <w:r>
        <w:rPr/>
        <w:t>)</w:t>
      </w:r>
      <w:r>
        <w:rPr/>
        <w:t>.</w:t>
      </w:r>
    </w:p>
    <w:p>
      <w:pPr>
        <w:pStyle w:val="Normal"/>
        <w:rPr/>
      </w:pPr>
      <w:r>
        <w:rPr/>
        <w:t xml:space="preserve">=&gt; assumed a total additional mortality rate of 10% for </w:t>
      </w:r>
      <w:r>
        <w:rPr/>
        <w:t>wolfs</w:t>
      </w:r>
      <w:r>
        <w:rPr/>
        <w:t xml:space="preserve">, </w:t>
      </w:r>
      <w:r>
        <w:rPr/>
        <w:t>due to “a long history of persecution”.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Literature survey of population growth rates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RESEARCH ARTICLES AND REPORTS THAT ESTIMATED GROWTH RATES IN OTHER EUROPEAN POPULATIONS FOR THESE SPECIES.</w:t>
      </w:r>
    </w:p>
    <w:p>
      <w:pPr>
        <w:pStyle w:val="Normal"/>
        <w:rPr/>
      </w:pPr>
      <w:r>
        <w:rPr/>
        <w:t xml:space="preserve">- </w:t>
      </w:r>
      <w:r>
        <w:rPr/>
        <w:t>a low no. of articles for Europe (bear: Slovenia, Sweden; wolf: Scandinavia; lynx: Sweden)</w:t>
      </w:r>
    </w:p>
    <w:p>
      <w:pPr>
        <w:pStyle w:val="Normal"/>
        <w:rPr/>
      </w:pPr>
      <w:r>
        <w:rPr/>
        <w:t xml:space="preserve">- </w:t>
      </w:r>
      <w:r>
        <w:rPr/>
        <w:t>a low no. of articles for N. America (bear: Canada and USA; wolf: USA)</w:t>
      </w:r>
    </w:p>
    <w:p>
      <w:pPr>
        <w:pStyle w:val="Normal"/>
        <w:rPr>
          <w:highlight w:val="green"/>
          <w:u w:val="single"/>
        </w:rPr>
      </w:pPr>
      <w:r>
        <w:rPr>
          <w:highlight w:val="green"/>
          <w:u w:val="single"/>
        </w:rPr>
        <w:t xml:space="preserve">Growth </w:t>
      </w:r>
      <w:r>
        <w:rPr>
          <w:highlight w:val="green"/>
          <w:u w:val="single"/>
        </w:rPr>
        <w:t>rates for the stable Romanian large carnivore populations!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=&gt; </w:t>
      </w:r>
      <w:r>
        <w:rPr>
          <w:highlight w:val="green"/>
          <w:u w:val="single"/>
        </w:rPr>
        <w:t xml:space="preserve">they might </w:t>
      </w:r>
      <w:r>
        <w:rPr>
          <w:highlight w:val="green"/>
          <w:u w:val="single"/>
        </w:rPr>
        <w:t xml:space="preserve">not be representative even for Slovenia </w:t>
      </w:r>
      <w:r>
        <w:rPr>
          <w:highlight w:val="green"/>
          <w:u w:val="single"/>
        </w:rPr>
        <w:t>or</w:t>
      </w:r>
      <w:r>
        <w:rPr>
          <w:highlight w:val="green"/>
          <w:u w:val="single"/>
        </w:rPr>
        <w:t xml:space="preserve"> Sweden!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“realistic </w:t>
      </w:r>
      <w:r>
        <w:rPr/>
        <w:t xml:space="preserve">range of growth rates was defined as ranging between the min.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</m:d>
          </m:sub>
        </m:sSub>
      </m:oMath>
      <w:r>
        <w:rPr/>
        <w:t xml:space="preserve"> </w:t>
      </w:r>
      <w:r>
        <w:rPr/>
        <w:t xml:space="preserve">and max.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/>
        <w:t xml:space="preserve">ange of growth rate: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</m:d>
          </m:sub>
        </m:sSub>
      </m:oMath>
      <w:r>
        <w:rPr/>
        <w:t xml:space="preserve">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Assumed</w:t>
      </w:r>
      <w:r>
        <w:rPr/>
        <w:t xml:space="preserve"> max. gro</w:t>
      </w:r>
      <w:r>
        <w:rPr/>
        <w:t>wth rates: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lit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1.136</m:t>
            </m:r>
            <m:r>
              <w:rPr>
                <w:rFonts w:ascii="Cambria Math" w:hAnsi="Cambria Math"/>
              </w:rPr>
              <m:t xml:space="preserve">for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bear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lit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1.35</m:t>
            </m:r>
            <m:r>
              <w:rPr>
                <w:rFonts w:ascii="Cambria Math" w:hAnsi="Cambria Math"/>
              </w:rPr>
              <m:t xml:space="preserve">for</m:t>
            </m:r>
            <m:r>
              <w:rPr>
                <w:rFonts w:ascii="Cambria Math" w:hAnsi="Cambria Math"/>
              </w:rPr>
              <m:t xml:space="preserve">wolf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lit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1.33</m:t>
            </m:r>
            <m:r>
              <w:rPr>
                <w:rFonts w:ascii="Cambria Math" w:hAnsi="Cambria Math"/>
              </w:rPr>
              <m:t xml:space="preserve">for</m:t>
            </m:r>
            <m:r>
              <w:rPr>
                <w:rFonts w:ascii="Cambria Math" w:hAnsi="Cambria Math"/>
              </w:rPr>
              <m:t xml:space="preserve">lynx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 Analyses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Analysis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</w:t>
      </w:r>
      <w:r>
        <w:rPr/>
        <w:t>imated growth rates vs. published growth rates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(conditii </w:t>
      </w:r>
      <w:r>
        <w:rPr>
          <w:highlight w:val="yellow"/>
        </w:rPr>
        <w:t xml:space="preserve">optime de dezvoltare la urs in Romania, investigarea conditiilor/ factorilor ce controleaza rata de crestere a pop. de urs).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county and species they calculated the dif</w:t>
      </w:r>
      <w:r>
        <w:rPr/>
        <w:t>ference in reported estimates between consecutive years. They added the hunted animals and derived the growth rate: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</w:t>
      </w:r>
      <w:r>
        <w:rPr/>
        <w:t>erence</w:t>
      </w:r>
      <w:r>
        <w:rPr/>
        <w:t xml:space="preserve"> in (Living + Hunted) </w:t>
      </w:r>
      <w:r>
        <w:rPr/>
        <w:t>between years = growth 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Hilty et al “</w:t>
      </w:r>
      <w:r>
        <w:rPr>
          <w:highlight w:val="yellow"/>
        </w:rPr>
        <w:t>Corridor Ecology” (p. 68)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growth rate= </w:t>
      </w:r>
      <w:r>
        <w:rPr>
          <w:highlight w:val="yellow"/>
        </w:rPr>
        <w:t>(birth + immigration) – (death + emigration)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(growth rate=dN/dt)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more general: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GROWTH RATE = </w:t>
      </w:r>
      <w:r>
        <w:rPr>
          <w:highlight w:val="green"/>
        </w:rPr>
        <w:t>INPUT – OUTPUT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 xml:space="preserve">=&gt; </w:t>
      </w:r>
      <w:r>
        <w:rPr>
          <w:highlight w:val="green"/>
        </w:rPr>
        <w:t xml:space="preserve">ANALYZE POSSIBLE TYPES OF INPUT AND OUTPUT SOURCES!!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Popescu deliberately left out counties with less than 10 </w:t>
      </w:r>
      <w:r>
        <w:rPr/>
        <w:t xml:space="preserve">bears, although this might be an important source of immigration into neighboring counties that have higher estimates.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Also emigration could be a factor when densities become higher.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Hunted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/>
        <w:t>(also + other mortality sources)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Hunted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den>
        </m:f>
      </m:oMath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They calculated the diff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</m:oMath>
      <w:r>
        <w:rPr/>
        <w:t>for each species for each county.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considered unrealistic high diff and calc. </w:t>
      </w:r>
      <w:r>
        <w:rPr/>
        <w:t>t</w:t>
      </w:r>
      <w:r>
        <w:rPr/>
        <w:t xml:space="preserve">he no. </w:t>
      </w:r>
      <w:r>
        <w:rPr/>
        <w:t xml:space="preserve">of times that this occurred.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Analysis 2</w:t>
      </w:r>
    </w:p>
    <w:p>
      <w:pPr>
        <w:pStyle w:val="Normal"/>
        <w:rPr/>
      </w:pPr>
      <w:r>
        <w:rPr/>
        <w:t xml:space="preserve">Evaluate </w:t>
      </w:r>
      <w:r>
        <w:rPr/>
        <w:t>whether</w:t>
      </w:r>
      <w:r>
        <w:rPr/>
        <w:t xml:space="preserve"> the </w:t>
      </w:r>
      <w:r>
        <w:rPr/>
        <w:t>deviations between estimated and plausible growth rates compounded through time: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reported population trajectories vs. biologically plausible population trajectories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biologically plausible population trajectories: combined recorded levels of hunting, plausible growth rates, estimated additional mortalities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Biologically plausible population trajectories had as starting point year 2005.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lit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Hunted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AdditionalMortality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</m:oMath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highlight w:val="yellow"/>
        </w:rPr>
        <w:t xml:space="preserve">WHY </w:t>
      </w:r>
      <w:r>
        <w:rPr>
          <w:highlight w:val="yellow"/>
        </w:rPr>
        <w:t xml:space="preserve">USE </w:t>
      </w:r>
      <w:r>
        <w:rPr>
          <w:highlight w:val="yellow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and not 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obs</m:t>
            </m:r>
          </m:sub>
        </m:sSub>
      </m:oMath>
      <w:r>
        <w:rPr>
          <w:highlight w:val="yellow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They randomly chosen the 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</m:oMath>
      <w:r>
        <w:rPr/>
        <w:t xml:space="preserve">from a distribution ranging between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</m:d>
          </m:sub>
        </m:sSub>
      </m:oMath>
      <w:r>
        <w:rPr/>
        <w:t xml:space="preserve">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lit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</m:d>
          </m:sub>
        </m:sSub>
      </m:oMath>
      <w:r>
        <w:rPr/>
        <w:t xml:space="preserve">. </w:t>
      </w:r>
    </w:p>
    <w:p>
      <w:pPr>
        <w:pStyle w:val="Normal"/>
        <w:rPr/>
      </w:pPr>
      <w:r>
        <w:rPr/>
        <w:t xml:space="preserve">They randomly selected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</m:oMath>
      <w:r>
        <w:rPr/>
        <w:t>1000 times to capture “the full range of biologically possible growth rates”.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Fig. 2 shows how often the reported estimates were out of bounds of the “plausible” population estimates.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Analysis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 xml:space="preserve">orrelation between log(hunt) and difference </w:t>
      </w:r>
      <w:r>
        <w:rPr/>
        <w:t>between reported and estimated abundances.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Why standardize like this? </w:t>
      </w:r>
      <w:r>
        <w:rPr>
          <w:highlight w:val="yellow"/>
        </w:rPr>
        <w:t>Was a diff. like this better correlated with log(hunt)?</w:t>
      </w:r>
    </w:p>
    <w:p>
      <w:pPr>
        <w:pStyle w:val="Normal"/>
        <w:rPr/>
      </w:pPr>
      <w:r>
        <w:rPr/>
        <w:t>3)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Analysis 1: </w:t>
      </w:r>
      <w:r>
        <w:rPr/>
        <w:t xml:space="preserve">differences betw.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obs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Pop. of </w:t>
      </w:r>
      <w:r>
        <w:rPr>
          <w:u w:val="single"/>
        </w:rPr>
        <w:t>b. bear</w:t>
      </w:r>
      <w:r>
        <w:rPr/>
        <w:t xml:space="preserve"> had an estimated growth rate 1.36 times higher than in published literature. </w:t>
      </w:r>
    </w:p>
    <w:p>
      <w:pPr>
        <w:pStyle w:val="Normal"/>
        <w:rPr/>
      </w:pPr>
      <w:r>
        <w:rPr/>
        <w:t>(despite high levels of hunting)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Estimated population growth rates for Lynx were occasionally higher.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Estimated population growth rates for wolf were more often higher than  </w:t>
      </w:r>
      <w:r>
        <w:rPr/>
        <w:t xml:space="preserve">for lynx.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Analysis 2: </w:t>
      </w:r>
      <w:r>
        <w:rPr/>
        <w:t xml:space="preserve">trajectories for 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obs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b. bear the reported estimates lead to a trajectory clearly out of bounds than the one using 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lit</m:t>
            </m:r>
          </m:sub>
        </m:sSub>
      </m:oMath>
      <w:r>
        <w:rPr/>
        <w:t xml:space="preserve">, </w:t>
      </w:r>
      <w:r>
        <w:rPr/>
        <w:t>hunting, additional mortality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lynx was lesser the difference. </w:t>
      </w:r>
    </w:p>
    <w:p>
      <w:pPr>
        <w:pStyle w:val="Normal"/>
        <w:rPr/>
      </w:pPr>
      <w:r>
        <w:rPr/>
        <w:t xml:space="preserve">For wolf the observed trajectory was within the bounds of the simulated ones.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Analysis 3: correlation between hunting and differences in the two growth rates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r= 0.576 for b. bear (not a strong correlation though)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r=0.182 for wolf</w:t>
      </w:r>
    </w:p>
    <w:p>
      <w:pPr>
        <w:pStyle w:val="Normal"/>
        <w:rPr/>
      </w:pPr>
      <w:r>
        <w:rPr/>
        <w:t>r=</w:t>
      </w:r>
      <w:r>
        <w:rPr/>
        <w:t>0.164 for lynx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/>
        <w:t xml:space="preserve">Discussion </w:t>
      </w:r>
    </w:p>
    <w:p>
      <w:pPr>
        <w:pStyle w:val="Normal"/>
        <w:rPr/>
      </w:pPr>
      <w:r>
        <w:rPr/>
        <w:t xml:space="preserve">- </w:t>
      </w:r>
      <w:r>
        <w:rPr/>
        <w:t>management decisions might have lacked biological realism.</w:t>
      </w:r>
    </w:p>
    <w:p>
      <w:pPr>
        <w:pStyle w:val="Normal"/>
        <w:rPr/>
      </w:pPr>
      <w:r>
        <w:rPr/>
        <w:t xml:space="preserve">- </w:t>
      </w:r>
      <w:r>
        <w:rPr/>
        <w:t>question the reliability of reported abundance data used in setting hunting quotas</w:t>
      </w:r>
    </w:p>
    <w:p>
      <w:pPr>
        <w:pStyle w:val="Normal"/>
        <w:rPr/>
      </w:pPr>
      <w:r>
        <w:rPr/>
        <w:t xml:space="preserve">- </w:t>
      </w:r>
      <w:r>
        <w:rPr/>
        <w:t>evaluations for the three species differ in their biological plausibility</w:t>
      </w:r>
    </w:p>
    <w:p>
      <w:pPr>
        <w:pStyle w:val="Normal"/>
        <w:rPr/>
      </w:pPr>
      <w:r>
        <w:rPr/>
        <w:t>B.bear was often above lit.max.</w:t>
      </w:r>
    </w:p>
    <w:p>
      <w:pPr>
        <w:pStyle w:val="Normal"/>
        <w:rPr/>
      </w:pPr>
      <w:r>
        <w:rPr/>
        <w:t>Lynx was often below lit.max.</w:t>
      </w:r>
    </w:p>
    <w:p>
      <w:pPr>
        <w:pStyle w:val="Normal"/>
        <w:rPr/>
      </w:pPr>
      <w:r>
        <w:rPr/>
        <w:t>Wolf was within the lot.max.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=&gt; current hunting decisions are often based on biologically unrealistic population data.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magenta"/>
        </w:rPr>
      </w:pPr>
      <w:r>
        <w:rPr>
          <w:highlight w:val="magenta"/>
        </w:rPr>
        <w:t>HOW DOES HE EXPLAIN WHY THE POPULATION IS STABLE AFTER ALL THESE YEARS OF “OVERHUNTING”?</w:t>
      </w:r>
    </w:p>
    <w:p>
      <w:pPr>
        <w:pStyle w:val="Normal"/>
        <w:rPr>
          <w:highlight w:val="magenta"/>
        </w:rPr>
      </w:pPr>
      <w:r>
        <w:rPr>
          <w:highlight w:val="magenta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Management implications: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Romanian wildlife management might benefit from reevaluating the current methods used to estimate large carnivore abundance</w:t>
      </w:r>
      <w:r>
        <w:rPr/>
        <w:t xml:space="preserve">. </w:t>
      </w:r>
      <w:r>
        <w:rPr/>
        <w:t>(</w:t>
      </w:r>
      <w:r>
        <w:rPr>
          <w:highlight w:val="yellow"/>
        </w:rPr>
        <w:t>this might be true!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implement monitoring programs based on genetic methods (repeated every 3-5 years)</w:t>
      </w:r>
    </w:p>
    <w:p>
      <w:pPr>
        <w:pStyle w:val="Normal"/>
        <w:rPr/>
      </w:pPr>
      <w:r>
        <w:rPr/>
        <w:t xml:space="preserve">- </w:t>
      </w:r>
      <w:r>
        <w:rPr/>
        <w:t>demographic studies to inform biologically meaningful hunting quotas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assessments based on unmarked animals : tracks, sighting, camera traps are not reliable for capturing population trends!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Ignoring uncertainty can lead to unsustainable hunting mortality.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LibreOffice/5.1.6.2$Linux_X86_64 LibreOffice_project/10m0$Build-2</Application>
  <Pages>7</Pages>
  <Words>1357</Words>
  <Characters>7773</Characters>
  <CharactersWithSpaces>9053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2016-07-29T10:21:37Z</dcterms:created>
  <dc:creator/>
  <dc:description/>
  <dc:language>en-US</dc:language>
  <cp:lastModifiedBy/>
  <dcterms:modified xsi:type="dcterms:W3CDTF">2016-07-31T19:34:03Z</dcterms:modified>
  <cp:revision>255</cp:revision>
  <dc:subject/>
  <dc:title/>
</cp:coreProperties>
</file>