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B8D" w14:textId="013A1DE7" w:rsidR="00897FE1" w:rsidRDefault="00897FE1" w:rsidP="00897FE1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97FE1">
        <w:rPr>
          <w:rFonts w:ascii="黑体" w:eastAsia="黑体" w:hAnsi="黑体" w:hint="eastAsia"/>
          <w:b/>
          <w:bCs/>
          <w:sz w:val="32"/>
          <w:szCs w:val="32"/>
        </w:rPr>
        <w:t>美术作品识别讲解</w:t>
      </w:r>
      <w:r w:rsidR="00545458">
        <w:rPr>
          <w:rFonts w:ascii="黑体" w:eastAsia="黑体" w:hAnsi="黑体" w:hint="eastAsia"/>
          <w:b/>
          <w:bCs/>
          <w:sz w:val="32"/>
          <w:szCs w:val="32"/>
        </w:rPr>
        <w:t>网站</w:t>
      </w:r>
      <w:r w:rsidRPr="00897FE1">
        <w:rPr>
          <w:rFonts w:ascii="黑体" w:eastAsia="黑体" w:hAnsi="黑体" w:hint="eastAsia"/>
          <w:b/>
          <w:bCs/>
          <w:sz w:val="32"/>
          <w:szCs w:val="32"/>
        </w:rPr>
        <w:t>需求分析报告</w:t>
      </w:r>
    </w:p>
    <w:p w14:paraId="1ECEBA33" w14:textId="77777777" w:rsidR="00897FE1" w:rsidRPr="00897FE1" w:rsidRDefault="00897FE1" w:rsidP="00897FE1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</w:p>
    <w:p w14:paraId="492A630E" w14:textId="7AAD7D28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一、引言</w:t>
      </w:r>
    </w:p>
    <w:p w14:paraId="7A26D9F6" w14:textId="2E75DCC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1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编写目的</w:t>
      </w:r>
    </w:p>
    <w:p w14:paraId="61531651" w14:textId="4ACDB06B" w:rsidR="00897FE1" w:rsidRPr="00897FE1" w:rsidRDefault="00897FE1" w:rsidP="00897F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本报告旨在清晰阐述美术作品识别讲解软件的各项需求，为软件开发团队提供明确的开发方向，确保软件功能满足用户期望，同时为项目的设计、开发、测试及维护等阶段提供有力的依据。通过详细分析软件的功能、性能、可维护性等需求，促进项目相关人员对软件整体目标和要求的理解与共识，保障项目的顺利推进。</w:t>
      </w:r>
    </w:p>
    <w:p w14:paraId="4B8C19E9" w14:textId="047D024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2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项目背景</w:t>
      </w:r>
    </w:p>
    <w:p w14:paraId="58CADC7B" w14:textId="77777777" w:rsidR="00897FE1" w:rsidRPr="00897FE1" w:rsidRDefault="00897FE1" w:rsidP="00897F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随着艺术文化的普及和人们对艺术欣赏需求的提升，美术作品的鉴赏逐渐受到大众关注。然而，对于普通观众而言，深入理解美术作品背后的创作信息、艺术价值等存在一定困难。本软件旨在利用</w:t>
      </w:r>
      <w:proofErr w:type="spellStart"/>
      <w:r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Pr="00897FE1">
        <w:rPr>
          <w:rFonts w:ascii="宋体" w:eastAsia="宋体" w:hAnsi="宋体" w:hint="eastAsia"/>
          <w:sz w:val="24"/>
          <w:szCs w:val="24"/>
        </w:rPr>
        <w:t>强大的分析能力，帮助用户更便捷、深入地了解美术作品，提升用户的艺术鉴赏体验，填补市场在美术作品智能讲解领域的空白。</w:t>
      </w:r>
    </w:p>
    <w:p w14:paraId="3A2E66DC" w14:textId="22489CD2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3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定义、首字母缩写词和缩略语</w:t>
      </w:r>
    </w:p>
    <w:p w14:paraId="15673AF4" w14:textId="2D99E64F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（1）、</w:t>
      </w:r>
      <w:proofErr w:type="spellStart"/>
      <w:r w:rsidRPr="00897FE1">
        <w:rPr>
          <w:rFonts w:ascii="宋体" w:eastAsia="宋体" w:hAnsi="宋体" w:hint="eastAsia"/>
          <w:sz w:val="24"/>
          <w:szCs w:val="24"/>
        </w:rPr>
        <w:t>deepsee</w:t>
      </w:r>
      <w:r>
        <w:rPr>
          <w:rFonts w:ascii="宋体" w:eastAsia="宋体" w:hAnsi="宋体" w:hint="eastAsia"/>
          <w:sz w:val="24"/>
          <w:szCs w:val="24"/>
        </w:rPr>
        <w:t>k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897FE1">
        <w:rPr>
          <w:rFonts w:ascii="宋体" w:eastAsia="宋体" w:hAnsi="宋体" w:hint="eastAsia"/>
          <w:sz w:val="24"/>
          <w:szCs w:val="24"/>
        </w:rPr>
        <w:t>一种强大的人工智能分析模型，用于对美术作品照片进行分析，返回作品信息、作者信息等内容</w:t>
      </w:r>
    </w:p>
    <w:p w14:paraId="344D5BBD" w14:textId="5AAB6541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（2）、</w:t>
      </w:r>
      <w:r w:rsidRPr="00897FE1">
        <w:rPr>
          <w:rFonts w:ascii="宋体" w:eastAsia="宋体" w:hAnsi="宋体" w:hint="eastAsia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97FE1">
        <w:rPr>
          <w:rFonts w:ascii="宋体" w:eastAsia="宋体" w:hAnsi="宋体" w:hint="eastAsia"/>
          <w:sz w:val="24"/>
          <w:szCs w:val="24"/>
        </w:rPr>
        <w:t>应用程序编程接口，用于实现软件与</w:t>
      </w:r>
      <w:proofErr w:type="spellStart"/>
      <w:r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Pr="00897FE1">
        <w:rPr>
          <w:rFonts w:ascii="宋体" w:eastAsia="宋体" w:hAnsi="宋体" w:hint="eastAsia"/>
          <w:sz w:val="24"/>
          <w:szCs w:val="24"/>
        </w:rPr>
        <w:t>之间的数据交互|</w:t>
      </w:r>
    </w:p>
    <w:p w14:paraId="708C50C2" w14:textId="21F4674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（3）、</w:t>
      </w:r>
      <w:r w:rsidRPr="00897FE1">
        <w:rPr>
          <w:rFonts w:ascii="宋体" w:eastAsia="宋体" w:hAnsi="宋体" w:hint="eastAsia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97FE1">
        <w:rPr>
          <w:rFonts w:ascii="宋体" w:eastAsia="宋体" w:hAnsi="宋体" w:hint="eastAsia"/>
          <w:sz w:val="24"/>
          <w:szCs w:val="24"/>
        </w:rPr>
        <w:t>用户界面，是用户与软件进行交互的可视化接口</w:t>
      </w:r>
    </w:p>
    <w:p w14:paraId="52031CC2" w14:textId="283CBB2A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二、项目概述</w:t>
      </w:r>
    </w:p>
    <w:p w14:paraId="5C732919" w14:textId="3AAB5B7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1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产品（或服务）的背景和范围</w:t>
      </w:r>
    </w:p>
    <w:p w14:paraId="48FC9021" w14:textId="77777777" w:rsidR="00897FE1" w:rsidRPr="00897FE1" w:rsidRDefault="00897FE1" w:rsidP="00897F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本软件主要面向艺术爱好者、学生、教育工作者以及美术馆、博物馆等艺术机构的参观者。软件提供移动端和Web端应用，支持用户通过拍照或上传本地图片文件的方式，获取美术作品的详细讲解信息。软件的功能涵盖作品信息识别与展示、作者信息介绍、创作技巧分析、名人评价展示等，旨在为用户提供全方位的美术作品鉴赏辅助服务。</w:t>
      </w:r>
    </w:p>
    <w:p w14:paraId="48F52A9A" w14:textId="0F74DD8C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2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产品（或服务）的业务需求</w:t>
      </w:r>
    </w:p>
    <w:p w14:paraId="0070327C" w14:textId="000A8C6A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为用户提供便捷的美术作品识别入口，支持多种图片输入方式，确保识别的准确性和高效性。</w:t>
      </w:r>
    </w:p>
    <w:p w14:paraId="6B4D7F09" w14:textId="56E92B4E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借助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分析能力，获取全面且准确的作品信息，满足用户对作品深度了解的需求。</w:t>
      </w:r>
    </w:p>
    <w:p w14:paraId="170F5AC2" w14:textId="3E2EF8CA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以清晰、友好的界面展示分析结果，便于用户快速获取所需信息，提升用户体验。</w:t>
      </w:r>
    </w:p>
    <w:p w14:paraId="70914C8D" w14:textId="2062B884" w:rsidR="00897FE1" w:rsidRPr="00545458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支持用户对感兴趣的作品信息进行收藏、分享，方便用户后续回顾和交流。</w:t>
      </w:r>
    </w:p>
    <w:p w14:paraId="1EF153C6" w14:textId="456A5504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3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用户特点</w:t>
      </w:r>
    </w:p>
    <w:p w14:paraId="2B2797DE" w14:textId="08B2EC4E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艺术爱好者：对美术作品有浓厚兴趣，渴望深入了解作品背后的知识，追求高质量的艺术鉴赏体验，愿意花费时间探索软件功能，对讲解内容的专业性和深度有较高期望。</w:t>
      </w:r>
    </w:p>
    <w:p w14:paraId="28F9D752" w14:textId="48BC70D9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 xml:space="preserve"> 学生群体：包括中小学生和大学生，他们可能在学习艺术课程或进行艺术研究时使用软件，需要软件提供准确、易懂的讲解，帮助他们提升艺术素养</w:t>
      </w:r>
      <w:r w:rsidR="00897FE1" w:rsidRPr="00897FE1">
        <w:rPr>
          <w:rFonts w:ascii="宋体" w:eastAsia="宋体" w:hAnsi="宋体" w:hint="eastAsia"/>
          <w:sz w:val="24"/>
          <w:szCs w:val="24"/>
        </w:rPr>
        <w:lastRenderedPageBreak/>
        <w:t>和学习效果。</w:t>
      </w:r>
    </w:p>
    <w:p w14:paraId="13C63D0F" w14:textId="1A53560D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教育工作者：用于辅助艺术教学，丰富教学素材和教学方式，期望软件能提供多样化的讲解内容和教学资源，便于在课堂上引导学生进行艺术欣赏和讨论。</w:t>
      </w:r>
    </w:p>
    <w:p w14:paraId="60A5A6D8" w14:textId="206E3DAA" w:rsidR="00897FE1" w:rsidRPr="00545458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美术馆、博物馆参观者：在参观过程中，希望通过软件快速了解展品信息，增强参观的趣味性和收获感，对软件的便捷性和实时性要求较高。</w:t>
      </w:r>
    </w:p>
    <w:p w14:paraId="7F6AA87C" w14:textId="583F6A74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4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一般约束</w:t>
      </w:r>
    </w:p>
    <w:p w14:paraId="39CE8C64" w14:textId="07A39517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技术约束：软件需兼容主流移动设备操作系统（如iOS、Android）和常见Web浏览器（如Chrome、Firefox、Safari）。与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的对接需遵循其API使用规范和限制，确保数据传输的安全与稳定。</w:t>
      </w:r>
    </w:p>
    <w:p w14:paraId="43ECAF2C" w14:textId="27500303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时间约束：项目计划在[具体时间区间]内完成开发、测试和上线，各阶段需严格按照时间节点推进，确保软件按时交付。</w:t>
      </w:r>
    </w:p>
    <w:p w14:paraId="0E338178" w14:textId="5222711D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预算约束：项目预算有限，需在硬件设备采购、软件开发、服务器租赁、API使用授权等方面合理分配资金，严格控制成本，确保项目在预算范围内完成。</w:t>
      </w:r>
    </w:p>
    <w:p w14:paraId="6E82C654" w14:textId="2615742A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5</w:t>
      </w:r>
      <w:r w:rsidRPr="00897FE1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 w:hint="eastAsia"/>
          <w:sz w:val="24"/>
          <w:szCs w:val="24"/>
        </w:rPr>
        <w:t xml:space="preserve"> 假设和依赖</w:t>
      </w:r>
    </w:p>
    <w:p w14:paraId="29FF6A0C" w14:textId="5CDCB353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 xml:space="preserve"> 假设：假设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能够持续稳定运行，且其分析能力能够满足软件对美术作品信息分析的需求。假设用户设备的拍照功能和网络连接正常，以便顺利进行图片上传和数据获取操作。</w:t>
      </w:r>
    </w:p>
    <w:p w14:paraId="4590990A" w14:textId="59B642C6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 xml:space="preserve"> 依赖：软件依赖于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的API服务获取作品分析数据，依赖于稳定的网络环境进行数据传输，依赖于移动设备或Web浏览器的相关功能（如摄像头调用</w:t>
      </w:r>
      <w:r>
        <w:rPr>
          <w:rFonts w:ascii="宋体" w:eastAsia="宋体" w:hAnsi="宋体" w:hint="eastAsia"/>
          <w:sz w:val="24"/>
          <w:szCs w:val="24"/>
        </w:rPr>
        <w:t>等）。</w:t>
      </w:r>
    </w:p>
    <w:p w14:paraId="16AB089D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三、功能需求</w:t>
      </w:r>
    </w:p>
    <w:p w14:paraId="3A762A61" w14:textId="12FEF6F5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1</w:t>
      </w:r>
      <w:r w:rsidR="00545458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/>
          <w:sz w:val="24"/>
          <w:szCs w:val="24"/>
        </w:rPr>
        <w:t>功能模块划分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091"/>
      </w:tblGrid>
      <w:tr w:rsidR="00897FE1" w:rsidRPr="00897FE1" w14:paraId="35B82573" w14:textId="77777777" w:rsidTr="00897FE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449FAE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AECB3F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897FE1" w:rsidRPr="00897FE1" w14:paraId="193F1126" w14:textId="77777777" w:rsidTr="00897FE1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818677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[模块 1 名称]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106D55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[简述模块 1 的主要功能，如用户管理模块负责用户信息的注册、登录、修改等操作]</w:t>
            </w:r>
          </w:p>
        </w:tc>
      </w:tr>
      <w:tr w:rsidR="00897FE1" w:rsidRPr="00897FE1" w14:paraId="64B91777" w14:textId="77777777" w:rsidTr="00897FE1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1AC48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[模块 2 名称]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BB18F4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[简述模块 2 的主要功能]</w:t>
            </w:r>
          </w:p>
        </w:tc>
      </w:tr>
      <w:tr w:rsidR="00897FE1" w:rsidRPr="00897FE1" w14:paraId="3B49F232" w14:textId="77777777" w:rsidTr="00897FE1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C60D5E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FBA085" w14:textId="77777777" w:rsidR="00897FE1" w:rsidRPr="00897FE1" w:rsidRDefault="00897FE1" w:rsidP="00897FE1">
            <w:pPr>
              <w:rPr>
                <w:rFonts w:ascii="宋体" w:eastAsia="宋体" w:hAnsi="宋体"/>
                <w:sz w:val="24"/>
                <w:szCs w:val="24"/>
              </w:rPr>
            </w:pPr>
            <w:r w:rsidRPr="00897FE1">
              <w:rPr>
                <w:rFonts w:ascii="宋体" w:eastAsia="宋体" w:hAnsi="宋体"/>
                <w:sz w:val="24"/>
                <w:szCs w:val="24"/>
              </w:rPr>
              <w:t>...</w:t>
            </w:r>
          </w:p>
        </w:tc>
      </w:tr>
    </w:tbl>
    <w:p w14:paraId="1EDD46E0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3.2 各功能模块详细需求</w:t>
      </w:r>
    </w:p>
    <w:p w14:paraId="29F4C9A1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3.2.1 [模块 1 名称]</w:t>
      </w:r>
    </w:p>
    <w:p w14:paraId="2EE7FF8E" w14:textId="77777777" w:rsidR="00897FE1" w:rsidRPr="00897FE1" w:rsidRDefault="00897FE1" w:rsidP="00897FE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功能名称：用户注册</w:t>
      </w:r>
    </w:p>
    <w:p w14:paraId="1543AACD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功能描述：允许新用户在系统中进行注册，填写个人基本信息，包括用户名、密码、手机号码、邮箱地址等，并进行验证码验证，确保信息的准确性与真实性。</w:t>
      </w:r>
    </w:p>
    <w:p w14:paraId="5FFC477F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输入：用户名（字符串，长度限制 [X] - [X] 位，字母、数字或下划线组合）、密码（字符串，长度限制 [X] - [X] 位，包含大小写字母、数字和特殊字符）、手机号码（符合手机号码格式的字符串）、邮箱地址（符合邮箱格式的字符串）、验证码（系统发送</w:t>
      </w:r>
      <w:r w:rsidRPr="00897FE1">
        <w:rPr>
          <w:rFonts w:ascii="宋体" w:eastAsia="宋体" w:hAnsi="宋体"/>
          <w:sz w:val="24"/>
          <w:szCs w:val="24"/>
        </w:rPr>
        <w:lastRenderedPageBreak/>
        <w:t>的 [X] 位数字或字母组合）。</w:t>
      </w:r>
    </w:p>
    <w:p w14:paraId="6C4FC8D9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输出</w:t>
      </w:r>
      <w:r w:rsidRPr="00897FE1">
        <w:rPr>
          <w:rFonts w:ascii="宋体" w:eastAsia="宋体" w:hAnsi="宋体"/>
          <w:sz w:val="24"/>
          <w:szCs w:val="24"/>
        </w:rPr>
        <w:t>：注册成功提示信息，包含用户名和系统生成的唯一用户 ID；若注册失败，返回具体的错误原因，如用户名已存在、密码格式不正确、验证码错误等。</w:t>
      </w:r>
    </w:p>
    <w:p w14:paraId="4BD91462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约束条件</w:t>
      </w:r>
      <w:r w:rsidRPr="00897FE1">
        <w:rPr>
          <w:rFonts w:ascii="宋体" w:eastAsia="宋体" w:hAnsi="宋体"/>
          <w:sz w:val="24"/>
          <w:szCs w:val="24"/>
        </w:rPr>
        <w:t>：用户名必须唯一，在注册时需实时验证是否已被占用；密码需满足一定的强度要求；手机号码和邮箱地址需进行格式验证，且手机号码需通过短信验证码验证，邮箱地址需通过邮件验证。</w:t>
      </w:r>
    </w:p>
    <w:p w14:paraId="61EFCEA3" w14:textId="77777777" w:rsidR="00897FE1" w:rsidRPr="00897FE1" w:rsidRDefault="00897FE1" w:rsidP="00897FE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功能名称</w:t>
      </w:r>
      <w:r w:rsidRPr="00897FE1">
        <w:rPr>
          <w:rFonts w:ascii="宋体" w:eastAsia="宋体" w:hAnsi="宋体"/>
          <w:sz w:val="24"/>
          <w:szCs w:val="24"/>
        </w:rPr>
        <w:t>：用户登录</w:t>
      </w:r>
    </w:p>
    <w:p w14:paraId="47D737A7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功能描述</w:t>
      </w:r>
      <w:r w:rsidRPr="00897FE1">
        <w:rPr>
          <w:rFonts w:ascii="宋体" w:eastAsia="宋体" w:hAnsi="宋体"/>
          <w:sz w:val="24"/>
          <w:szCs w:val="24"/>
        </w:rPr>
        <w:t>：已注册用户通过输入用户名和密码进行登录，系统验证用户身份信息，若验证成功，根据用户角色赋予相应的系统访问权限，并记录用户登录日志。</w:t>
      </w:r>
    </w:p>
    <w:p w14:paraId="267EE5D9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输入</w:t>
      </w:r>
      <w:r w:rsidRPr="00897FE1">
        <w:rPr>
          <w:rFonts w:ascii="宋体" w:eastAsia="宋体" w:hAnsi="宋体"/>
          <w:sz w:val="24"/>
          <w:szCs w:val="24"/>
        </w:rPr>
        <w:t>：用户名（字符串）、密码（字符串）。</w:t>
      </w:r>
    </w:p>
    <w:p w14:paraId="6D448A0D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输出</w:t>
      </w:r>
      <w:r w:rsidRPr="00897FE1">
        <w:rPr>
          <w:rFonts w:ascii="宋体" w:eastAsia="宋体" w:hAnsi="宋体"/>
          <w:sz w:val="24"/>
          <w:szCs w:val="24"/>
        </w:rPr>
        <w:t>：登录成功后，跳转到系统首页，并显示用户个人信息与欢迎语；若登录失败，返回错误提示信息，如用户名或密码错误、账号被锁定等。</w:t>
      </w:r>
    </w:p>
    <w:p w14:paraId="7970F4DA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约束条件</w:t>
      </w:r>
      <w:r w:rsidRPr="00897FE1">
        <w:rPr>
          <w:rFonts w:ascii="宋体" w:eastAsia="宋体" w:hAnsi="宋体"/>
          <w:sz w:val="24"/>
          <w:szCs w:val="24"/>
        </w:rPr>
        <w:t>：用户密码在存储时需进行加密处理，登录验证时采用相同的加密算法进行比对；连续输入错误密码 [X] 次后，账号自动锁定，需通过手机验证码或邮箱验证进行解锁。</w:t>
      </w:r>
    </w:p>
    <w:p w14:paraId="7D6E5131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3.2.2 [模块 2 名称]</w:t>
      </w:r>
    </w:p>
    <w:p w14:paraId="0C2DCAB3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（按照上述格式，依次详细描述其他功能模块的各项功能需求）</w:t>
      </w:r>
    </w:p>
    <w:p w14:paraId="53C5FF48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四、性能需求</w:t>
      </w:r>
    </w:p>
    <w:p w14:paraId="6DDF4738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4.1 用户数要求</w:t>
      </w:r>
    </w:p>
    <w:p w14:paraId="29BC15EC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系统应能够支持 [X] 个并发用户同时在线访问与操作，在高峰时段（如 [具体时间段]），确保系统性能不受明显影响，用户操作响应及时。</w:t>
      </w:r>
    </w:p>
    <w:p w14:paraId="2FA1CBD6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4.2 业务方面的并发要求</w:t>
      </w:r>
    </w:p>
    <w:p w14:paraId="6D15A70F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对于关键业务操作，如 [列举关键业务，如订单提交、数据查询等]，系统需支持至少 [X] 个并发请求，保证业务处理的高效性与准确性，避免出现业务堵塞或数据不一致的情况。</w:t>
      </w:r>
    </w:p>
    <w:p w14:paraId="72B6CDE0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4.3 正常和极端情况下的时间要求</w:t>
      </w:r>
    </w:p>
    <w:p w14:paraId="6A050C13" w14:textId="77777777" w:rsidR="00897FE1" w:rsidRPr="00897FE1" w:rsidRDefault="00897FE1" w:rsidP="00897FE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正常情况</w:t>
      </w:r>
      <w:r w:rsidRPr="00897FE1">
        <w:rPr>
          <w:rFonts w:ascii="宋体" w:eastAsia="宋体" w:hAnsi="宋体"/>
          <w:sz w:val="24"/>
          <w:szCs w:val="24"/>
        </w:rPr>
        <w:t>：在系统正常负载下，用户常见操作（如页面加载、数据查询、表单提交等）的响应时间应控制在 [X] 秒以内，确保用户能够获得流畅的使用体验。</w:t>
      </w:r>
    </w:p>
    <w:p w14:paraId="5EAD1EED" w14:textId="77777777" w:rsidR="00897FE1" w:rsidRPr="00897FE1" w:rsidRDefault="00897FE1" w:rsidP="00897FE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极端情况</w:t>
      </w:r>
      <w:r w:rsidRPr="00897FE1">
        <w:rPr>
          <w:rFonts w:ascii="宋体" w:eastAsia="宋体" w:hAnsi="宋体"/>
          <w:sz w:val="24"/>
          <w:szCs w:val="24"/>
        </w:rPr>
        <w:t>：在系统达到最大并发用户数或数据量达到峰值时，关键业务操作的响应时间不得超过 [X] 秒，非关键业务操作的响应时间可适当延长，但也需控制在用户可接受的范围内，如 [X] 秒。</w:t>
      </w:r>
    </w:p>
    <w:p w14:paraId="328844C3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4.4 容错要求</w:t>
      </w:r>
    </w:p>
    <w:p w14:paraId="30C2BE70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系统应具备良好的容错能力，当用户输入错误数据、进行非法操作或系统内部出现异常时，能够及时捕获错误信息，并给出清晰、友好的错误提示，引导用户进行正确操作。同时，系统应保证在出现局部错误时，不会影响整体系统的正常运行，数据的完整性与一致性能够得到有效保障。</w:t>
      </w:r>
    </w:p>
    <w:p w14:paraId="3A10A11C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4.5 权限要求</w:t>
      </w:r>
    </w:p>
    <w:p w14:paraId="2B018185" w14:textId="77777777" w:rsidR="00897FE1" w:rsidRPr="00897FE1" w:rsidRDefault="00897FE1" w:rsidP="00897FE1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用户角色与权限定义</w:t>
      </w:r>
      <w:r w:rsidRPr="00897FE1">
        <w:rPr>
          <w:rFonts w:ascii="宋体" w:eastAsia="宋体" w:hAnsi="宋体"/>
          <w:sz w:val="24"/>
          <w:szCs w:val="24"/>
        </w:rPr>
        <w:t>：系统设置多种用户角色，如管理员、普通用户、高级用户等，不同角色拥有不同的系统操作权限。管理员具有最高权限，</w:t>
      </w:r>
      <w:r w:rsidRPr="00897FE1">
        <w:rPr>
          <w:rFonts w:ascii="宋体" w:eastAsia="宋体" w:hAnsi="宋体"/>
          <w:sz w:val="24"/>
          <w:szCs w:val="24"/>
        </w:rPr>
        <w:lastRenderedPageBreak/>
        <w:t>可进行系统的所有管理操作，包括用户管理、数据管理、系统配置等；普通用户仅能进行基本的业务操作，如信息查询、数据录入等；高级用户在普通用户权限的基础上，可进行一些特定的高级操作，如数据分析、报表生成等。</w:t>
      </w:r>
    </w:p>
    <w:p w14:paraId="73D296B1" w14:textId="77777777" w:rsidR="00897FE1" w:rsidRPr="00897FE1" w:rsidRDefault="00897FE1" w:rsidP="00897FE1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权限控制机制</w:t>
      </w:r>
      <w:r w:rsidRPr="00897FE1">
        <w:rPr>
          <w:rFonts w:ascii="宋体" w:eastAsia="宋体" w:hAnsi="宋体"/>
          <w:sz w:val="24"/>
          <w:szCs w:val="24"/>
        </w:rPr>
        <w:t>：采用基于角色的访问控制（RBAC）模型，对用户的操作权限进行严格控制。在用户登录系统时，系统根据用户角色加载相应的权限菜单与功能模块，用户仅能访问与操作被授权的内容。同时，对于敏感操作，如数据删除、重要信息修改等，需进行二次身份验证，确保操作的安全性。</w:t>
      </w:r>
    </w:p>
    <w:p w14:paraId="70EBFA29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4.6 灵活性要求</w:t>
      </w:r>
    </w:p>
    <w:p w14:paraId="27E8EC75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当业务需求发生变化时，系统应具备一定的适应能力，能够在不进行大规模重构的前提下，通过配置调整、模块扩展等方式，快速满足新的业务需求。系统的设计应遵循高内聚、低耦合的原则，各功能模块之间具有良好的独立性与可扩展性，便于在后续进行功能升级与优化。</w:t>
      </w:r>
    </w:p>
    <w:p w14:paraId="2DC41E32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4.7 使用频度要求</w:t>
      </w:r>
    </w:p>
    <w:p w14:paraId="57C727E6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根据业务分析与用户调研，预估系统各功能模块的使用频度。对于高频使用的功能模块，如 [列举高频模块]，需进行性能优化，采用缓存技术、异步处理等手段，提高系统的响应速度与处理能力；对于低频使用的功能模块，在保证功能正常运行的前提下，可适当降低资源占用，以提高系统整体资源利用率。</w:t>
      </w:r>
    </w:p>
    <w:p w14:paraId="0E528431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五、可维护性需求</w:t>
      </w:r>
    </w:p>
    <w:p w14:paraId="0EA5F2EB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5.1 代码可读性与规范性</w:t>
      </w:r>
    </w:p>
    <w:p w14:paraId="0F64CDCF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开发团队在编写代码时，应遵循统一的代码规范与编程风格，使用清晰、易懂的变量命名与函数命名，合理添加注释，提高代码的可读性。代码结构应层次分明，模块划分合理，便于后续开发人员对代码进行理解、修改与扩展。</w:t>
      </w:r>
    </w:p>
    <w:p w14:paraId="293826AA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5.2 系统架构可扩展性</w:t>
      </w:r>
    </w:p>
    <w:p w14:paraId="6A2FFE87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系统架构设计应具备良好的可扩展性，能够方便地添加新的功能模块、升级现有模块或替换部分技术组件。在架构选型上，采用成熟、主流的技术框架，充分考虑系统未来的发展需求，预留必要的接口与扩展点，确保系统在面对业务增长与技术变革时能够灵活应对。</w:t>
      </w:r>
    </w:p>
    <w:p w14:paraId="4E4478C7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5.3 数据维护便利性</w:t>
      </w:r>
    </w:p>
    <w:p w14:paraId="33DA4E2C" w14:textId="77777777" w:rsidR="00897FE1" w:rsidRPr="00897FE1" w:rsidRDefault="00897FE1" w:rsidP="00897FE1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数据备份与恢复</w:t>
      </w:r>
      <w:r w:rsidRPr="00897FE1">
        <w:rPr>
          <w:rFonts w:ascii="宋体" w:eastAsia="宋体" w:hAnsi="宋体"/>
          <w:sz w:val="24"/>
          <w:szCs w:val="24"/>
        </w:rPr>
        <w:t>：制定完善的数据备份策略，定期对系统数据进行全量备份与增量备份，并将备份数据存储在安全可靠的存储介质中。同时，具备数据恢复功能，在数据出现丢失或损坏时，能够快速、准确地恢复数据，确保业务的连续性。</w:t>
      </w:r>
    </w:p>
    <w:p w14:paraId="58F5CCB1" w14:textId="77777777" w:rsidR="00897FE1" w:rsidRPr="00897FE1" w:rsidRDefault="00897FE1" w:rsidP="00897FE1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数据一致性维护</w:t>
      </w:r>
      <w:r w:rsidRPr="00897FE1">
        <w:rPr>
          <w:rFonts w:ascii="宋体" w:eastAsia="宋体" w:hAnsi="宋体"/>
          <w:sz w:val="24"/>
          <w:szCs w:val="24"/>
        </w:rPr>
        <w:t>：建立有效的数据一致性检查与修复机制，定期对系统数据进行完整性与一致性检查，及时发现并处理数据不一致的问题。在业务操作过程中，通过事务处理、数据校验等手段，保证数据在更新、删除等操作时的一致性。</w:t>
      </w:r>
    </w:p>
    <w:p w14:paraId="68BA92EA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5.4 维护文档完整性</w:t>
      </w:r>
    </w:p>
    <w:p w14:paraId="58A31B6F" w14:textId="77777777" w:rsidR="00897FE1" w:rsidRP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在项目开发过程中，同步编写详细的维护文档，包括系统设计文档、数据库设计文档、操作手册、故障排查指南等。维护文档应与系统实际情况保持一致，及时更新，以便在系统维护阶段，维护人员能够通过查阅文档快速了解系统架构、业务流程与技术细节，提高维护效率。</w:t>
      </w:r>
    </w:p>
    <w:p w14:paraId="64721ABE" w14:textId="77777777" w:rsidR="00897FE1" w:rsidRPr="00897FE1" w:rsidRDefault="00897FE1" w:rsidP="00897FE1">
      <w:pPr>
        <w:rPr>
          <w:rFonts w:ascii="宋体" w:eastAsia="宋体" w:hAnsi="宋体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七、附录</w:t>
      </w:r>
    </w:p>
    <w:p w14:paraId="0878D3B4" w14:textId="77777777" w:rsidR="00897FE1" w:rsidRPr="00897FE1" w:rsidRDefault="00897FE1" w:rsidP="00897FE1">
      <w:pPr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lastRenderedPageBreak/>
        <w:t>需求调研资料</w:t>
      </w:r>
      <w:r w:rsidRPr="00897FE1">
        <w:rPr>
          <w:rFonts w:ascii="宋体" w:eastAsia="宋体" w:hAnsi="宋体"/>
          <w:sz w:val="24"/>
          <w:szCs w:val="24"/>
        </w:rPr>
        <w:t>：包括需求调研问卷、用户访谈记录、业务流程调研文档等，这些资料是需求分析的重要依据，可供后续查阅与参考。</w:t>
      </w:r>
    </w:p>
    <w:p w14:paraId="1E5E4A5A" w14:textId="77777777" w:rsidR="00897FE1" w:rsidRPr="00897FE1" w:rsidRDefault="00897FE1" w:rsidP="00897FE1">
      <w:pPr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用例图、流程图等相关图表</w:t>
      </w:r>
      <w:r w:rsidRPr="00897FE1">
        <w:rPr>
          <w:rFonts w:ascii="宋体" w:eastAsia="宋体" w:hAnsi="宋体"/>
          <w:sz w:val="24"/>
          <w:szCs w:val="24"/>
        </w:rPr>
        <w:t>：以图形化的方式展示系统的功能用例、业务流程等内容，帮助读者更直观地理解系统需求，如系统用例图、业务流程图、数据流程图等。</w:t>
      </w:r>
    </w:p>
    <w:p w14:paraId="22572DBF" w14:textId="77777777" w:rsidR="00897FE1" w:rsidRPr="00897FE1" w:rsidRDefault="00897FE1" w:rsidP="00897FE1">
      <w:pPr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其他说明性文档</w:t>
      </w:r>
      <w:r w:rsidRPr="00897FE1">
        <w:rPr>
          <w:rFonts w:ascii="宋体" w:eastAsia="宋体" w:hAnsi="宋体"/>
          <w:sz w:val="24"/>
          <w:szCs w:val="24"/>
        </w:rPr>
        <w:t>：如技术可行性分析报告、项目风险评估报告等与项目需求相关的其他文档，可作为附录一并附上，为项目的全面理解提供支持。</w:t>
      </w:r>
    </w:p>
    <w:p w14:paraId="171F6899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</w:p>
    <w:sectPr w:rsidR="00897FE1" w:rsidRPr="0089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6B569" w14:textId="77777777" w:rsidR="00A53D4C" w:rsidRDefault="00A53D4C" w:rsidP="00897FE1">
      <w:pPr>
        <w:rPr>
          <w:rFonts w:hint="eastAsia"/>
        </w:rPr>
      </w:pPr>
      <w:r>
        <w:separator/>
      </w:r>
    </w:p>
  </w:endnote>
  <w:endnote w:type="continuationSeparator" w:id="0">
    <w:p w14:paraId="76E60D36" w14:textId="77777777" w:rsidR="00A53D4C" w:rsidRDefault="00A53D4C" w:rsidP="00897F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2E287" w14:textId="77777777" w:rsidR="00A53D4C" w:rsidRDefault="00A53D4C" w:rsidP="00897FE1">
      <w:pPr>
        <w:rPr>
          <w:rFonts w:hint="eastAsia"/>
        </w:rPr>
      </w:pPr>
      <w:r>
        <w:separator/>
      </w:r>
    </w:p>
  </w:footnote>
  <w:footnote w:type="continuationSeparator" w:id="0">
    <w:p w14:paraId="715627A3" w14:textId="77777777" w:rsidR="00A53D4C" w:rsidRDefault="00A53D4C" w:rsidP="00897F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E77"/>
    <w:multiLevelType w:val="multilevel"/>
    <w:tmpl w:val="927C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23A93"/>
    <w:multiLevelType w:val="multilevel"/>
    <w:tmpl w:val="C838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B2746"/>
    <w:multiLevelType w:val="multilevel"/>
    <w:tmpl w:val="AB8A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C52A3"/>
    <w:multiLevelType w:val="multilevel"/>
    <w:tmpl w:val="2158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56FA1"/>
    <w:multiLevelType w:val="multilevel"/>
    <w:tmpl w:val="A4F0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04A28"/>
    <w:multiLevelType w:val="multilevel"/>
    <w:tmpl w:val="40A2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02864">
    <w:abstractNumId w:val="3"/>
  </w:num>
  <w:num w:numId="2" w16cid:durableId="1980958465">
    <w:abstractNumId w:val="4"/>
  </w:num>
  <w:num w:numId="3" w16cid:durableId="790898911">
    <w:abstractNumId w:val="0"/>
  </w:num>
  <w:num w:numId="4" w16cid:durableId="1276399401">
    <w:abstractNumId w:val="2"/>
  </w:num>
  <w:num w:numId="5" w16cid:durableId="1915897619">
    <w:abstractNumId w:val="1"/>
  </w:num>
  <w:num w:numId="6" w16cid:durableId="1971939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57"/>
    <w:rsid w:val="002C035A"/>
    <w:rsid w:val="00372447"/>
    <w:rsid w:val="003A1F57"/>
    <w:rsid w:val="00545458"/>
    <w:rsid w:val="00870B26"/>
    <w:rsid w:val="00897FE1"/>
    <w:rsid w:val="00A53D4C"/>
    <w:rsid w:val="00A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F3823"/>
  <w15:chartTrackingRefBased/>
  <w15:docId w15:val="{6CE3A9B4-29B1-4493-AAC3-FB7306FA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F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F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F5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F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1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1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1F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1F5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1F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1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1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1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1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1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1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1F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1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1F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1F5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7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7F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2</cp:revision>
  <dcterms:created xsi:type="dcterms:W3CDTF">2025-05-10T13:51:00Z</dcterms:created>
  <dcterms:modified xsi:type="dcterms:W3CDTF">2025-05-10T14:10:00Z</dcterms:modified>
</cp:coreProperties>
</file>