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E4B6E"/>
          <w:sz w:val="48"/>
          <w:szCs w:val="48"/>
        </w:rPr>
        <w:t xml:space="preserve">LIFE-THERAPY</w:t>
      </w:r>
    </w:p>
    <w:p>
      <w:pPr>
        <w:spacing w:after="200"/>
        <w:jc w:val="center"/>
      </w:pPr>
      <w:r>
        <w:rPr>
          <w:rFonts w:ascii="Arial" w:cs="Arial" w:eastAsia="Arial" w:hAnsi="Arial"/>
          <w:color w:val="E87722"/>
          <w:sz w:val="24"/>
          <w:szCs w:val="24"/>
        </w:rPr>
        <w:t xml:space="preserve">Existing Contact Re-Engagement Campaign</w:t>
      </w:r>
    </w:p>
    <w:p>
      <w:pPr>
        <w:pBdr>
          <w:bottom w:val="single" w:color="E87722" w:sz="2"/>
        </w:pBdr>
        <w:spacing w:before="100" w:after="100"/>
      </w:pPr>
    </w:p>
    <w:p>
      <w:pPr>
        <w:spacing w:after="100"/>
      </w:pPr>
    </w:p>
    <w:p>
      <w:pPr>
        <w:spacing w:after="80"/>
        <w:jc w:val="center"/>
      </w:pPr>
      <w:r>
        <w:rPr>
          <w:rFonts w:ascii="Arial" w:cs="Arial" w:eastAsia="Arial" w:hAnsi="Arial"/>
          <w:b/>
          <w:bCs/>
          <w:color w:val="1E4B6E"/>
          <w:sz w:val="40"/>
          <w:szCs w:val="40"/>
        </w:rPr>
        <w:t xml:space="preserve">Welcome Back Campaign</w:t>
      </w:r>
    </w:p>
    <w:p>
      <w:pPr>
        <w:spacing w:after="60"/>
        <w:jc w:val="center"/>
      </w:pPr>
      <w:r>
        <w:rPr>
          <w:rFonts w:ascii="Arial" w:cs="Arial" w:eastAsia="Arial" w:hAnsi="Arial"/>
          <w:color w:val="333333"/>
          <w:sz w:val="28"/>
          <w:szCs w:val="28"/>
        </w:rPr>
        <w:t xml:space="preserve">6 Emails Over 4 Weeks  |  Warm Re-Introduction to the New Platform</w:t>
      </w:r>
    </w:p>
    <w:p>
      <w:pPr>
        <w:spacing w:after="200"/>
      </w:pPr>
    </w:p>
    <w:p>
      <w:pPr>
        <w:spacing w:after="60"/>
        <w:jc w:val="center"/>
      </w:pPr>
      <w:r>
        <w:rPr>
          <w:rFonts w:ascii="Arial" w:cs="Arial" w:eastAsia="Arial" w:hAnsi="Arial"/>
          <w:color w:val="666666"/>
          <w:sz w:val="22"/>
          <w:szCs w:val="22"/>
        </w:rPr>
        <w:t xml:space="preserve">Audience: All Existing Contacts (Active + Inactive Clients)</w:t>
      </w:r>
    </w:p>
    <w:p>
      <w:pPr>
        <w:spacing w:after="60"/>
        <w:jc w:val="center"/>
      </w:pPr>
      <w:r>
        <w:rPr>
          <w:rFonts w:ascii="Arial" w:cs="Arial" w:eastAsia="Arial" w:hAnsi="Arial"/>
          <w:color w:val="666666"/>
          <w:sz w:val="22"/>
          <w:szCs w:val="22"/>
        </w:rPr>
        <w:t xml:space="preserve">Tone: Personal Update  |  Not a Sales Funnel  |  Warm Reintroduction</w:t>
      </w:r>
    </w:p>
    <w:p>
      <w:pPr>
        <w:spacing w:after="400"/>
      </w:pPr>
    </w:p>
    <w:p>
      <w:pPr>
        <w:jc w:val="center"/>
      </w:pPr>
      <w:r>
        <w:rPr>
          <w:rFonts w:ascii="Arial" w:cs="Arial" w:eastAsia="Arial" w:hAnsi="Arial"/>
          <w:i/>
          <w:iCs/>
          <w:color w:val="666666"/>
          <w:sz w:val="20"/>
          <w:szCs w:val="20"/>
        </w:rPr>
        <w:t xml:space="preserve">Version 1.0 — February 2026</w:t>
      </w:r>
    </w:p>
    <w:p>
      <w:r>
        <w:br w:type="page"/>
      </w:r>
    </w:p>
    <w:p>
      <w:pPr>
        <w:pStyle w:val="Heading1"/>
        <w:spacing w:before="300" w:after="150"/>
      </w:pPr>
      <w:r>
        <w:rPr>
          <w:rFonts w:ascii="Arial" w:cs="Arial" w:eastAsia="Arial" w:hAnsi="Arial"/>
          <w:b/>
          <w:bCs/>
          <w:color w:val="1E4B6E"/>
          <w:sz w:val="36"/>
          <w:szCs w:val="36"/>
        </w:rPr>
        <w:t xml:space="preserve">Campaign Strategy</w:t>
      </w:r>
    </w:p>
    <w:p>
      <w:pPr>
        <w:spacing w:after="120"/>
        <w:jc w:val="left"/>
      </w:pPr>
      <w:r>
        <w:rPr>
          <w:rFonts w:ascii="Arial" w:cs="Arial" w:eastAsia="Arial" w:hAnsi="Arial"/>
          <w:b w:val="false"/>
          <w:bCs w:val="false"/>
          <w:i w:val="false"/>
          <w:iCs w:val="false"/>
          <w:color w:val="333333"/>
          <w:sz w:val="22"/>
          <w:szCs w:val="22"/>
        </w:rPr>
        <w:t xml:space="preserve">This campaign re-introduces Life-Therapy to existing contacts — people who have had sessions with Roxanne, enquired in the past, or signed up at some point but may have gone quiet. The approach is personal, not promotional. It should feel like hearing from someone you know, not a company marketing at you.</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Core Principles</w:t>
            </w:r>
          </w:p>
          <w:p>
            <w:r>
              <w:rPr>
                <w:rFonts w:ascii="Arial" w:cs="Arial" w:eastAsia="Arial" w:hAnsi="Arial"/>
                <w:color w:val="333333"/>
                <w:sz w:val="20"/>
                <w:szCs w:val="20"/>
              </w:rPr>
              <w:t xml:space="preserve">• Lead with Roxanne’s voice, not a brand voice. These people know HER, not a website.
• The first email sells nothing. It’s a personal update.
• Introduce the new platform gradually — don’t dump everything at once.
• Give genuine value in every email (a tip, an insight, an exercise) so even if they never buy, they’re glad they opened it.
• Include an easy opt-out that doesn’t feel punishing (“If this isn’t relevant to you right now, no hard feelings”).
• End the campaign with an invitation to join the ongoing newsletter — moving them from “old contact” to “active subscriber.”</w:t>
            </w:r>
          </w:p>
        </w:tc>
      </w:tr>
    </w:tbl>
    <w:p>
      <w:pPr>
        <w:spacing w:after="100"/>
      </w:pPr>
    </w:p>
    <w:p>
      <w:pPr>
        <w:pStyle w:val="Heading2"/>
        <w:spacing w:before="300" w:after="150"/>
      </w:pPr>
      <w:r>
        <w:rPr>
          <w:rFonts w:ascii="Arial" w:cs="Arial" w:eastAsia="Arial" w:hAnsi="Arial"/>
          <w:b/>
          <w:bCs/>
          <w:color w:val="1E4B6E"/>
          <w:sz w:val="28"/>
          <w:szCs w:val="28"/>
        </w:rPr>
        <w:t xml:space="preserve">Campaign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200"/>
        <w:gridCol w:w="1900"/>
        <w:gridCol w:w="1926"/>
      </w:tblGrid>
      <w:tr>
        <w:tc>
          <w:tcPr>
            <w:tcW w:type="dxa" w:w="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Subject</w:t>
            </w:r>
          </w:p>
        </w:tc>
        <w:tc>
          <w:tcPr>
            <w:tcW w:type="dxa" w:w="19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19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Tone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 Personal Update From Roxanne</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Reconnect</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Warm, personal letter</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5</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Something I Made for You (Free)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Give value + capture</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Generous, no-strings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 New Life-Therapy — A Tour</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Showcase platform</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Excited, inviting</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16</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Start Small: A Tip + Something New</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Value + soft product intro</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Helpful, low-pressure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22</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 Thank You + Welcome Back Gift</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Loyalty reward</w:t>
            </w:r>
          </w:p>
        </w:tc>
        <w:tc>
          <w:tcPr>
            <w:tcW w:type="dxa" w:w="19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Grateful, exclusive</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Day 28</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Stay Connected? Here’s What’s Ahead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Transition to newsletter</w:t>
            </w:r>
          </w:p>
        </w:tc>
        <w:tc>
          <w:tcPr>
            <w:tcW w:type="dxa" w:w="19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Forward-looking, respectful</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Spacing Logic</w:t>
            </w:r>
          </w:p>
          <w:p>
            <w:r>
              <w:rPr>
                <w:rFonts w:ascii="Arial" w:cs="Arial" w:eastAsia="Arial" w:hAnsi="Arial"/>
                <w:color w:val="333333"/>
                <w:sz w:val="20"/>
                <w:szCs w:val="20"/>
              </w:rPr>
              <w:t xml:space="preserve">5 days between emails 1–2 (quick follow-up while attention is warm). Then ~5–6 days between subsequent emails. Total campaign: 4 weeks. Never more than 2 emails in one week. This is frequent enough to stay present but spaced enough to avoid “why are they emailing me so much.”</w:t>
            </w:r>
          </w:p>
        </w:tc>
      </w:tr>
    </w:tbl>
    <w:p>
      <w:pPr>
        <w:spacing w:after="100"/>
      </w:pPr>
    </w:p>
    <w:p>
      <w:pPr>
        <w:pStyle w:val="Heading2"/>
        <w:spacing w:before="300" w:after="150"/>
      </w:pPr>
      <w:r>
        <w:rPr>
          <w:rFonts w:ascii="Arial" w:cs="Arial" w:eastAsia="Arial" w:hAnsi="Arial"/>
          <w:b/>
          <w:bCs/>
          <w:color w:val="1E4B6E"/>
          <w:sz w:val="28"/>
          <w:szCs w:val="28"/>
        </w:rPr>
        <w:t xml:space="preserve">Technical Notes</w:t>
      </w:r>
    </w:p>
    <w:p>
      <w:pPr>
        <w:pStyle w:val="ListParagraph"/>
        <w:numPr>
          <w:ilvl w:val="0"/>
          <w:numId w:val="2"/>
        </w:numPr>
        <w:spacing w:after="120" w:before="0"/>
      </w:pPr>
      <w:r>
        <w:rPr>
          <w:rFonts w:ascii="Arial" w:cs="Arial" w:eastAsia="Arial" w:hAnsi="Arial"/>
          <w:b/>
          <w:bCs/>
          <w:color w:val="333333"/>
          <w:sz w:val="22"/>
          <w:szCs w:val="22"/>
        </w:rPr>
        <w:t xml:space="preserve">Audience: </w:t>
      </w:r>
      <w:r>
        <w:rPr>
          <w:rFonts w:ascii="Arial" w:cs="Arial" w:eastAsia="Arial" w:hAnsi="Arial"/>
          <w:color w:val="333333"/>
          <w:sz w:val="22"/>
          <w:szCs w:val="22"/>
        </w:rPr>
        <w:t xml:space="preserve">All contacts in your existing database — past clients, enquiries, old newsletter signups. Both active and inactive.</w:t>
      </w:r>
    </w:p>
    <w:p>
      <w:pPr>
        <w:pStyle w:val="ListParagraph"/>
        <w:numPr>
          <w:ilvl w:val="0"/>
          <w:numId w:val="2"/>
        </w:numPr>
        <w:spacing w:after="120" w:before="0"/>
      </w:pPr>
      <w:r>
        <w:rPr>
          <w:rFonts w:ascii="Arial" w:cs="Arial" w:eastAsia="Arial" w:hAnsi="Arial"/>
          <w:b/>
          <w:bCs/>
          <w:color w:val="333333"/>
          <w:sz w:val="22"/>
          <w:szCs w:val="22"/>
        </w:rPr>
        <w:t xml:space="preserve">Campaign type: </w:t>
      </w:r>
      <w:r>
        <w:rPr>
          <w:rFonts w:ascii="Arial" w:cs="Arial" w:eastAsia="Arial" w:hAnsi="Arial"/>
          <w:color w:val="333333"/>
          <w:sz w:val="22"/>
          <w:szCs w:val="22"/>
        </w:rPr>
        <w:t xml:space="preserve">One-time drip (not recurring). Each contact gets all 6 emails regardless of when you add them to the campaign.</w:t>
      </w:r>
    </w:p>
    <w:p>
      <w:pPr>
        <w:pStyle w:val="ListParagraph"/>
        <w:numPr>
          <w:ilvl w:val="0"/>
          <w:numId w:val="2"/>
        </w:numPr>
        <w:spacing w:after="120" w:before="0"/>
      </w:pPr>
      <w:r>
        <w:rPr>
          <w:rFonts w:ascii="Arial" w:cs="Arial" w:eastAsia="Arial" w:hAnsi="Arial"/>
          <w:b/>
          <w:bCs/>
          <w:color w:val="333333"/>
          <w:sz w:val="22"/>
          <w:szCs w:val="22"/>
        </w:rPr>
        <w:t xml:space="preserve">After campaign: </w:t>
      </w:r>
      <w:r>
        <w:rPr>
          <w:rFonts w:ascii="Arial" w:cs="Arial" w:eastAsia="Arial" w:hAnsi="Arial"/>
          <w:color w:val="333333"/>
          <w:sz w:val="22"/>
          <w:szCs w:val="22"/>
        </w:rPr>
        <w:t xml:space="preserve">Contacts who open ANY email in this campaign get moved into the ongoing newsletter sequence (starting at the next scheduled newsletter send). Contacts who don’t open any of the 6 emails stay on the list but get flagged as “cold” — don’t email them again until they re-engage organically.</w:t>
      </w:r>
    </w:p>
    <w:p>
      <w:pPr>
        <w:pStyle w:val="ListParagraph"/>
        <w:numPr>
          <w:ilvl w:val="0"/>
          <w:numId w:val="2"/>
        </w:numPr>
        <w:spacing w:after="120" w:before="0"/>
      </w:pPr>
      <w:r>
        <w:rPr>
          <w:rFonts w:ascii="Arial" w:cs="Arial" w:eastAsia="Arial" w:hAnsi="Arial"/>
          <w:b/>
          <w:bCs/>
          <w:color w:val="333333"/>
          <w:sz w:val="22"/>
          <w:szCs w:val="22"/>
        </w:rPr>
        <w:t xml:space="preserve">Merge fields: </w:t>
      </w:r>
      <w:r>
        <w:rPr>
          <w:rFonts w:ascii="Arial" w:cs="Arial" w:eastAsia="Arial" w:hAnsi="Arial"/>
          <w:color w:val="333333"/>
          <w:sz w:val="22"/>
          <w:szCs w:val="22"/>
        </w:rPr>
        <w:t xml:space="preserve">[Name] = first name. [Discount Code] = unique or shared welcome-back code.</w:t>
      </w:r>
    </w:p>
    <w:p>
      <w:pPr>
        <w:pStyle w:val="ListParagraph"/>
        <w:numPr>
          <w:ilvl w:val="0"/>
          <w:numId w:val="2"/>
        </w:numPr>
        <w:spacing w:after="120" w:before="0"/>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Do NOT add these contacts to the onboarding sequence (emails #1–12). They’re not new — they know Roxanne. After this campaign, they join the newsletter sequence at whatever position is current for new subscribers entering the newsletter.</w:t>
      </w:r>
    </w:p>
    <w:p>
      <w:r>
        <w:br w:type="page"/>
      </w:r>
    </w:p>
    <w:p>
      <w:pPr>
        <w:pStyle w:val="Heading1"/>
        <w:spacing w:before="300" w:after="150"/>
      </w:pPr>
      <w:r>
        <w:rPr>
          <w:rFonts w:ascii="Arial" w:cs="Arial" w:eastAsia="Arial" w:hAnsi="Arial"/>
          <w:b/>
          <w:bCs/>
          <w:color w:val="1E4B6E"/>
          <w:sz w:val="36"/>
          <w:szCs w:val="36"/>
        </w:rPr>
        <w:t xml:space="preserve">Campaign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#1</w:t>
            </w:r>
            <w:r>
              <w:rPr>
                <w:rFonts w:ascii="Arial" w:cs="Arial" w:eastAsia="Arial" w:hAnsi="Arial"/>
                <w:color w:val="666666"/>
                <w:sz w:val="20"/>
                <w:szCs w:val="20"/>
              </w:rPr>
              <w:t xml:space="preserve">  |  Day 1 — The Reconnection</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Hi [Name] — A Personal Update From Roxanne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It’s been a while, and I have some news to share...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It’s Roxanne. I hope this finds you well.</w:t>
      </w:r>
    </w:p>
    <w:p>
      <w:pPr>
        <w:spacing w:after="60"/>
      </w:pPr>
    </w:p>
    <w:p>
      <w:pPr>
        <w:spacing w:after="80"/>
      </w:pPr>
      <w:r>
        <w:rPr>
          <w:rFonts w:ascii="Arial" w:cs="Arial" w:eastAsia="Arial" w:hAnsi="Arial"/>
          <w:color w:val="333333"/>
          <w:sz w:val="21"/>
          <w:szCs w:val="21"/>
        </w:rPr>
        <w:t xml:space="preserve">I’ve been wanting to reach out for a while now, because something has been happening behind the scenes that I’m genuinely excited about — and I wanted you to be among the first to hear about it.</w:t>
      </w:r>
    </w:p>
    <w:p>
      <w:pPr>
        <w:spacing w:after="60"/>
      </w:pPr>
    </w:p>
    <w:p>
      <w:pPr>
        <w:spacing w:after="80"/>
      </w:pPr>
      <w:r>
        <w:rPr>
          <w:rFonts w:ascii="Arial" w:cs="Arial" w:eastAsia="Arial" w:hAnsi="Arial"/>
          <w:color w:val="333333"/>
          <w:sz w:val="21"/>
          <w:szCs w:val="21"/>
        </w:rPr>
        <w:t xml:space="preserve">Over the past year, I’ve been pouring everything I’ve learned from my coaching practice into something new. All the tools, frameworks, and exercises that I use in 1:1 sessions — the ones that actually work, that I’ve seen transform people’s lives — I’ve turned them into a proper online platform.</w:t>
      </w:r>
    </w:p>
    <w:p>
      <w:pPr>
        <w:spacing w:after="60"/>
      </w:pPr>
    </w:p>
    <w:p>
      <w:pPr>
        <w:spacing w:after="80"/>
      </w:pPr>
      <w:r>
        <w:rPr>
          <w:rFonts w:ascii="Arial" w:cs="Arial" w:eastAsia="Arial" w:hAnsi="Arial"/>
          <w:color w:val="333333"/>
          <w:sz w:val="21"/>
          <w:szCs w:val="21"/>
        </w:rPr>
        <w:t xml:space="preserve">Not a social media page with motivational quotes. An actual learning platform with structured courses, practical worksheets, guided journals, and real tools you can use on your own time.</w:t>
      </w:r>
    </w:p>
    <w:p>
      <w:pPr>
        <w:spacing w:after="60"/>
      </w:pPr>
    </w:p>
    <w:p>
      <w:pPr>
        <w:spacing w:after="80"/>
      </w:pPr>
      <w:r>
        <w:rPr>
          <w:rFonts w:ascii="Arial" w:cs="Arial" w:eastAsia="Arial" w:hAnsi="Arial"/>
          <w:color w:val="333333"/>
          <w:sz w:val="21"/>
          <w:szCs w:val="21"/>
        </w:rPr>
        <w:t xml:space="preserve">Why? Because I can only see so many clients in a week. And the people who need this work — the self-esteem work, the confidence work, the boundary-setting, the inner critic management — there are so many more of them than I can ever reach one-on-one.</w:t>
      </w:r>
    </w:p>
    <w:p>
      <w:pPr>
        <w:spacing w:after="60"/>
      </w:pPr>
    </w:p>
    <w:p>
      <w:pPr>
        <w:spacing w:after="80"/>
      </w:pPr>
      <w:r>
        <w:rPr>
          <w:rFonts w:ascii="Arial" w:cs="Arial" w:eastAsia="Arial" w:hAnsi="Arial"/>
          <w:color w:val="333333"/>
          <w:sz w:val="21"/>
          <w:szCs w:val="21"/>
        </w:rPr>
        <w:t xml:space="preserve">I’ll share more in the coming days. But today, I just wanted to say hello. To reconnect. And to let you know that if you’ve ever thought about doing more of this kind of work — or picking up where we left off — there are now more ways than ever to do that.</w:t>
      </w:r>
    </w:p>
    <w:p>
      <w:pPr>
        <w:spacing w:after="60"/>
      </w:pPr>
    </w:p>
    <w:p>
      <w:pPr>
        <w:spacing w:after="80"/>
      </w:pPr>
      <w:r>
        <w:rPr>
          <w:rFonts w:ascii="Arial" w:cs="Arial" w:eastAsia="Arial" w:hAnsi="Arial"/>
          <w:color w:val="333333"/>
          <w:sz w:val="21"/>
          <w:szCs w:val="21"/>
        </w:rPr>
        <w:t xml:space="preserve">I’d love to hear how you’ve been. Hit reply anytime — I read every message personally.</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This email sells NOTHING. It’s purely relational. The goal is to get an open (and ideally a reply). The personal tone is critical — this should read like a message from someone they know, not a company announcement. No links to the website yet.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#2</w:t>
            </w:r>
            <w:r>
              <w:rPr>
                <w:rFonts w:ascii="Arial" w:cs="Arial" w:eastAsia="Arial" w:hAnsi="Arial"/>
                <w:color w:val="666666"/>
                <w:sz w:val="20"/>
                <w:szCs w:val="20"/>
              </w:rPr>
              <w:t xml:space="preserve">  |  Day 5 — The Gift</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I Made Something for You — It’s Free</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A quick self-assessment that might surprise you...</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A few days ago I mentioned that I’ve been building something new. Before I tell you all about it, I want to give you something first.</w:t>
      </w:r>
    </w:p>
    <w:p>
      <w:pPr>
        <w:spacing w:after="60"/>
      </w:pPr>
    </w:p>
    <w:p>
      <w:pPr>
        <w:spacing w:after="80"/>
      </w:pPr>
      <w:r>
        <w:rPr>
          <w:rFonts w:ascii="Arial" w:cs="Arial" w:eastAsia="Arial" w:hAnsi="Arial"/>
          <w:color w:val="333333"/>
          <w:sz w:val="21"/>
          <w:szCs w:val="21"/>
        </w:rPr>
        <w:t xml:space="preserve">It’s called the Self-Esteem Snapshot — a short self-assessment I designed that helps you understand where your self-esteem actually stands right now. Not where you think it stands. Not where it stood the last time we spoke. Where it is today.</w:t>
      </w:r>
    </w:p>
    <w:p>
      <w:pPr>
        <w:spacing w:after="60"/>
      </w:pPr>
    </w:p>
    <w:p>
      <w:pPr>
        <w:spacing w:after="80"/>
      </w:pPr>
      <w:r>
        <w:rPr>
          <w:rFonts w:ascii="Arial" w:cs="Arial" w:eastAsia="Arial" w:hAnsi="Arial"/>
          <w:color w:val="333333"/>
          <w:sz w:val="21"/>
          <w:szCs w:val="21"/>
        </w:rPr>
        <w:t xml:space="preserve">It takes about 5 minutes. You answer 20 honest questions, score yourself, and get a clear picture of which areas are strong and which could use some attention.</w:t>
      </w:r>
    </w:p>
    <w:p>
      <w:pPr>
        <w:spacing w:after="60"/>
      </w:pPr>
    </w:p>
    <w:p>
      <w:pPr>
        <w:spacing w:after="80"/>
      </w:pPr>
      <w:r>
        <w:rPr>
          <w:rFonts w:ascii="Arial" w:cs="Arial" w:eastAsia="Arial" w:hAnsi="Arial"/>
          <w:color w:val="333333"/>
          <w:sz w:val="21"/>
          <w:szCs w:val="21"/>
        </w:rPr>
        <w:t xml:space="preserve">I’m sharing this with you for free — no catch, no upsell, no “buy something to see your results.” You’ll get your full assessment immediately.</w:t>
      </w:r>
    </w:p>
    <w:p>
      <w:pPr>
        <w:spacing w:after="60"/>
      </w:pPr>
    </w:p>
    <w:p>
      <w:pPr>
        <w:spacing w:after="80"/>
      </w:pPr>
      <w:r>
        <w:rPr>
          <w:rFonts w:ascii="Arial" w:cs="Arial" w:eastAsia="Arial" w:hAnsi="Arial"/>
          <w:color w:val="333333"/>
          <w:sz w:val="21"/>
          <w:szCs w:val="21"/>
        </w:rPr>
        <w:t xml:space="preserve">Why am I giving this away? Because I believe awareness is the first step toward any meaningful change. And because some of you might be surprised by what you discover — in good ways and challenging ways.</w:t>
      </w:r>
    </w:p>
    <w:p>
      <w:pPr>
        <w:spacing w:after="60"/>
      </w:pPr>
    </w:p>
    <w:p>
      <w:pPr>
        <w:spacing w:after="80"/>
      </w:pPr>
      <w:r>
        <w:rPr>
          <w:rFonts w:ascii="Arial" w:cs="Arial" w:eastAsia="Arial" w:hAnsi="Arial"/>
          <w:color w:val="333333"/>
          <w:sz w:val="21"/>
          <w:szCs w:val="21"/>
        </w:rPr>
        <w:t xml:space="preserve">Take 5 minutes. Be honest. See what comes up.</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Whether we worked together recently or it’s been a while, this assessment is designed to meet you wherever you are right now. No judgement. Just clarity.</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[Download Your Free Self-Esteem Snapshot]</w:t>
            </w:r>
          </w:p>
        </w:tc>
      </w:tr>
    </w:tbl>
    <w:p>
      <w:pPr>
        <w:spacing w:after="40"/>
      </w:pPr>
      <w:r>
        <w:rPr>
          <w:rFonts w:ascii="Arial" w:cs="Arial" w:eastAsia="Arial" w:hAnsi="Arial"/>
          <w:i/>
          <w:iCs/>
          <w:color w:val="666666"/>
          <w:sz w:val="16"/>
          <w:szCs w:val="16"/>
        </w:rPr>
        <w:t xml:space="preserve">Link: /free/self-esteem-snapshot</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First link to the new platform, but framed as a gift, not a sales page. The free assessment also captures their email on the new system if they download through the site — bridging them from old database to new platform. The P.S. acknowledges that some contacts are recent and some are years old.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#3</w:t>
            </w:r>
            <w:r>
              <w:rPr>
                <w:rFonts w:ascii="Arial" w:cs="Arial" w:eastAsia="Arial" w:hAnsi="Arial"/>
                <w:color w:val="666666"/>
                <w:sz w:val="20"/>
                <w:szCs w:val="20"/>
              </w:rPr>
              <w:t xml:space="preserve">  |  Day 10 — The Reveal</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Come See What’s New at Life-Therapy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A proper tour of everything I’ve been building...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Okay — I’m ready to show you everything.</w:t>
      </w:r>
    </w:p>
    <w:p>
      <w:pPr>
        <w:spacing w:after="60"/>
      </w:pPr>
    </w:p>
    <w:p>
      <w:pPr>
        <w:spacing w:after="80"/>
      </w:pPr>
      <w:r>
        <w:rPr>
          <w:rFonts w:ascii="Arial" w:cs="Arial" w:eastAsia="Arial" w:hAnsi="Arial"/>
          <w:color w:val="333333"/>
          <w:sz w:val="21"/>
          <w:szCs w:val="21"/>
        </w:rPr>
        <w:t xml:space="preserve">I’ve rebuilt Life-Therapy from the ground up into a full online learning platform. Think of it as having access to the tools and frameworks from my practice — structured, accessible, and available whenever you need them.</w:t>
      </w:r>
    </w:p>
    <w:p>
      <w:pPr>
        <w:spacing w:after="60"/>
      </w:pPr>
    </w:p>
    <w:p>
      <w:pPr>
        <w:spacing w:after="80"/>
      </w:pPr>
      <w:r>
        <w:rPr>
          <w:rFonts w:ascii="Arial" w:cs="Arial" w:eastAsia="Arial" w:hAnsi="Arial"/>
          <w:color w:val="333333"/>
          <w:sz w:val="21"/>
          <w:szCs w:val="21"/>
        </w:rPr>
        <w:t xml:space="preserve">Here’s what’s there:</w:t>
      </w:r>
    </w:p>
    <w:p>
      <w:pPr>
        <w:spacing w:after="60"/>
      </w:pPr>
    </w:p>
    <w:p>
      <w:pPr>
        <w:spacing w:after="80"/>
      </w:pPr>
      <w:r>
        <w:rPr>
          <w:rFonts w:ascii="Arial" w:cs="Arial" w:eastAsia="Arial" w:hAnsi="Arial"/>
          <w:color w:val="333333"/>
          <w:sz w:val="21"/>
          <w:szCs w:val="21"/>
        </w:rPr>
        <w:t xml:space="preserve">SELF-PACED COURSES</w:t>
      </w:r>
    </w:p>
    <w:p>
      <w:pPr>
        <w:spacing w:after="80"/>
      </w:pPr>
      <w:r>
        <w:rPr>
          <w:rFonts w:ascii="Arial" w:cs="Arial" w:eastAsia="Arial" w:hAnsi="Arial"/>
          <w:color w:val="333333"/>
          <w:sz w:val="21"/>
          <w:szCs w:val="21"/>
        </w:rPr>
        <w:t xml:space="preserve">Full structured programmes that walk you through a complete transformation, step by step. Right now there are two comprehensive courses live — Foundations of Self-Esteem (9 modules, ~6 hours) and Confidence from Within (10 modules, ~7.5 hours) — with more launching throughout the year. Each course includes video content, practical exercises, and downloadable worksheets.</w:t>
      </w:r>
    </w:p>
    <w:p>
      <w:pPr>
        <w:spacing w:after="60"/>
      </w:pPr>
    </w:p>
    <w:p>
      <w:pPr>
        <w:spacing w:after="80"/>
      </w:pPr>
      <w:r>
        <w:rPr>
          <w:rFonts w:ascii="Arial" w:cs="Arial" w:eastAsia="Arial" w:hAnsi="Arial"/>
          <w:color w:val="333333"/>
          <w:sz w:val="21"/>
          <w:szCs w:val="21"/>
        </w:rPr>
        <w:t xml:space="preserve">SHORT COURSES</w:t>
      </w:r>
    </w:p>
    <w:p>
      <w:pPr>
        <w:spacing w:after="80"/>
      </w:pPr>
      <w:r>
        <w:rPr>
          <w:rFonts w:ascii="Arial" w:cs="Arial" w:eastAsia="Arial" w:hAnsi="Arial"/>
          <w:color w:val="333333"/>
          <w:sz w:val="21"/>
          <w:szCs w:val="21"/>
        </w:rPr>
        <w:t xml:space="preserve">Not ready for a full programme? Every course module is also available as a standalone short course. Pick the one topic you need most — like Challenging Negative Self-Talk, or The 5 Types of Self-Sabotage, or Building Self-Trust — and dive in for under an hour. There are 19 to choose from.</w:t>
      </w:r>
    </w:p>
    <w:p>
      <w:pPr>
        <w:spacing w:after="60"/>
      </w:pPr>
    </w:p>
    <w:p>
      <w:pPr>
        <w:spacing w:after="80"/>
      </w:pPr>
      <w:r>
        <w:rPr>
          <w:rFonts w:ascii="Arial" w:cs="Arial" w:eastAsia="Arial" w:hAnsi="Arial"/>
          <w:color w:val="333333"/>
          <w:sz w:val="21"/>
          <w:szCs w:val="21"/>
        </w:rPr>
        <w:t xml:space="preserve">DIGITAL TOOLS</w:t>
      </w:r>
    </w:p>
    <w:p>
      <w:pPr>
        <w:spacing w:after="80"/>
      </w:pPr>
      <w:r>
        <w:rPr>
          <w:rFonts w:ascii="Arial" w:cs="Arial" w:eastAsia="Arial" w:hAnsi="Arial"/>
          <w:color w:val="333333"/>
          <w:sz w:val="21"/>
          <w:szCs w:val="21"/>
        </w:rPr>
        <w:t xml:space="preserve">Guided journals, self-assessment kits, reframing cards, planners, and workbooks — all beautifully designed and ready to download. Practical tools you can use alongside the courses or completely on their own.</w:t>
      </w:r>
    </w:p>
    <w:p>
      <w:pPr>
        <w:spacing w:after="60"/>
      </w:pPr>
    </w:p>
    <w:p>
      <w:pPr>
        <w:spacing w:after="80"/>
      </w:pPr>
      <w:r>
        <w:rPr>
          <w:rFonts w:ascii="Arial" w:cs="Arial" w:eastAsia="Arial" w:hAnsi="Arial"/>
          <w:color w:val="333333"/>
          <w:sz w:val="21"/>
          <w:szCs w:val="21"/>
        </w:rPr>
        <w:t xml:space="preserve">PACKAGES</w:t>
      </w:r>
    </w:p>
    <w:p>
      <w:pPr>
        <w:spacing w:after="80"/>
      </w:pPr>
      <w:r>
        <w:rPr>
          <w:rFonts w:ascii="Arial" w:cs="Arial" w:eastAsia="Arial" w:hAnsi="Arial"/>
          <w:color w:val="333333"/>
          <w:sz w:val="21"/>
          <w:szCs w:val="21"/>
        </w:rPr>
        <w:t xml:space="preserve">Curated bundles that combine courses with digital tools for better value. From starter kits to the complete journey.</w:t>
      </w:r>
    </w:p>
    <w:p>
      <w:pPr>
        <w:spacing w:after="60"/>
      </w:pPr>
    </w:p>
    <w:p>
      <w:pPr>
        <w:spacing w:after="80"/>
      </w:pPr>
      <w:r>
        <w:rPr>
          <w:rFonts w:ascii="Arial" w:cs="Arial" w:eastAsia="Arial" w:hAnsi="Arial"/>
          <w:color w:val="333333"/>
          <w:sz w:val="21"/>
          <w:szCs w:val="21"/>
        </w:rPr>
        <w:t xml:space="preserve">AND OF COURSE — 1:1 SESSIONS</w:t>
      </w:r>
    </w:p>
    <w:p>
      <w:pPr>
        <w:spacing w:after="80"/>
      </w:pPr>
      <w:r>
        <w:rPr>
          <w:rFonts w:ascii="Arial" w:cs="Arial" w:eastAsia="Arial" w:hAnsi="Arial"/>
          <w:color w:val="333333"/>
          <w:sz w:val="21"/>
          <w:szCs w:val="21"/>
        </w:rPr>
        <w:t xml:space="preserve">Everything you already know and love about working with me directly. Sessions are still available, and the new platform makes booking even easier.</w:t>
      </w:r>
    </w:p>
    <w:p>
      <w:pPr>
        <w:spacing w:after="60"/>
      </w:pPr>
    </w:p>
    <w:p>
      <w:pPr>
        <w:spacing w:after="80"/>
      </w:pPr>
      <w:r>
        <w:rPr>
          <w:rFonts w:ascii="Arial" w:cs="Arial" w:eastAsia="Arial" w:hAnsi="Arial"/>
          <w:color w:val="333333"/>
          <w:sz w:val="21"/>
          <w:szCs w:val="21"/>
        </w:rPr>
        <w:t xml:space="preserve">I’m not going to pretend the site is perfect — it’s brand new and I’m improving it every week. But I’m genuinely proud of what’s there. It represents years of work with real clients, distilled into something anyone can access.</w:t>
      </w:r>
    </w:p>
    <w:p>
      <w:pPr>
        <w:spacing w:after="60"/>
      </w:pPr>
    </w:p>
    <w:p>
      <w:pPr>
        <w:spacing w:after="80"/>
      </w:pPr>
      <w:r>
        <w:rPr>
          <w:rFonts w:ascii="Arial" w:cs="Arial" w:eastAsia="Arial" w:hAnsi="Arial"/>
          <w:color w:val="333333"/>
          <w:sz w:val="21"/>
          <w:szCs w:val="21"/>
        </w:rPr>
        <w:t xml:space="preserve">Take a look when you have a moment. I’d love to know what you think.</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the New Life-Therapy]</w:t>
            </w:r>
          </w:p>
        </w:tc>
      </w:tr>
    </w:tbl>
    <w:p>
      <w:pPr>
        <w:spacing w:after="40"/>
      </w:pPr>
      <w:r>
        <w:rPr>
          <w:rFonts w:ascii="Arial" w:cs="Arial" w:eastAsia="Arial" w:hAnsi="Arial"/>
          <w:i/>
          <w:iCs/>
          <w:color w:val="666666"/>
          <w:sz w:val="16"/>
          <w:szCs w:val="16"/>
        </w:rPr>
        <w:t xml:space="preserve">Link: /</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The big reveal. Covers the full platform but in a personal, conversational way — not a feature list. The line “I’m not going to pretend the site is perfect” is deliberate — it builds trust and feels honest rather than over-polished. Links to homepage so they can explore naturally.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#4</w:t>
            </w:r>
            <w:r>
              <w:rPr>
                <w:rFonts w:ascii="Arial" w:cs="Arial" w:eastAsia="Arial" w:hAnsi="Arial"/>
                <w:color w:val="666666"/>
                <w:sz w:val="20"/>
                <w:szCs w:val="20"/>
              </w:rPr>
              <w:t xml:space="preserve">  |  Day 16 — The Value + Soft Intro</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One Exercise That Changes How You Talk to Yourself</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Plus something new I think you’ll love...</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share one of the most effective exercises I use with clients. It takes 3 minutes and it can shift your entire day.</w:t>
      </w:r>
    </w:p>
    <w:p>
      <w:pPr>
        <w:spacing w:after="60"/>
      </w:pPr>
    </w:p>
    <w:p>
      <w:pPr>
        <w:spacing w:after="80"/>
      </w:pPr>
      <w:r>
        <w:rPr>
          <w:rFonts w:ascii="Arial" w:cs="Arial" w:eastAsia="Arial" w:hAnsi="Arial"/>
          <w:color w:val="333333"/>
          <w:sz w:val="21"/>
          <w:szCs w:val="21"/>
        </w:rPr>
        <w:t xml:space="preserve">It’s called the “Compassionate Witness.”</w:t>
      </w:r>
    </w:p>
    <w:p>
      <w:pPr>
        <w:spacing w:after="60"/>
      </w:pPr>
    </w:p>
    <w:p>
      <w:pPr>
        <w:spacing w:after="80"/>
      </w:pPr>
      <w:r>
        <w:rPr>
          <w:rFonts w:ascii="Arial" w:cs="Arial" w:eastAsia="Arial" w:hAnsi="Arial"/>
          <w:color w:val="333333"/>
          <w:sz w:val="21"/>
          <w:szCs w:val="21"/>
        </w:rPr>
        <w:t xml:space="preserve">Next time you catch yourself in harsh self-talk — “I’m such an idiot,” “Why can’t I get it together,” “Everyone else manages, what’s wrong with me” — try this:</w:t>
      </w:r>
    </w:p>
    <w:p>
      <w:pPr>
        <w:spacing w:after="60"/>
      </w:pPr>
    </w:p>
    <w:p>
      <w:pPr>
        <w:spacing w:after="80"/>
      </w:pPr>
      <w:r>
        <w:rPr>
          <w:rFonts w:ascii="Arial" w:cs="Arial" w:eastAsia="Arial" w:hAnsi="Arial"/>
          <w:color w:val="333333"/>
          <w:sz w:val="21"/>
          <w:szCs w:val="21"/>
        </w:rPr>
        <w:t xml:space="preserve">Step 1: Pause. Notice the thought. Don’t fight it.</w:t>
      </w:r>
    </w:p>
    <w:p>
      <w:pPr>
        <w:spacing w:after="60"/>
      </w:pPr>
    </w:p>
    <w:p>
      <w:pPr>
        <w:spacing w:after="80"/>
      </w:pPr>
      <w:r>
        <w:rPr>
          <w:rFonts w:ascii="Arial" w:cs="Arial" w:eastAsia="Arial" w:hAnsi="Arial"/>
          <w:color w:val="333333"/>
          <w:sz w:val="21"/>
          <w:szCs w:val="21"/>
        </w:rPr>
        <w:t xml:space="preserve">Step 2: Imagine a version of yourself sitting across from you — not the critical version, but the wisest, kindest version. The one who’s been through everything you’ve been through and come out the other side with compassion.</w:t>
      </w:r>
    </w:p>
    <w:p>
      <w:pPr>
        <w:spacing w:after="60"/>
      </w:pPr>
    </w:p>
    <w:p>
      <w:pPr>
        <w:spacing w:after="80"/>
      </w:pPr>
      <w:r>
        <w:rPr>
          <w:rFonts w:ascii="Arial" w:cs="Arial" w:eastAsia="Arial" w:hAnsi="Arial"/>
          <w:color w:val="333333"/>
          <w:sz w:val="21"/>
          <w:szCs w:val="21"/>
        </w:rPr>
        <w:t xml:space="preserve">Step 3: Let that version of you respond to the critical thought. What would she say? Not toxic positivity. Not “you’re amazing!” Just honest, kind truth.</w:t>
      </w:r>
    </w:p>
    <w:p>
      <w:pPr>
        <w:spacing w:after="60"/>
      </w:pPr>
    </w:p>
    <w:p>
      <w:pPr>
        <w:spacing w:after="80"/>
      </w:pPr>
      <w:r>
        <w:rPr>
          <w:rFonts w:ascii="Arial" w:cs="Arial" w:eastAsia="Arial" w:hAnsi="Arial"/>
          <w:color w:val="333333"/>
          <w:sz w:val="21"/>
          <w:szCs w:val="21"/>
        </w:rPr>
        <w:t xml:space="preserve">Usually it sounds something like: “You’re being really hard on yourself right now. This is difficult, and you’re doing your best. That’s enough.”</w:t>
      </w:r>
    </w:p>
    <w:p>
      <w:pPr>
        <w:spacing w:after="60"/>
      </w:pPr>
    </w:p>
    <w:p>
      <w:pPr>
        <w:spacing w:after="80"/>
      </w:pPr>
      <w:r>
        <w:rPr>
          <w:rFonts w:ascii="Arial" w:cs="Arial" w:eastAsia="Arial" w:hAnsi="Arial"/>
          <w:color w:val="333333"/>
          <w:sz w:val="21"/>
          <w:szCs w:val="21"/>
        </w:rPr>
        <w:t xml:space="preserve">The critical voice is loud because it’s been practised for years. The compassionate voice is quiet because it hasn’t been given enough airtime. This exercise gives it a microphone.</w:t>
      </w:r>
    </w:p>
    <w:p>
      <w:pPr>
        <w:spacing w:after="60"/>
      </w:pPr>
    </w:p>
    <w:p>
      <w:pPr>
        <w:spacing w:after="80"/>
      </w:pPr>
      <w:r>
        <w:rPr>
          <w:rFonts w:ascii="Arial" w:cs="Arial" w:eastAsia="Arial" w:hAnsi="Arial"/>
          <w:color w:val="333333"/>
          <w:sz w:val="21"/>
          <w:szCs w:val="21"/>
        </w:rPr>
        <w:t xml:space="preserve">Try it today. Just once.</w:t>
      </w:r>
    </w:p>
    <w:p>
      <w:pPr>
        <w:spacing w:after="60"/>
      </w:pPr>
    </w:p>
    <w:p>
      <w:pPr>
        <w:spacing w:after="80"/>
      </w:pPr>
      <w:r>
        <w:rPr>
          <w:rFonts w:ascii="Arial" w:cs="Arial" w:eastAsia="Arial" w:hAnsi="Arial"/>
          <w:color w:val="333333"/>
          <w:sz w:val="21"/>
          <w:szCs w:val="21"/>
        </w:rPr>
        <w:t xml:space="preserve">And if this resonates, this kind of work is exactly what our Confidence from Within course goes deep on — 10 modules of practical tools for transforming your inner critic into your inner coach. There’s also a standalone short course called “From Critic to Coach” if you want a focused, one-hour deep dive on just this topic.</w:t>
      </w:r>
    </w:p>
    <w:p>
      <w:pPr>
        <w:spacing w:after="60"/>
      </w:pPr>
    </w:p>
    <w:p>
      <w:pPr>
        <w:spacing w:after="80"/>
      </w:pPr>
      <w:r>
        <w:rPr>
          <w:rFonts w:ascii="Arial" w:cs="Arial" w:eastAsia="Arial" w:hAnsi="Arial"/>
          <w:color w:val="333333"/>
          <w:sz w:val="21"/>
          <w:szCs w:val="21"/>
        </w:rPr>
        <w:t xml:space="preserve">No pressure. Just wanted you to know it’s there.</w:t>
      </w:r>
    </w:p>
    <w:p>
      <w:pPr>
        <w:spacing w:after="60"/>
      </w:pPr>
    </w:p>
    <w:p>
      <w:pPr>
        <w:spacing w:after="80"/>
      </w:pPr>
      <w:r>
        <w:rPr>
          <w:rFonts w:ascii="Arial" w:cs="Arial" w:eastAsia="Arial" w:hAnsi="Arial"/>
          <w:color w:val="333333"/>
          <w:sz w:val="21"/>
          <w:szCs w:val="21"/>
        </w:rPr>
        <w:t xml:space="preserve">Warmly,</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[Explore Short Courses]</w:t>
            </w:r>
          </w:p>
        </w:tc>
      </w:tr>
    </w:tbl>
    <w:p>
      <w:pPr>
        <w:spacing w:after="40"/>
      </w:pPr>
      <w:r>
        <w:rPr>
          <w:rFonts w:ascii="Arial" w:cs="Arial" w:eastAsia="Arial" w:hAnsi="Arial"/>
          <w:i/>
          <w:iCs/>
          <w:color w:val="666666"/>
          <w:sz w:val="16"/>
          <w:szCs w:val="16"/>
        </w:rPr>
        <w:t xml:space="preserve">Link: /courses?type=short</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Classic value-first email with a soft product mention at the end. The exercise is genuinely useful — even if they never click the link, they got something from opening the email. This maintains trust and avoids the “she’s just trying to sell me stuff” feeling.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#5</w:t>
            </w:r>
            <w:r>
              <w:rPr>
                <w:rFonts w:ascii="Arial" w:cs="Arial" w:eastAsia="Arial" w:hAnsi="Arial"/>
                <w:color w:val="666666"/>
                <w:sz w:val="20"/>
                <w:szCs w:val="20"/>
              </w:rPr>
              <w:t xml:space="preserve">  |  Day 22 — The Welcome Back Gift</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Thank You — And a Gift for Being Part of This Journey</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Something exclusive for the people who’ve been here from the beginning...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I want to say something I should have said in my first email: thank you.</w:t>
      </w:r>
    </w:p>
    <w:p>
      <w:pPr>
        <w:spacing w:after="60"/>
      </w:pPr>
    </w:p>
    <w:p>
      <w:pPr>
        <w:spacing w:after="80"/>
      </w:pPr>
      <w:r>
        <w:rPr>
          <w:rFonts w:ascii="Arial" w:cs="Arial" w:eastAsia="Arial" w:hAnsi="Arial"/>
          <w:color w:val="333333"/>
          <w:sz w:val="21"/>
          <w:szCs w:val="21"/>
        </w:rPr>
        <w:t xml:space="preserve">Whether you were a regular client, came for a single session, or just reached out once to ask a question — you were part of building Life-Therapy into what it is today. Every conversation taught me something. Every session shaped the tools I now offer. You are literally woven into the fabric of this platform.</w:t>
      </w:r>
    </w:p>
    <w:p>
      <w:pPr>
        <w:spacing w:after="60"/>
      </w:pPr>
    </w:p>
    <w:p>
      <w:pPr>
        <w:spacing w:after="80"/>
      </w:pPr>
      <w:r>
        <w:rPr>
          <w:rFonts w:ascii="Arial" w:cs="Arial" w:eastAsia="Arial" w:hAnsi="Arial"/>
          <w:color w:val="333333"/>
          <w:sz w:val="21"/>
          <w:szCs w:val="21"/>
        </w:rPr>
        <w:t xml:space="preserve">So I want to give you something that new visitors won’t get.</w:t>
      </w:r>
    </w:p>
    <w:p>
      <w:pPr>
        <w:spacing w:after="60"/>
      </w:pPr>
    </w:p>
    <w:p>
      <w:pPr>
        <w:spacing w:after="80"/>
      </w:pPr>
      <w:r>
        <w:rPr>
          <w:rFonts w:ascii="Arial" w:cs="Arial" w:eastAsia="Arial" w:hAnsi="Arial"/>
          <w:color w:val="333333"/>
          <w:sz w:val="21"/>
          <w:szCs w:val="21"/>
        </w:rPr>
        <w:t xml:space="preserve">Your welcome-back code: WELCOMEBACK25</w:t>
      </w:r>
    </w:p>
    <w:p>
      <w:pPr>
        <w:spacing w:after="60"/>
      </w:pPr>
    </w:p>
    <w:p>
      <w:pPr>
        <w:spacing w:after="80"/>
      </w:pPr>
      <w:r>
        <w:rPr>
          <w:rFonts w:ascii="Arial" w:cs="Arial" w:eastAsia="Arial" w:hAnsi="Arial"/>
          <w:color w:val="333333"/>
          <w:sz w:val="21"/>
          <w:szCs w:val="21"/>
        </w:rPr>
        <w:t xml:space="preserve">This gives you 25% off anything on the new platform — courses, short courses, digital products, packages. Whatever you’d like. It’s valid for 30 days, and there’s no minimum purchase.</w:t>
      </w:r>
    </w:p>
    <w:p>
      <w:pPr>
        <w:spacing w:after="60"/>
      </w:pPr>
    </w:p>
    <w:p>
      <w:pPr>
        <w:spacing w:after="80"/>
      </w:pPr>
      <w:r>
        <w:rPr>
          <w:rFonts w:ascii="Arial" w:cs="Arial" w:eastAsia="Arial" w:hAnsi="Arial"/>
          <w:color w:val="333333"/>
          <w:sz w:val="21"/>
          <w:szCs w:val="21"/>
        </w:rPr>
        <w:t xml:space="preserve">A few suggestions based on what clients typically love:</w:t>
      </w:r>
    </w:p>
    <w:p>
      <w:pPr>
        <w:spacing w:after="60"/>
      </w:pPr>
    </w:p>
    <w:p>
      <w:pPr>
        <w:spacing w:after="80"/>
      </w:pPr>
      <w:r>
        <w:rPr>
          <w:rFonts w:ascii="Arial" w:cs="Arial" w:eastAsia="Arial" w:hAnsi="Arial"/>
          <w:color w:val="333333"/>
          <w:sz w:val="21"/>
          <w:szCs w:val="21"/>
        </w:rPr>
        <w:t xml:space="preserve">If you want to start small: pick a short course on the topic that resonates most. They’re under an hour and start from R69 / $4.99. “The 5 Types of Self-Sabotage” and “Building Self-Trust” are the most popular.</w:t>
      </w:r>
    </w:p>
    <w:p>
      <w:pPr>
        <w:spacing w:after="60"/>
      </w:pPr>
    </w:p>
    <w:p>
      <w:pPr>
        <w:spacing w:after="80"/>
      </w:pPr>
      <w:r>
        <w:rPr>
          <w:rFonts w:ascii="Arial" w:cs="Arial" w:eastAsia="Arial" w:hAnsi="Arial"/>
          <w:color w:val="333333"/>
          <w:sz w:val="21"/>
          <w:szCs w:val="21"/>
        </w:rPr>
        <w:t xml:space="preserve">If you want to go deep: Foundations of Self-Esteem or Confidence from Within are comprehensive programmes that take you through a complete journey.</w:t>
      </w:r>
    </w:p>
    <w:p>
      <w:pPr>
        <w:spacing w:after="60"/>
      </w:pPr>
    </w:p>
    <w:p>
      <w:pPr>
        <w:spacing w:after="80"/>
      </w:pPr>
      <w:r>
        <w:rPr>
          <w:rFonts w:ascii="Arial" w:cs="Arial" w:eastAsia="Arial" w:hAnsi="Arial"/>
          <w:color w:val="333333"/>
          <w:sz w:val="21"/>
          <w:szCs w:val="21"/>
        </w:rPr>
        <w:t xml:space="preserve">If you want practical tools: the Digital Toolkit Bundle gives you everything — journals, planners, reframing cards, assessment kits — in one download.</w:t>
      </w:r>
    </w:p>
    <w:p>
      <w:pPr>
        <w:spacing w:after="60"/>
      </w:pPr>
    </w:p>
    <w:p>
      <w:pPr>
        <w:spacing w:after="80"/>
      </w:pPr>
      <w:r>
        <w:rPr>
          <w:rFonts w:ascii="Arial" w:cs="Arial" w:eastAsia="Arial" w:hAnsi="Arial"/>
          <w:color w:val="333333"/>
          <w:sz w:val="21"/>
          <w:szCs w:val="21"/>
        </w:rPr>
        <w:t xml:space="preserve">If you want personalised support: sessions are still available, and you can book a free 30-minute consultation anytime.</w:t>
      </w:r>
    </w:p>
    <w:p>
      <w:pPr>
        <w:spacing w:after="60"/>
      </w:pPr>
    </w:p>
    <w:p>
      <w:pPr>
        <w:spacing w:after="80"/>
      </w:pPr>
      <w:r>
        <w:rPr>
          <w:rFonts w:ascii="Arial" w:cs="Arial" w:eastAsia="Arial" w:hAnsi="Arial"/>
          <w:color w:val="333333"/>
          <w:sz w:val="21"/>
          <w:szCs w:val="21"/>
        </w:rPr>
        <w:t xml:space="preserve">Use the code, don’t use the code — either way, I’m glad you’re here.</w:t>
      </w:r>
    </w:p>
    <w:p>
      <w:pPr>
        <w:spacing w:after="60"/>
      </w:pPr>
    </w:p>
    <w:p>
      <w:pPr>
        <w:spacing w:after="80"/>
      </w:pPr>
      <w:r>
        <w:rPr>
          <w:rFonts w:ascii="Arial" w:cs="Arial" w:eastAsia="Arial" w:hAnsi="Arial"/>
          <w:color w:val="333333"/>
          <w:sz w:val="21"/>
          <w:szCs w:val="21"/>
        </w:rPr>
        <w:t xml:space="preserve">With gratitude,</w:t>
      </w:r>
    </w:p>
    <w:p>
      <w:pPr>
        <w:spacing w:after="80"/>
      </w:pPr>
      <w:r>
        <w:rPr>
          <w:rFonts w:ascii="Arial" w:cs="Arial" w:eastAsia="Arial" w:hAnsi="Arial"/>
          <w:color w:val="333333"/>
          <w:sz w:val="21"/>
          <w:szCs w:val="21"/>
        </w:rPr>
        <w:t xml:space="preserve">Roxanne</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[Browse &amp; Use Your 25% Off]</w:t>
            </w:r>
          </w:p>
        </w:tc>
      </w:tr>
    </w:tbl>
    <w:p>
      <w:pPr>
        <w:spacing w:after="40"/>
      </w:pPr>
      <w:r>
        <w:rPr>
          <w:rFonts w:ascii="Arial" w:cs="Arial" w:eastAsia="Arial" w:hAnsi="Arial"/>
          <w:i/>
          <w:iCs/>
          <w:color w:val="666666"/>
          <w:sz w:val="16"/>
          <w:szCs w:val="16"/>
        </w:rPr>
        <w:t xml:space="preserve">Link: /courses</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This is the most explicitly promotional email in the campaign, but it’s wrapped in genuine gratitude and framed as a loyalty reward, not a sale. The 25% discount is exclusive to this campaign — create a unique coupon code WELCOMEBACK25 in the admin panel. Set it to expire 30 days from campaign start. The tiered suggestions help different types of buyers find their entry point.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00"/>
              <w:left w:type="dxa" w:w="200"/>
              <w:bottom w:type="dxa" w:w="100"/>
              <w:right w:type="dxa" w:w="200"/>
            </w:tcMar>
          </w:tcPr>
          <w:p>
            <w:pPr>
              <w:spacing w:after="40"/>
            </w:pPr>
            <w:r>
              <w:rPr>
                <w:rFonts w:ascii="Arial" w:cs="Arial" w:eastAsia="Arial" w:hAnsi="Arial"/>
                <w:b/>
                <w:bCs/>
                <w:color w:val="E87722"/>
                <w:sz w:val="24"/>
                <w:szCs w:val="24"/>
              </w:rPr>
              <w:t xml:space="preserve">Campaign Email #6</w:t>
            </w:r>
            <w:r>
              <w:rPr>
                <w:rFonts w:ascii="Arial" w:cs="Arial" w:eastAsia="Arial" w:hAnsi="Arial"/>
                <w:color w:val="666666"/>
                <w:sz w:val="20"/>
                <w:szCs w:val="20"/>
              </w:rPr>
              <w:t xml:space="preserve">  |  Day 28 — The Transition</w:t>
            </w:r>
          </w:p>
          <w:p>
            <w:pPr>
              <w:spacing w:after="2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What’s Ahead at Life-Therapy (And How to Stay in the Loop)</w:t>
            </w:r>
          </w:p>
          <w:p>
            <w:r>
              <w:rPr>
                <w:rFonts w:ascii="Arial" w:cs="Arial" w:eastAsia="Arial" w:hAnsi="Arial"/>
                <w:b/>
                <w:bCs/>
                <w:color w:val="666666"/>
                <w:sz w:val="18"/>
                <w:szCs w:val="18"/>
              </w:rPr>
              <w:t xml:space="preserve">Preview: </w:t>
            </w:r>
            <w:r>
              <w:rPr>
                <w:rFonts w:ascii="Arial" w:cs="Arial" w:eastAsia="Arial" w:hAnsi="Arial"/>
                <w:i/>
                <w:iCs/>
                <w:color w:val="666666"/>
                <w:sz w:val="18"/>
                <w:szCs w:val="18"/>
              </w:rPr>
              <w:t xml:space="preserve">New courses, free tips, and insights — here’s what’s coming...</w:t>
            </w:r>
          </w:p>
        </w:tc>
      </w:tr>
    </w:tbl>
    <w:p>
      <w:pPr>
        <w:spacing w:after="80"/>
      </w:pPr>
      <w:r>
        <w:rPr>
          <w:rFonts w:ascii="Arial" w:cs="Arial" w:eastAsia="Arial" w:hAnsi="Arial"/>
          <w:color w:val="333333"/>
          <w:sz w:val="21"/>
          <w:szCs w:val="21"/>
        </w:rPr>
        <w:t xml:space="preserve">Hi [Name],</w:t>
      </w:r>
    </w:p>
    <w:p>
      <w:pPr>
        <w:spacing w:after="60"/>
      </w:pPr>
    </w:p>
    <w:p>
      <w:pPr>
        <w:spacing w:after="80"/>
      </w:pPr>
      <w:r>
        <w:rPr>
          <w:rFonts w:ascii="Arial" w:cs="Arial" w:eastAsia="Arial" w:hAnsi="Arial"/>
          <w:color w:val="333333"/>
          <w:sz w:val="21"/>
          <w:szCs w:val="21"/>
        </w:rPr>
        <w:t xml:space="preserve">This is my last “big update” email — I promise I’m not going to flood your inbox.</w:t>
      </w:r>
    </w:p>
    <w:p>
      <w:pPr>
        <w:spacing w:after="60"/>
      </w:pPr>
    </w:p>
    <w:p>
      <w:pPr>
        <w:spacing w:after="80"/>
      </w:pPr>
      <w:r>
        <w:rPr>
          <w:rFonts w:ascii="Arial" w:cs="Arial" w:eastAsia="Arial" w:hAnsi="Arial"/>
          <w:color w:val="333333"/>
          <w:sz w:val="21"/>
          <w:szCs w:val="21"/>
        </w:rPr>
        <w:t xml:space="preserve">But I did want to share what’s coming, because it’s the part I’m most excited about:</w:t>
      </w:r>
    </w:p>
    <w:p>
      <w:pPr>
        <w:spacing w:after="60"/>
      </w:pPr>
    </w:p>
    <w:p>
      <w:pPr>
        <w:spacing w:after="80"/>
      </w:pPr>
      <w:r>
        <w:rPr>
          <w:rFonts w:ascii="Arial" w:cs="Arial" w:eastAsia="Arial" w:hAnsi="Arial"/>
          <w:color w:val="333333"/>
          <w:sz w:val="21"/>
          <w:szCs w:val="21"/>
        </w:rPr>
        <w:t xml:space="preserve">NEW COURSES LAUNCHING THIS YEAR</w:t>
      </w:r>
    </w:p>
    <w:p>
      <w:pPr>
        <w:spacing w:after="80"/>
      </w:pPr>
      <w:r>
        <w:rPr>
          <w:rFonts w:ascii="Arial" w:cs="Arial" w:eastAsia="Arial" w:hAnsi="Arial"/>
          <w:color w:val="333333"/>
          <w:sz w:val="21"/>
          <w:szCs w:val="21"/>
        </w:rPr>
        <w:t xml:space="preserve">I’m developing 8 more courses on topics my clients ask about most: imposter syndrome, stress and anxiety management, people-pleasing and boundaries, empathy and sensitivity, relationships, teen confidence, executive presence, and body image. They’ll launch throughout the year, and existing subscribers will always hear about them first.</w:t>
      </w:r>
    </w:p>
    <w:p>
      <w:pPr>
        <w:spacing w:after="60"/>
      </w:pPr>
    </w:p>
    <w:p>
      <w:pPr>
        <w:spacing w:after="80"/>
      </w:pPr>
      <w:r>
        <w:rPr>
          <w:rFonts w:ascii="Arial" w:cs="Arial" w:eastAsia="Arial" w:hAnsi="Arial"/>
          <w:color w:val="333333"/>
          <w:sz w:val="21"/>
          <w:szCs w:val="21"/>
        </w:rPr>
        <w:t xml:space="preserve">REGULAR TIPS &amp; INSIGHTS</w:t>
      </w:r>
    </w:p>
    <w:p>
      <w:pPr>
        <w:spacing w:after="80"/>
      </w:pPr>
      <w:r>
        <w:rPr>
          <w:rFonts w:ascii="Arial" w:cs="Arial" w:eastAsia="Arial" w:hAnsi="Arial"/>
          <w:color w:val="333333"/>
          <w:sz w:val="21"/>
          <w:szCs w:val="21"/>
        </w:rPr>
        <w:t xml:space="preserve">I’ll be sending practical tips, exercises, and insights every couple of weeks — the kind of content you can actually use, not just read and forget. Think of it as a mini coaching session in your inbox.</w:t>
      </w:r>
    </w:p>
    <w:p>
      <w:pPr>
        <w:spacing w:after="60"/>
      </w:pPr>
    </w:p>
    <w:p>
      <w:pPr>
        <w:spacing w:after="80"/>
      </w:pPr>
      <w:r>
        <w:rPr>
          <w:rFonts w:ascii="Arial" w:cs="Arial" w:eastAsia="Arial" w:hAnsi="Arial"/>
          <w:color w:val="333333"/>
          <w:sz w:val="21"/>
          <w:szCs w:val="21"/>
        </w:rPr>
        <w:t xml:space="preserve">NEW DIGITAL TOOLS</w:t>
      </w:r>
    </w:p>
    <w:p>
      <w:pPr>
        <w:spacing w:after="80"/>
      </w:pPr>
      <w:r>
        <w:rPr>
          <w:rFonts w:ascii="Arial" w:cs="Arial" w:eastAsia="Arial" w:hAnsi="Arial"/>
          <w:color w:val="333333"/>
          <w:sz w:val="21"/>
          <w:szCs w:val="21"/>
        </w:rPr>
        <w:t xml:space="preserve">More worksheets, journals, and practical resources will be added to the platform regularly.</w:t>
      </w:r>
    </w:p>
    <w:p>
      <w:pPr>
        <w:spacing w:after="60"/>
      </w:pPr>
    </w:p>
    <w:p>
      <w:pPr>
        <w:spacing w:after="80"/>
      </w:pPr>
      <w:r>
        <w:rPr>
          <w:rFonts w:ascii="Arial" w:cs="Arial" w:eastAsia="Arial" w:hAnsi="Arial"/>
          <w:color w:val="333333"/>
          <w:sz w:val="21"/>
          <w:szCs w:val="21"/>
        </w:rPr>
        <w:t xml:space="preserve">Going forward, you’ll hear from me about twice a month. Every email will have something useful in it — I’m committed to that. If it ever stops being valuable to you, there’s always an easy unsubscribe link. No guilt. No hard feelings.</w:t>
      </w:r>
    </w:p>
    <w:p>
      <w:pPr>
        <w:spacing w:after="60"/>
      </w:pPr>
    </w:p>
    <w:p>
      <w:pPr>
        <w:spacing w:after="80"/>
      </w:pPr>
      <w:r>
        <w:rPr>
          <w:rFonts w:ascii="Arial" w:cs="Arial" w:eastAsia="Arial" w:hAnsi="Arial"/>
          <w:color w:val="333333"/>
          <w:sz w:val="21"/>
          <w:szCs w:val="21"/>
        </w:rPr>
        <w:t xml:space="preserve">But I hope you’ll stick around. Because the work we’re doing here — building self-esteem, confidence, and emotional strength — matters. And it matters more when we do it together.</w:t>
      </w:r>
    </w:p>
    <w:p>
      <w:pPr>
        <w:spacing w:after="60"/>
      </w:pPr>
    </w:p>
    <w:p>
      <w:pPr>
        <w:spacing w:after="80"/>
      </w:pPr>
      <w:r>
        <w:rPr>
          <w:rFonts w:ascii="Arial" w:cs="Arial" w:eastAsia="Arial" w:hAnsi="Arial"/>
          <w:color w:val="333333"/>
          <w:sz w:val="21"/>
          <w:szCs w:val="21"/>
        </w:rPr>
        <w:t xml:space="preserve">Here’s to whatever comes next for you.</w:t>
      </w:r>
    </w:p>
    <w:p>
      <w:pPr>
        <w:spacing w:after="60"/>
      </w:pPr>
    </w:p>
    <w:p>
      <w:pPr>
        <w:spacing w:after="80"/>
      </w:pPr>
      <w:r>
        <w:rPr>
          <w:rFonts w:ascii="Arial" w:cs="Arial" w:eastAsia="Arial" w:hAnsi="Arial"/>
          <w:color w:val="333333"/>
          <w:sz w:val="21"/>
          <w:szCs w:val="21"/>
        </w:rPr>
        <w:t xml:space="preserve">With warmth,</w:t>
      </w:r>
    </w:p>
    <w:p>
      <w:pPr>
        <w:spacing w:after="80"/>
      </w:pPr>
      <w:r>
        <w:rPr>
          <w:rFonts w:ascii="Arial" w:cs="Arial" w:eastAsia="Arial" w:hAnsi="Arial"/>
          <w:color w:val="333333"/>
          <w:sz w:val="21"/>
          <w:szCs w:val="21"/>
        </w:rPr>
        <w:t xml:space="preserve">Roxanne</w:t>
      </w:r>
    </w:p>
    <w:p>
      <w:pPr>
        <w:spacing w:after="60"/>
      </w:pPr>
    </w:p>
    <w:p>
      <w:pPr>
        <w:spacing w:after="80"/>
      </w:pPr>
      <w:r>
        <w:rPr>
          <w:rFonts w:ascii="Arial" w:cs="Arial" w:eastAsia="Arial" w:hAnsi="Arial"/>
          <w:color w:val="333333"/>
          <w:sz w:val="21"/>
          <w:szCs w:val="21"/>
        </w:rPr>
        <w:t xml:space="preserve">P.S. Your 25% welcome-back code (WELCOMEBACK25) is still active if you haven’t used it yet. No rush — it’s good for another few weeks.</w:t>
      </w:r>
    </w:p>
    <w:p>
      <w:pPr>
        <w:spacing w:after="60"/>
      </w:pPr>
    </w:p>
    <w:p>
      <w:pPr>
        <w:spacing w:after="80"/>
      </w:pPr>
      <w:r>
        <w:rPr>
          <w:rFonts w:ascii="Arial" w:cs="Arial" w:eastAsia="Arial" w:hAnsi="Arial"/>
          <w:color w:val="333333"/>
          <w:sz w:val="21"/>
          <w:szCs w:val="21"/>
        </w:rPr>
        <w:t xml:space="preserve">P.P.S. Know someone who could benefit from these tools? Forward this email or send them to life-therapy.co.za. They can grab the free Self-Esteem Snapshot to get started.</w:t>
      </w:r>
    </w:p>
    <w:p>
      <w:pPr>
        <w:spacing w:after="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E4B6E" w:sz="1"/>
              <w:left w:val="single" w:color="1E4B6E" w:sz="1"/>
              <w:bottom w:val="single" w:color="1E4B6E" w:sz="1"/>
              <w:right w:val="single" w:color="1E4B6E" w:sz="1"/>
            </w:tcBorders>
            <w:shd w:fill="1E4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[Visit Life-Therapy]</w:t>
            </w:r>
          </w:p>
        </w:tc>
      </w:tr>
    </w:tbl>
    <w:p>
      <w:pPr>
        <w:spacing w:after="40"/>
      </w:pPr>
      <w:r>
        <w:rPr>
          <w:rFonts w:ascii="Arial" w:cs="Arial" w:eastAsia="Arial" w:hAnsi="Arial"/>
          <w:i/>
          <w:iCs/>
          <w:color w:val="666666"/>
          <w:sz w:val="16"/>
          <w:szCs w:val="16"/>
        </w:rPr>
        <w:t xml:space="preserve">Link: /</w:t>
      </w:r>
    </w:p>
    <w:p>
      <w:pPr>
        <w:spacing w:after="40"/>
      </w:pPr>
    </w:p>
    <w:p>
      <w:pPr>
        <w:spacing w:after="60"/>
      </w:pPr>
      <w:r>
        <w:rPr>
          <w:rFonts w:ascii="Arial" w:cs="Arial" w:eastAsia="Arial" w:hAnsi="Arial"/>
          <w:b/>
          <w:bCs/>
          <w:color w:val="1E4B6E"/>
          <w:sz w:val="18"/>
          <w:szCs w:val="18"/>
        </w:rPr>
        <w:t xml:space="preserve">ℹ️ Implementation Note: </w:t>
      </w:r>
      <w:r>
        <w:rPr>
          <w:rFonts w:ascii="Arial" w:cs="Arial" w:eastAsia="Arial" w:hAnsi="Arial"/>
          <w:i/>
          <w:iCs/>
          <w:color w:val="666666"/>
          <w:sz w:val="18"/>
          <w:szCs w:val="18"/>
        </w:rPr>
        <w:t xml:space="preserve">The transition email. Sets expectations for future communication frequency (2x/month). Previews upcoming courses to build anticipation. Reminds about the discount code. Asks for referrals (the P.P.S.). After this email, the contact transitions into the regular newsletter sequence at whatever point is current. They do NOT go through onboarding emails #1–12.</w:t>
      </w:r>
    </w:p>
    <w:p>
      <w:pPr>
        <w:spacing w:after="100"/>
      </w:pPr>
    </w:p>
    <w:p>
      <w:r>
        <w:br w:type="page"/>
      </w:r>
    </w:p>
    <w:p>
      <w:pPr>
        <w:pStyle w:val="Heading1"/>
        <w:spacing w:before="300" w:after="150"/>
      </w:pPr>
      <w:r>
        <w:rPr>
          <w:rFonts w:ascii="Arial" w:cs="Arial" w:eastAsia="Arial" w:hAnsi="Arial"/>
          <w:b/>
          <w:bCs/>
          <w:color w:val="1E4B6E"/>
          <w:sz w:val="36"/>
          <w:szCs w:val="36"/>
        </w:rPr>
        <w:t xml:space="preserve">Post-Campaign Logic</w:t>
      </w:r>
    </w:p>
    <w:p>
      <w:pPr>
        <w:pStyle w:val="Heading2"/>
        <w:spacing w:before="300" w:after="150"/>
      </w:pPr>
      <w:r>
        <w:rPr>
          <w:rFonts w:ascii="Arial" w:cs="Arial" w:eastAsia="Arial" w:hAnsi="Arial"/>
          <w:b/>
          <w:bCs/>
          <w:color w:val="1E4B6E"/>
          <w:sz w:val="28"/>
          <w:szCs w:val="28"/>
        </w:rPr>
        <w:t xml:space="preserve">What Happens After Email #6</w:t>
      </w:r>
    </w:p>
    <w:p>
      <w:pPr>
        <w:spacing w:after="120"/>
        <w:jc w:val="left"/>
      </w:pPr>
      <w:r>
        <w:rPr>
          <w:rFonts w:ascii="Arial" w:cs="Arial" w:eastAsia="Arial" w:hAnsi="Arial"/>
          <w:b w:val="false"/>
          <w:bCs w:val="false"/>
          <w:i w:val="false"/>
          <w:iCs w:val="false"/>
          <w:color w:val="333333"/>
          <w:sz w:val="22"/>
          <w:szCs w:val="22"/>
        </w:rPr>
        <w:t xml:space="preserve">The campaign ends after 28 days. What happens next depends on engagement:</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Contact Behaviour</w:t>
            </w:r>
          </w:p>
        </w:tc>
        <w:tc>
          <w:tcPr>
            <w:tcW w:type="dxa" w:w="31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31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Opened 1+ emails</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 sequence at current position</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They’re warm — keep them engaged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Clicked any link</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 + tag as “re-engaged”</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High interest — priority segment for future offers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Used discount code</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 + tag as “customer” + post-purchase sequence</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They’ve purchased — trigger the normal purchase follow-up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Downloaded lead magnet</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Move to newsletter (skip onboarding — they’re not new)</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Engaged but hasn’t purchased. Newsletter will nurture.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Opened nothing (all 6)</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Flag as “cold” — do not add to newsletter</w:t>
            </w:r>
          </w:p>
        </w:tc>
        <w:tc>
          <w:tcPr>
            <w:tcW w:type="dxa" w:w="31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Respect their silence. Don’t keep emailing people who aren’t interested.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bCs/>
                <w:i w:val="false"/>
                <w:iCs w:val="false"/>
                <w:color w:val="333333"/>
                <w:sz w:val="20"/>
                <w:szCs w:val="20"/>
              </w:rPr>
              <w:t xml:space="preserve">Unsubscribed</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Remove from all lists immediately</w:t>
            </w:r>
          </w:p>
        </w:tc>
        <w:tc>
          <w:tcPr>
            <w:tcW w:type="dxa" w:w="31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Legal requirement + respect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The “Cold” Contacts</w:t>
            </w:r>
          </w:p>
          <w:p>
            <w:r>
              <w:rPr>
                <w:rFonts w:ascii="Arial" w:cs="Arial" w:eastAsia="Arial" w:hAnsi="Arial"/>
                <w:color w:val="333333"/>
                <w:sz w:val="20"/>
                <w:szCs w:val="20"/>
              </w:rPr>
              <w:t xml:space="preserve">Don’t delete cold contacts. Keep them in the database tagged as “cold — re-engagement campaign sent [date]”. If they ever visit the website, download the lead magnet, or book a session, they automatically reactivate. But don’t keep sending emails to people who’ve shown zero interest in 6 attempts. That’s how you get marked as spam, which hurts deliverability for EVERYONE on your list.</w:t>
            </w:r>
          </w:p>
        </w:tc>
      </w:tr>
    </w:tbl>
    <w:p>
      <w:pPr>
        <w:spacing w:after="100"/>
      </w:pPr>
    </w:p>
    <w:p>
      <w:pPr>
        <w:pStyle w:val="Heading2"/>
        <w:spacing w:before="300" w:after="150"/>
      </w:pPr>
      <w:r>
        <w:rPr>
          <w:rFonts w:ascii="Arial" w:cs="Arial" w:eastAsia="Arial" w:hAnsi="Arial"/>
          <w:b/>
          <w:bCs/>
          <w:color w:val="1E4B6E"/>
          <w:sz w:val="28"/>
          <w:szCs w:val="28"/>
        </w:rPr>
        <w:t xml:space="preserve">Campaign Metrics to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Good</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Great</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Open rate (Email #1)</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25–35%</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40%+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Open rate (overall campaign)</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20–30%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35%+</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Click-through rate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3–5%</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8%+</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Lead magnet downloads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10% of openers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20%+ of openers</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Discount code usage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3–5% of list</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8%+ of list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Unsubscribe rate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&lt; 2% per email</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&lt; 1% per email</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Replies to Email #1</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Any replies = good sign</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0"/>
            </w:pPr>
            <w:r>
              <w:rPr>
                <w:rFonts w:ascii="Arial" w:cs="Arial" w:eastAsia="Arial" w:hAnsi="Arial"/>
                <w:b w:val="false"/>
                <w:bCs w:val="false"/>
                <w:i w:val="false"/>
                <w:iCs w:val="false"/>
                <w:color w:val="333333"/>
                <w:sz w:val="20"/>
                <w:szCs w:val="20"/>
              </w:rPr>
              <w:t xml:space="preserve">5%+ = exceptional engagement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Timing Consideration</w:t>
            </w:r>
          </w:p>
          <w:p>
            <w:r>
              <w:rPr>
                <w:rFonts w:ascii="Arial" w:cs="Arial" w:eastAsia="Arial" w:hAnsi="Arial"/>
                <w:color w:val="333333"/>
                <w:sz w:val="20"/>
                <w:szCs w:val="20"/>
              </w:rPr>
              <w:t xml:space="preserve">Send Email #1 on a Tuesday or Wednesday morning (9–10am local time for your contacts). These days consistently have the highest email open rates. Avoid Mondays (inbox overwhelm) and Fridays (weekend mode). The subsequent emails will auto-send based on the drip schedule from there.</w:t>
            </w:r>
          </w:p>
        </w:tc>
      </w:tr>
    </w:tbl>
    <w:p>
      <w:pPr>
        <w:spacing w:after="100"/>
      </w:pPr>
    </w:p>
    <w:p>
      <w:pPr>
        <w:pStyle w:val="Heading2"/>
        <w:spacing w:before="300" w:after="150"/>
      </w:pPr>
      <w:r>
        <w:rPr>
          <w:rFonts w:ascii="Arial" w:cs="Arial" w:eastAsia="Arial" w:hAnsi="Arial"/>
          <w:b/>
          <w:bCs/>
          <w:color w:val="1E4B6E"/>
          <w:sz w:val="28"/>
          <w:szCs w:val="28"/>
        </w:rPr>
        <w:t xml:space="preserve">Coupon Code Setup</w:t>
      </w:r>
    </w:p>
    <w:p>
      <w:pPr>
        <w:pStyle w:val="ListParagraph"/>
        <w:numPr>
          <w:ilvl w:val="0"/>
          <w:numId w:val="3"/>
        </w:numPr>
        <w:spacing w:after="120" w:before="0"/>
      </w:pPr>
      <w:r>
        <w:rPr>
          <w:rFonts w:ascii="Arial" w:cs="Arial" w:eastAsia="Arial" w:hAnsi="Arial"/>
          <w:b/>
          <w:bCs/>
          <w:color w:val="333333"/>
          <w:sz w:val="22"/>
          <w:szCs w:val="22"/>
        </w:rPr>
        <w:t xml:space="preserve">Code: </w:t>
      </w:r>
      <w:r>
        <w:rPr>
          <w:rFonts w:ascii="Arial" w:cs="Arial" w:eastAsia="Arial" w:hAnsi="Arial"/>
          <w:color w:val="333333"/>
          <w:sz w:val="22"/>
          <w:szCs w:val="22"/>
        </w:rPr>
        <w:t xml:space="preserve">WELCOMEBACK25</w:t>
      </w:r>
    </w:p>
    <w:p>
      <w:pPr>
        <w:pStyle w:val="ListParagraph"/>
        <w:numPr>
          <w:ilvl w:val="0"/>
          <w:numId w:val="3"/>
        </w:numPr>
        <w:spacing w:after="120" w:before="0"/>
      </w:pPr>
      <w:r>
        <w:rPr>
          <w:rFonts w:ascii="Arial" w:cs="Arial" w:eastAsia="Arial" w:hAnsi="Arial"/>
          <w:b/>
          <w:bCs/>
          <w:color w:val="333333"/>
          <w:sz w:val="22"/>
          <w:szCs w:val="22"/>
        </w:rPr>
        <w:t xml:space="preserve">Discount: </w:t>
      </w:r>
      <w:r>
        <w:rPr>
          <w:rFonts w:ascii="Arial" w:cs="Arial" w:eastAsia="Arial" w:hAnsi="Arial"/>
          <w:color w:val="333333"/>
          <w:sz w:val="22"/>
          <w:szCs w:val="22"/>
        </w:rPr>
        <w:t xml:space="preserve">25% off any product</w:t>
      </w:r>
    </w:p>
    <w:p>
      <w:pPr>
        <w:pStyle w:val="ListParagraph"/>
        <w:numPr>
          <w:ilvl w:val="0"/>
          <w:numId w:val="3"/>
        </w:numPr>
        <w:spacing w:after="120" w:before="0"/>
      </w:pPr>
      <w:r>
        <w:rPr>
          <w:rFonts w:ascii="Arial" w:cs="Arial" w:eastAsia="Arial" w:hAnsi="Arial"/>
          <w:b/>
          <w:bCs/>
          <w:color w:val="333333"/>
          <w:sz w:val="22"/>
          <w:szCs w:val="22"/>
        </w:rPr>
        <w:t xml:space="preserve">Valid for: </w:t>
      </w:r>
      <w:r>
        <w:rPr>
          <w:rFonts w:ascii="Arial" w:cs="Arial" w:eastAsia="Arial" w:hAnsi="Arial"/>
          <w:color w:val="333333"/>
          <w:sz w:val="22"/>
          <w:szCs w:val="22"/>
        </w:rPr>
        <w:t xml:space="preserve">30 days from campaign launch date</w:t>
      </w:r>
    </w:p>
    <w:p>
      <w:pPr>
        <w:pStyle w:val="ListParagraph"/>
        <w:numPr>
          <w:ilvl w:val="0"/>
          <w:numId w:val="3"/>
        </w:numPr>
        <w:spacing w:after="120" w:before="0"/>
      </w:pPr>
      <w:r>
        <w:rPr>
          <w:rFonts w:ascii="Arial" w:cs="Arial" w:eastAsia="Arial" w:hAnsi="Arial"/>
          <w:b/>
          <w:bCs/>
          <w:color w:val="333333"/>
          <w:sz w:val="22"/>
          <w:szCs w:val="22"/>
        </w:rPr>
        <w:t xml:space="preserve">Usage limit: </w:t>
      </w:r>
      <w:r>
        <w:rPr>
          <w:rFonts w:ascii="Arial" w:cs="Arial" w:eastAsia="Arial" w:hAnsi="Arial"/>
          <w:color w:val="333333"/>
          <w:sz w:val="22"/>
          <w:szCs w:val="22"/>
        </w:rPr>
        <w:t xml:space="preserve">One use per contact (prevent abuse)</w:t>
      </w:r>
    </w:p>
    <w:p>
      <w:pPr>
        <w:pStyle w:val="ListParagraph"/>
        <w:numPr>
          <w:ilvl w:val="0"/>
          <w:numId w:val="3"/>
        </w:numPr>
        <w:spacing w:after="120" w:before="0"/>
      </w:pPr>
      <w:r>
        <w:rPr>
          <w:rFonts w:ascii="Arial" w:cs="Arial" w:eastAsia="Arial" w:hAnsi="Arial"/>
          <w:b/>
          <w:bCs/>
          <w:color w:val="333333"/>
          <w:sz w:val="22"/>
          <w:szCs w:val="22"/>
        </w:rPr>
        <w:t xml:space="preserve">Applies to: </w:t>
      </w:r>
      <w:r>
        <w:rPr>
          <w:rFonts w:ascii="Arial" w:cs="Arial" w:eastAsia="Arial" w:hAnsi="Arial"/>
          <w:color w:val="333333"/>
          <w:sz w:val="22"/>
          <w:szCs w:val="22"/>
        </w:rPr>
        <w:t xml:space="preserve">All products — courses, short courses, digital products, bundles (not 1:1 sessions)</w:t>
      </w:r>
    </w:p>
    <w:p>
      <w:pPr>
        <w:pStyle w:val="ListParagraph"/>
        <w:numPr>
          <w:ilvl w:val="0"/>
          <w:numId w:val="3"/>
        </w:numPr>
        <w:spacing w:after="120" w:before="0"/>
      </w:pPr>
      <w:r>
        <w:rPr>
          <w:rFonts w:ascii="Arial" w:cs="Arial" w:eastAsia="Arial" w:hAnsi="Arial"/>
          <w:b/>
          <w:bCs/>
          <w:color w:val="333333"/>
          <w:sz w:val="22"/>
          <w:szCs w:val="22"/>
        </w:rPr>
        <w:t xml:space="preserve">Tracking: </w:t>
      </w:r>
      <w:r>
        <w:rPr>
          <w:rFonts w:ascii="Arial" w:cs="Arial" w:eastAsia="Arial" w:hAnsi="Arial"/>
          <w:color w:val="333333"/>
          <w:sz w:val="22"/>
          <w:szCs w:val="22"/>
        </w:rPr>
        <w:t xml:space="preserve">Tag purchases made with this code as “re-engagement campaign” for revenue attribution</w:t>
      </w:r>
    </w:p>
    <w:p>
      <w:pPr>
        <w:spacing w:after="200"/>
      </w:pPr>
    </w:p>
    <w:p>
      <w:pPr>
        <w:pBdr>
          <w:bottom w:val="single" w:color="E87722" w:sz="2"/>
        </w:pBdr>
        <w:spacing w:before="100" w:after="100"/>
      </w:pP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 — Existing Contact Re-Engagement Campaign — February 2026</w:t>
      </w:r>
    </w:p>
    <w:p>
      <w:pPr>
        <w:jc w:val="center"/>
      </w:pPr>
      <w:r>
        <w:rPr>
          <w:rFonts w:ascii="Arial" w:cs="Arial" w:eastAsia="Arial" w:hAnsi="Arial"/>
          <w:i/>
          <w:iCs/>
          <w:color w:val="666666"/>
          <w:sz w:val="18"/>
          <w:szCs w:val="18"/>
        </w:rPr>
        <w:t xml:space="preserve">6 Emails  |  4 Weeks  |  Warm Re-Introduction  |  Newsletter Transition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 — Re-Engagement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E4B6E"/>
      <w:sz w:val="36"/>
      <w:szCs w:val="36"/>
    </w:rPr>
  </w:style>
  <w:style w:type="paragraph" w:styleId="Heading2">
    <w:name w:val="Heading 2"/>
    <w:basedOn w:val="Normal"/>
    <w:next w:val="Normal"/>
    <w:qFormat/>
    <w:rPr>
      <w:rFonts w:ascii="Arial" w:cs="Arial" w:eastAsia="Arial" w:hAnsi="Arial"/>
      <w:b/>
      <w:bCs/>
      <w:color w:val="1E4B6E"/>
      <w:sz w:val="28"/>
      <w:szCs w:val="28"/>
    </w:rPr>
  </w:style>
  <w:style w:type="paragraph" w:styleId="Heading3">
    <w:name w:val="Heading 3"/>
    <w:basedOn w:val="Normal"/>
    <w:next w:val="Normal"/>
    <w:qFormat/>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2026-02-09T18:15:21.435Z</dcterms:created>
  <dcterms:modified xsi:type="dcterms:W3CDTF">2026-02-09T18:15:21.436Z</dcterms:modified>
</cp:coreProperties>
</file>

<file path=docProps/custom.xml><?xml version="1.0" encoding="utf-8"?>
<Properties xmlns="http://schemas.openxmlformats.org/officeDocument/2006/custom-properties" xmlns:vt="http://schemas.openxmlformats.org/officeDocument/2006/docPropsVTypes"/>
</file>