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cs="Arial"/>
          <w:i w:val="0"/>
          <w:color w:val="2D3B45"/>
          <w:sz w:val="22"/>
          <w:szCs w:val="22"/>
          <w:u w:val="none"/>
          <w:vertAlign w:val="baseline"/>
          <w:lang w:val="en-US" w:eastAsia="zh-CN"/>
        </w:rPr>
      </w:pPr>
      <w:r>
        <w:rPr>
          <w:rFonts w:hint="default" w:ascii="Arial" w:hAnsi="Arial" w:cs="Arial"/>
          <w:i w:val="0"/>
          <w:color w:val="2D3B45"/>
          <w:sz w:val="22"/>
          <w:szCs w:val="22"/>
          <w:u w:val="none"/>
          <w:vertAlign w:val="baseline"/>
        </w:rPr>
        <w:t>project_proposal_</w:t>
      </w:r>
      <w:r>
        <w:rPr>
          <w:rFonts w:hint="eastAsia" w:ascii="Arial" w:hAnsi="Arial" w:cs="Arial"/>
          <w:i w:val="0"/>
          <w:color w:val="2D3B45"/>
          <w:sz w:val="22"/>
          <w:szCs w:val="22"/>
          <w:u w:val="none"/>
          <w:vertAlign w:val="baseline"/>
          <w:lang w:val="en-US" w:eastAsia="zh-CN"/>
        </w:rPr>
        <w:t>EECS545</w:t>
      </w: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Method: Gradient Boost Trees</w:t>
      </w:r>
    </w:p>
    <w:p>
      <w:pPr>
        <w:jc w:val="both"/>
        <w:rPr>
          <w:rFonts w:hint="eastAsia" w:ascii="Arial" w:hAnsi="Arial" w:cs="Arial"/>
          <w:i w:val="0"/>
          <w:color w:val="2D3B45"/>
          <w:sz w:val="22"/>
          <w:szCs w:val="22"/>
          <w:u w:val="none"/>
          <w:vertAlign w:val="baseline"/>
          <w:lang w:val="en-US" w:eastAsia="zh-CN"/>
        </w:rPr>
      </w:pPr>
    </w:p>
    <w:p>
      <w:pPr>
        <w:jc w:val="both"/>
        <w:rPr>
          <w:rFonts w:hint="eastAsia" w:ascii="Arial" w:hAnsi="Arial" w:cs="Arial"/>
          <w:b/>
          <w:bCs/>
          <w:i w:val="0"/>
          <w:color w:val="2D3B45"/>
          <w:sz w:val="22"/>
          <w:szCs w:val="22"/>
          <w:u w:val="none"/>
          <w:vertAlign w:val="baseline"/>
          <w:lang w:val="en-US" w:eastAsia="zh-CN"/>
        </w:rPr>
      </w:pPr>
      <w:r>
        <w:rPr>
          <w:rFonts w:hint="eastAsia" w:ascii="Arial" w:hAnsi="Arial" w:cs="Arial"/>
          <w:b/>
          <w:bCs/>
          <w:i w:val="0"/>
          <w:color w:val="2D3B45"/>
          <w:sz w:val="22"/>
          <w:szCs w:val="22"/>
          <w:u w:val="none"/>
          <w:vertAlign w:val="baseline"/>
          <w:lang w:val="en-US" w:eastAsia="zh-CN"/>
        </w:rPr>
        <w:t>Model Features</w:t>
      </w: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The implementation of the model supports the features of the scikit-learn and R implementations, with new additions like regularization. Three main forms of gradient boosting are supported:</w:t>
      </w:r>
    </w:p>
    <w:p>
      <w:pPr>
        <w:jc w:val="both"/>
        <w:rPr>
          <w:rFonts w:hint="eastAsia" w:ascii="Arial" w:hAnsi="Arial" w:cs="Arial"/>
          <w:i w:val="0"/>
          <w:color w:val="2D3B45"/>
          <w:sz w:val="22"/>
          <w:szCs w:val="22"/>
          <w:u w:val="none"/>
          <w:vertAlign w:val="baseline"/>
          <w:lang w:val="en-US" w:eastAsia="zh-CN"/>
        </w:rPr>
      </w:pP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Gradient Boosting algorithm also called gradient boosting machine including the learning rate.</w:t>
      </w: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Stochastic Gradient Boosting with sub-sampling at the row, column and column per split levels.</w:t>
      </w: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Regularized Gradient Boosting with both L1 and L2 regularization.</w:t>
      </w:r>
    </w:p>
    <w:p>
      <w:pPr>
        <w:jc w:val="both"/>
        <w:rPr>
          <w:rFonts w:hint="eastAsia" w:ascii="Arial" w:hAnsi="Arial" w:cs="Arial"/>
          <w:i w:val="0"/>
          <w:color w:val="2D3B45"/>
          <w:sz w:val="22"/>
          <w:szCs w:val="22"/>
          <w:u w:val="none"/>
          <w:vertAlign w:val="baseline"/>
          <w:lang w:val="en-US" w:eastAsia="zh-CN"/>
        </w:rPr>
      </w:pPr>
    </w:p>
    <w:p>
      <w:pPr>
        <w:jc w:val="both"/>
        <w:rPr>
          <w:rFonts w:hint="eastAsia" w:ascii="Arial" w:hAnsi="Arial" w:cs="Arial"/>
          <w:i w:val="0"/>
          <w:color w:val="2D3B45"/>
          <w:sz w:val="22"/>
          <w:szCs w:val="22"/>
          <w:u w:val="none"/>
          <w:vertAlign w:val="baseline"/>
          <w:lang w:val="en-US" w:eastAsia="zh-CN"/>
        </w:rPr>
      </w:pPr>
    </w:p>
    <w:p>
      <w:pPr>
        <w:jc w:val="both"/>
        <w:rPr>
          <w:rFonts w:hint="eastAsia" w:ascii="Arial" w:hAnsi="Arial" w:cs="Arial"/>
          <w:b/>
          <w:bCs/>
          <w:i w:val="0"/>
          <w:color w:val="2D3B45"/>
          <w:sz w:val="22"/>
          <w:szCs w:val="22"/>
          <w:u w:val="none"/>
          <w:vertAlign w:val="baseline"/>
          <w:lang w:val="en-US" w:eastAsia="zh-CN"/>
        </w:rPr>
      </w:pPr>
      <w:r>
        <w:rPr>
          <w:rFonts w:hint="eastAsia" w:ascii="Arial" w:hAnsi="Arial" w:cs="Arial"/>
          <w:b/>
          <w:bCs/>
          <w:i w:val="0"/>
          <w:color w:val="2D3B45"/>
          <w:sz w:val="22"/>
          <w:szCs w:val="22"/>
          <w:u w:val="none"/>
          <w:vertAlign w:val="baseline"/>
          <w:lang w:val="en-US" w:eastAsia="zh-CN"/>
        </w:rPr>
        <w:t>What Algorithm Does XGBoost Use?</w:t>
      </w: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The XGBoost library implements the gradient boosting decision tree algorithm.</w:t>
      </w:r>
    </w:p>
    <w:p>
      <w:pPr>
        <w:jc w:val="both"/>
        <w:rPr>
          <w:rFonts w:hint="eastAsia" w:ascii="Arial" w:hAnsi="Arial" w:cs="Arial"/>
          <w:i w:val="0"/>
          <w:color w:val="2D3B45"/>
          <w:sz w:val="22"/>
          <w:szCs w:val="22"/>
          <w:u w:val="none"/>
          <w:vertAlign w:val="baseline"/>
          <w:lang w:val="en-US" w:eastAsia="zh-CN"/>
        </w:rPr>
      </w:pP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This algorithm goes by lots of different names such as gradient boosting, multiple additive regression trees, stochastic gradient boosting or gradient boosting machines.</w:t>
      </w:r>
    </w:p>
    <w:p>
      <w:pPr>
        <w:jc w:val="both"/>
        <w:rPr>
          <w:rFonts w:hint="eastAsia" w:ascii="Arial" w:hAnsi="Arial" w:cs="Arial"/>
          <w:i w:val="0"/>
          <w:color w:val="2D3B45"/>
          <w:sz w:val="22"/>
          <w:szCs w:val="22"/>
          <w:u w:val="none"/>
          <w:vertAlign w:val="baseline"/>
          <w:lang w:val="en-US" w:eastAsia="zh-CN"/>
        </w:rPr>
      </w:pP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Boosting is an ensemble technique where new models are added to correct the errors made by existing models. Models are added sequentially until no further improvements can be made. A popular example is the AdaBoost algorithm that weights data points that are hard to predict.</w:t>
      </w:r>
    </w:p>
    <w:p>
      <w:pPr>
        <w:jc w:val="both"/>
        <w:rPr>
          <w:rFonts w:hint="eastAsia" w:ascii="Arial" w:hAnsi="Arial" w:cs="Arial"/>
          <w:i w:val="0"/>
          <w:color w:val="2D3B45"/>
          <w:sz w:val="22"/>
          <w:szCs w:val="22"/>
          <w:u w:val="none"/>
          <w:vertAlign w:val="baseline"/>
          <w:lang w:val="en-US" w:eastAsia="zh-CN"/>
        </w:rPr>
      </w:pP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p>
    <w:p>
      <w:pPr>
        <w:jc w:val="both"/>
        <w:rPr>
          <w:rFonts w:hint="eastAsia" w:ascii="Arial" w:hAnsi="Arial" w:cs="Arial"/>
          <w:i w:val="0"/>
          <w:color w:val="2D3B45"/>
          <w:sz w:val="22"/>
          <w:szCs w:val="22"/>
          <w:u w:val="none"/>
          <w:vertAlign w:val="baseline"/>
          <w:lang w:val="en-US" w:eastAsia="zh-CN"/>
        </w:rPr>
      </w:pPr>
    </w:p>
    <w:p>
      <w:pPr>
        <w:jc w:val="both"/>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This approach supports both regression and classification predictive modeling problems.</w:t>
      </w:r>
    </w:p>
    <w:p>
      <w:pPr>
        <w:jc w:val="both"/>
        <w:rPr>
          <w:rFonts w:hint="eastAsia" w:ascii="Arial" w:hAnsi="Arial" w:cs="Arial"/>
          <w:i w:val="0"/>
          <w:color w:val="2D3B45"/>
          <w:sz w:val="22"/>
          <w:szCs w:val="22"/>
          <w:u w:val="none"/>
          <w:vertAlign w:val="baseline"/>
          <w:lang w:val="en-US" w:eastAsia="zh-CN"/>
        </w:rPr>
      </w:pPr>
    </w:p>
    <w:p>
      <w:pPr>
        <w:jc w:val="left"/>
        <w:rPr>
          <w:rFonts w:hint="eastAsia" w:ascii="Arial" w:hAnsi="Arial" w:cs="Arial"/>
          <w:i w:val="0"/>
          <w:color w:val="2D3B45"/>
          <w:sz w:val="22"/>
          <w:szCs w:val="22"/>
          <w:u w:val="none"/>
          <w:vertAlign w:val="baseline"/>
          <w:lang w:val="en-US" w:eastAsia="zh-CN"/>
        </w:rPr>
      </w:pPr>
      <w:r>
        <w:rPr>
          <w:rFonts w:hint="eastAsia" w:ascii="Arial" w:hAnsi="Arial" w:cs="Arial"/>
          <w:b/>
          <w:bCs/>
          <w:i w:val="0"/>
          <w:iCs w:val="0"/>
          <w:color w:val="2D3B45"/>
          <w:sz w:val="22"/>
          <w:szCs w:val="22"/>
          <w:u w:val="none"/>
          <w:vertAlign w:val="baseline"/>
          <w:lang w:val="en-US" w:eastAsia="zh-CN"/>
        </w:rPr>
        <w:t>Data:</w:t>
      </w:r>
      <w:r>
        <w:rPr>
          <w:rFonts w:hint="eastAsia" w:ascii="Arial" w:hAnsi="Arial" w:cs="Arial"/>
          <w:i w:val="0"/>
          <w:color w:val="2D3B45"/>
          <w:sz w:val="22"/>
          <w:szCs w:val="22"/>
          <w:u w:val="none"/>
          <w:vertAlign w:val="baseline"/>
          <w:lang w:val="en-US" w:eastAsia="zh-CN"/>
        </w:rPr>
        <w:t xml:space="preserve"> Behavior Data of Retail Investors | </w:t>
      </w:r>
      <w:r>
        <w:rPr>
          <w:rFonts w:hint="eastAsia" w:ascii="Arial" w:hAnsi="Arial" w:cs="Arial"/>
          <w:b/>
          <w:bCs/>
          <w:i w:val="0"/>
          <w:color w:val="2D3B45"/>
          <w:sz w:val="22"/>
          <w:szCs w:val="22"/>
          <w:u w:val="none"/>
          <w:vertAlign w:val="baseline"/>
          <w:lang w:val="en-US" w:eastAsia="zh-CN"/>
        </w:rPr>
        <w:t>Format:</w:t>
      </w:r>
      <w:r>
        <w:rPr>
          <w:rFonts w:hint="eastAsia" w:ascii="Arial" w:hAnsi="Arial" w:cs="Arial"/>
          <w:i w:val="0"/>
          <w:color w:val="2D3B45"/>
          <w:sz w:val="22"/>
          <w:szCs w:val="22"/>
          <w:u w:val="none"/>
          <w:vertAlign w:val="baseline"/>
          <w:lang w:val="en-US" w:eastAsia="zh-CN"/>
        </w:rPr>
        <w:t xml:space="preserve"> .xlsx | </w:t>
      </w:r>
      <w:r>
        <w:rPr>
          <w:rFonts w:hint="eastAsia" w:ascii="Arial" w:hAnsi="Arial" w:cs="Arial"/>
          <w:b/>
          <w:bCs/>
          <w:i w:val="0"/>
          <w:color w:val="2D3B45"/>
          <w:sz w:val="22"/>
          <w:szCs w:val="22"/>
          <w:u w:val="none"/>
          <w:vertAlign w:val="baseline"/>
          <w:lang w:val="en-US" w:eastAsia="zh-CN"/>
        </w:rPr>
        <w:t>Size:</w:t>
      </w:r>
      <w:r>
        <w:rPr>
          <w:rFonts w:hint="eastAsia" w:ascii="Arial" w:hAnsi="Arial" w:cs="Arial"/>
          <w:i w:val="0"/>
          <w:color w:val="2D3B45"/>
          <w:sz w:val="22"/>
          <w:szCs w:val="22"/>
          <w:u w:val="none"/>
          <w:vertAlign w:val="baseline"/>
          <w:lang w:val="en-US" w:eastAsia="zh-CN"/>
        </w:rPr>
        <w:t xml:space="preserve"> 1.3GB</w:t>
      </w:r>
    </w:p>
    <w:p>
      <w:pPr>
        <w:jc w:val="left"/>
        <w:rPr>
          <w:rFonts w:hint="eastAsia" w:ascii="Arial" w:hAnsi="Arial" w:cs="Arial"/>
          <w:i w:val="0"/>
          <w:color w:val="2D3B45"/>
          <w:sz w:val="22"/>
          <w:szCs w:val="22"/>
          <w:u w:val="none"/>
          <w:vertAlign w:val="baseline"/>
          <w:lang w:val="en-US" w:eastAsia="zh-CN"/>
        </w:rPr>
      </w:pPr>
      <w:r>
        <w:rPr>
          <w:rFonts w:hint="eastAsia" w:ascii="Arial" w:hAnsi="Arial" w:cs="Arial"/>
          <w:b/>
          <w:bCs/>
          <w:i w:val="0"/>
          <w:color w:val="2D3B45"/>
          <w:sz w:val="22"/>
          <w:szCs w:val="22"/>
          <w:u w:val="none"/>
          <w:vertAlign w:val="baseline"/>
          <w:lang w:val="en-US" w:eastAsia="zh-CN"/>
        </w:rPr>
        <w:t>General Description:</w:t>
      </w:r>
      <w:r>
        <w:rPr>
          <w:rFonts w:hint="eastAsia" w:ascii="Arial" w:hAnsi="Arial" w:cs="Arial"/>
          <w:i w:val="0"/>
          <w:color w:val="2D3B45"/>
          <w:sz w:val="22"/>
          <w:szCs w:val="22"/>
          <w:u w:val="none"/>
          <w:vertAlign w:val="baseline"/>
          <w:lang w:val="en-US" w:eastAsia="zh-CN"/>
        </w:rPr>
        <w:t xml:space="preserve"> This data set is about users</w:t>
      </w:r>
      <w:r>
        <w:rPr>
          <w:rFonts w:hint="default" w:ascii="Arial" w:hAnsi="Arial" w:cs="Arial"/>
          <w:i w:val="0"/>
          <w:color w:val="2D3B45"/>
          <w:sz w:val="22"/>
          <w:szCs w:val="22"/>
          <w:u w:val="none"/>
          <w:vertAlign w:val="baseline"/>
          <w:lang w:val="en-US" w:eastAsia="zh-CN"/>
        </w:rPr>
        <w:t>’</w:t>
      </w:r>
      <w:r>
        <w:rPr>
          <w:rFonts w:hint="eastAsia" w:ascii="Arial" w:hAnsi="Arial" w:cs="Arial"/>
          <w:i w:val="0"/>
          <w:color w:val="2D3B45"/>
          <w:sz w:val="22"/>
          <w:szCs w:val="22"/>
          <w:u w:val="none"/>
          <w:vertAlign w:val="baseline"/>
          <w:lang w:val="en-US" w:eastAsia="zh-CN"/>
        </w:rPr>
        <w:t xml:space="preserve"> behavior on a stock data app. It mainly includes click numbers, favorite percentages, numbers of news and these numbers grouped by different types of investors. Market data retrieved from financial data terminal will also be used and serve as labels in exploration but the variables in the following table are major characters in this project. </w:t>
      </w:r>
    </w:p>
    <w:p>
      <w:pPr>
        <w:jc w:val="left"/>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We are interested in turning the data into information and decisions. Therefore, analysis of the data is essential.</w:t>
      </w:r>
    </w:p>
    <w:tbl>
      <w:tblPr>
        <w:tblStyle w:val="4"/>
        <w:tblW w:w="10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1232"/>
        <w:gridCol w:w="415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jc w:val="left"/>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Variables</w:t>
            </w:r>
          </w:p>
        </w:tc>
        <w:tc>
          <w:tcPr>
            <w:tcW w:w="1232" w:type="dxa"/>
          </w:tcPr>
          <w:p>
            <w:pPr>
              <w:jc w:val="left"/>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Types</w:t>
            </w:r>
          </w:p>
        </w:tc>
        <w:tc>
          <w:tcPr>
            <w:tcW w:w="4154" w:type="dxa"/>
          </w:tcPr>
          <w:p>
            <w:pPr>
              <w:jc w:val="left"/>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Description</w:t>
            </w:r>
          </w:p>
        </w:tc>
        <w:tc>
          <w:tcPr>
            <w:tcW w:w="3500" w:type="dxa"/>
          </w:tcPr>
          <w:p>
            <w:pPr>
              <w:jc w:val="left"/>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1"/>
                <w:szCs w:val="21"/>
                <w:u w:val="none"/>
                <w:vertAlign w:val="baseline"/>
                <w:lang w:val="en-US" w:eastAsia="zh-CN"/>
              </w:rPr>
              <w:t>Locations(Local and part of the data are uploaded to my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vAlign w:val="top"/>
          </w:tcPr>
          <w:p>
            <w:pPr>
              <w:jc w:val="left"/>
              <w:rPr>
                <w:rFonts w:hint="eastAsia" w:ascii="Arial" w:hAnsi="Arial" w:cs="Arial"/>
                <w:i w:val="0"/>
                <w:color w:val="2D3B45"/>
                <w:sz w:val="13"/>
                <w:szCs w:val="13"/>
                <w:u w:val="none"/>
                <w:vertAlign w:val="baseline"/>
                <w:lang w:val="en-US" w:eastAsia="zh-CN"/>
              </w:rPr>
            </w:pPr>
            <w:r>
              <w:rPr>
                <w:rFonts w:hint="eastAsia" w:ascii="Arial" w:hAnsi="Arial" w:cs="Arial"/>
                <w:i w:val="0"/>
                <w:color w:val="2D3B45"/>
                <w:sz w:val="13"/>
                <w:szCs w:val="13"/>
                <w:u w:val="none"/>
                <w:vertAlign w:val="baseline"/>
                <w:lang w:val="en-US" w:eastAsia="zh-CN"/>
              </w:rPr>
              <w:t>Positive &amp; Negative News Numbers</w:t>
            </w:r>
          </w:p>
        </w:tc>
        <w:tc>
          <w:tcPr>
            <w:tcW w:w="1232" w:type="dxa"/>
            <w:vAlign w:val="top"/>
          </w:tcPr>
          <w:p>
            <w:pPr>
              <w:jc w:val="left"/>
              <w:rPr>
                <w:rFonts w:hint="eastAsia" w:ascii="Arial" w:hAnsi="Arial" w:cs="Arial"/>
                <w:i w:val="0"/>
                <w:color w:val="2D3B45"/>
                <w:sz w:val="20"/>
                <w:szCs w:val="20"/>
                <w:u w:val="none"/>
                <w:vertAlign w:val="baseline"/>
                <w:lang w:val="en-US" w:eastAsia="zh-CN"/>
              </w:rPr>
            </w:pPr>
            <w:r>
              <w:rPr>
                <w:rFonts w:hint="eastAsia" w:ascii="Arial" w:hAnsi="Arial" w:cs="Arial"/>
                <w:i w:val="0"/>
                <w:color w:val="2D3B45"/>
                <w:sz w:val="20"/>
                <w:szCs w:val="20"/>
                <w:u w:val="none"/>
                <w:vertAlign w:val="baseline"/>
                <w:lang w:val="en-US" w:eastAsia="zh-CN"/>
              </w:rPr>
              <w:t>int</w:t>
            </w:r>
          </w:p>
        </w:tc>
        <w:tc>
          <w:tcPr>
            <w:tcW w:w="4154" w:type="dxa"/>
            <w:vAlign w:val="top"/>
          </w:tcPr>
          <w:p>
            <w:pPr>
              <w:jc w:val="left"/>
              <w:rPr>
                <w:rFonts w:hint="eastAsia" w:ascii="Arial" w:hAnsi="Arial" w:cs="Arial"/>
                <w:i w:val="0"/>
                <w:color w:val="2D3B45"/>
                <w:sz w:val="16"/>
                <w:szCs w:val="16"/>
                <w:u w:val="none"/>
                <w:vertAlign w:val="baseline"/>
                <w:lang w:val="en-US" w:eastAsia="zh-CN"/>
              </w:rPr>
            </w:pPr>
            <w:r>
              <w:rPr>
                <w:rFonts w:hint="eastAsia" w:ascii="Arial" w:hAnsi="Arial" w:cs="Arial"/>
                <w:i w:val="0"/>
                <w:color w:val="2D3B45"/>
                <w:sz w:val="16"/>
                <w:szCs w:val="16"/>
                <w:u w:val="none"/>
                <w:vertAlign w:val="baseline"/>
                <w:lang w:val="en-US" w:eastAsia="zh-CN"/>
              </w:rPr>
              <w:t>For stock A on day D, the positive news numbers and negative news numbers</w:t>
            </w:r>
          </w:p>
        </w:tc>
        <w:tc>
          <w:tcPr>
            <w:tcW w:w="3500" w:type="dxa"/>
            <w:vAlign w:val="top"/>
          </w:tcPr>
          <w:p>
            <w:pPr>
              <w:jc w:val="left"/>
              <w:rPr>
                <w:rFonts w:hint="eastAsia" w:ascii="Arial" w:hAnsi="Arial" w:cs="Arial"/>
                <w:i w:val="0"/>
                <w:color w:val="2D3B45"/>
                <w:sz w:val="11"/>
                <w:szCs w:val="11"/>
                <w:u w:val="none"/>
                <w:vertAlign w:val="baseline"/>
                <w:lang w:val="en-US" w:eastAsia="zh-CN"/>
              </w:rPr>
            </w:pPr>
            <w:r>
              <w:rPr>
                <w:rFonts w:hint="eastAsia" w:ascii="Arial" w:hAnsi="Arial" w:cs="Arial"/>
                <w:i w:val="0"/>
                <w:color w:val="2D3B45"/>
                <w:sz w:val="11"/>
                <w:szCs w:val="11"/>
                <w:u w:val="none"/>
                <w:vertAlign w:val="baseline"/>
                <w:lang w:val="en-US" w:eastAsia="zh-CN"/>
              </w:rPr>
              <w:t>https://github.com/RickYuankangHung/Quantitative-Finance/blob/master/PosAndNegNewsNumber.xlsx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jc w:val="left"/>
              <w:rPr>
                <w:rFonts w:hint="eastAsia" w:ascii="Arial" w:hAnsi="Arial" w:cs="Arial"/>
                <w:i w:val="0"/>
                <w:color w:val="2D3B45"/>
                <w:sz w:val="13"/>
                <w:szCs w:val="13"/>
                <w:u w:val="none"/>
                <w:vertAlign w:val="baseline"/>
                <w:lang w:val="en-US" w:eastAsia="zh-CN"/>
              </w:rPr>
            </w:pPr>
            <w:r>
              <w:rPr>
                <w:rFonts w:hint="eastAsia" w:ascii="Arial" w:hAnsi="Arial" w:cs="Arial"/>
                <w:i w:val="0"/>
                <w:color w:val="2D3B45"/>
                <w:sz w:val="13"/>
                <w:szCs w:val="13"/>
                <w:u w:val="none"/>
                <w:vertAlign w:val="baseline"/>
                <w:lang w:val="en-US" w:eastAsia="zh-CN"/>
              </w:rPr>
              <w:t>Favorite Percentage</w:t>
            </w:r>
          </w:p>
        </w:tc>
        <w:tc>
          <w:tcPr>
            <w:tcW w:w="1232" w:type="dxa"/>
          </w:tcPr>
          <w:p>
            <w:pPr>
              <w:jc w:val="left"/>
              <w:rPr>
                <w:rFonts w:hint="eastAsia" w:ascii="Arial" w:hAnsi="Arial" w:cs="Arial"/>
                <w:i w:val="0"/>
                <w:color w:val="2D3B45"/>
                <w:sz w:val="20"/>
                <w:szCs w:val="20"/>
                <w:u w:val="none"/>
                <w:vertAlign w:val="baseline"/>
                <w:lang w:val="en-US" w:eastAsia="zh-CN"/>
              </w:rPr>
            </w:pPr>
            <w:r>
              <w:rPr>
                <w:rFonts w:hint="eastAsia" w:ascii="Arial" w:hAnsi="Arial" w:cs="Arial"/>
                <w:i w:val="0"/>
                <w:color w:val="2D3B45"/>
                <w:sz w:val="20"/>
                <w:szCs w:val="20"/>
                <w:u w:val="none"/>
                <w:vertAlign w:val="baseline"/>
                <w:lang w:val="en-US" w:eastAsia="zh-CN"/>
              </w:rPr>
              <w:t>float</w:t>
            </w:r>
          </w:p>
        </w:tc>
        <w:tc>
          <w:tcPr>
            <w:tcW w:w="4154" w:type="dxa"/>
          </w:tcPr>
          <w:p>
            <w:pPr>
              <w:jc w:val="left"/>
              <w:rPr>
                <w:rFonts w:hint="eastAsia" w:ascii="Arial" w:hAnsi="Arial" w:cs="Arial"/>
                <w:i w:val="0"/>
                <w:color w:val="2D3B45"/>
                <w:sz w:val="16"/>
                <w:szCs w:val="16"/>
                <w:u w:val="none"/>
                <w:vertAlign w:val="baseline"/>
                <w:lang w:val="en-US" w:eastAsia="zh-CN"/>
              </w:rPr>
            </w:pPr>
            <w:r>
              <w:rPr>
                <w:rFonts w:hint="eastAsia" w:ascii="Arial" w:hAnsi="Arial" w:cs="Arial"/>
                <w:i w:val="0"/>
                <w:color w:val="2D3B45"/>
                <w:sz w:val="16"/>
                <w:szCs w:val="16"/>
                <w:u w:val="none"/>
                <w:vertAlign w:val="baseline"/>
                <w:lang w:val="en-US" w:eastAsia="zh-CN"/>
              </w:rPr>
              <w:t>For stock A on day D, Favorite Percentage =(number of users who add A to their favorite list)/(number of users)</w:t>
            </w:r>
          </w:p>
        </w:tc>
        <w:tc>
          <w:tcPr>
            <w:tcW w:w="3500" w:type="dxa"/>
          </w:tcPr>
          <w:p>
            <w:pPr>
              <w:jc w:val="left"/>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11"/>
                <w:szCs w:val="11"/>
                <w:u w:val="none"/>
                <w:vertAlign w:val="baseline"/>
                <w:lang w:val="en-US" w:eastAsia="zh-CN"/>
              </w:rPr>
              <w:t>https://github.com/RickYuankangHung/Quantitative-Finance/blob/master/FavoritePercentage.xlsx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jc w:val="left"/>
              <w:rPr>
                <w:rFonts w:hint="eastAsia" w:ascii="Arial" w:hAnsi="Arial" w:cs="Arial"/>
                <w:i w:val="0"/>
                <w:color w:val="2D3B45"/>
                <w:sz w:val="13"/>
                <w:szCs w:val="13"/>
                <w:u w:val="none"/>
                <w:vertAlign w:val="baseline"/>
                <w:lang w:val="en-US" w:eastAsia="zh-CN"/>
              </w:rPr>
            </w:pPr>
            <w:r>
              <w:rPr>
                <w:rFonts w:hint="eastAsia" w:ascii="Arial" w:hAnsi="Arial" w:cs="Arial"/>
                <w:i w:val="0"/>
                <w:color w:val="2D3B45"/>
                <w:sz w:val="13"/>
                <w:szCs w:val="13"/>
                <w:u w:val="none"/>
                <w:vertAlign w:val="baseline"/>
                <w:lang w:val="en-US" w:eastAsia="zh-CN"/>
              </w:rPr>
              <w:t>Click &amp; Percentage</w:t>
            </w:r>
          </w:p>
        </w:tc>
        <w:tc>
          <w:tcPr>
            <w:tcW w:w="1232" w:type="dxa"/>
          </w:tcPr>
          <w:p>
            <w:pPr>
              <w:jc w:val="left"/>
              <w:rPr>
                <w:rFonts w:hint="eastAsia" w:ascii="Arial" w:hAnsi="Arial" w:cs="Arial"/>
                <w:i w:val="0"/>
                <w:color w:val="2D3B45"/>
                <w:sz w:val="20"/>
                <w:szCs w:val="20"/>
                <w:u w:val="none"/>
                <w:vertAlign w:val="baseline"/>
                <w:lang w:val="en-US" w:eastAsia="zh-CN"/>
              </w:rPr>
            </w:pPr>
            <w:r>
              <w:rPr>
                <w:rFonts w:hint="eastAsia" w:ascii="Arial" w:hAnsi="Arial" w:cs="Arial"/>
                <w:i w:val="0"/>
                <w:color w:val="2D3B45"/>
                <w:sz w:val="20"/>
                <w:szCs w:val="20"/>
                <w:u w:val="none"/>
                <w:vertAlign w:val="baseline"/>
                <w:lang w:val="en-US" w:eastAsia="zh-CN"/>
              </w:rPr>
              <w:t>Int;</w:t>
            </w:r>
          </w:p>
          <w:p>
            <w:pPr>
              <w:jc w:val="left"/>
              <w:rPr>
                <w:rFonts w:hint="eastAsia" w:ascii="Arial" w:hAnsi="Arial" w:cs="Arial"/>
                <w:i w:val="0"/>
                <w:color w:val="2D3B45"/>
                <w:sz w:val="20"/>
                <w:szCs w:val="20"/>
                <w:u w:val="none"/>
                <w:vertAlign w:val="baseline"/>
                <w:lang w:val="en-US" w:eastAsia="zh-CN"/>
              </w:rPr>
            </w:pPr>
            <w:r>
              <w:rPr>
                <w:rFonts w:hint="eastAsia" w:ascii="Arial" w:hAnsi="Arial" w:cs="Arial"/>
                <w:i w:val="0"/>
                <w:color w:val="2D3B45"/>
                <w:sz w:val="20"/>
                <w:szCs w:val="20"/>
                <w:u w:val="none"/>
                <w:vertAlign w:val="baseline"/>
                <w:lang w:val="en-US" w:eastAsia="zh-CN"/>
              </w:rPr>
              <w:t>float</w:t>
            </w:r>
          </w:p>
        </w:tc>
        <w:tc>
          <w:tcPr>
            <w:tcW w:w="4154" w:type="dxa"/>
          </w:tcPr>
          <w:p>
            <w:pPr>
              <w:jc w:val="left"/>
              <w:rPr>
                <w:rFonts w:hint="eastAsia" w:ascii="Arial" w:hAnsi="Arial" w:cs="Arial"/>
                <w:i w:val="0"/>
                <w:color w:val="2D3B45"/>
                <w:sz w:val="16"/>
                <w:szCs w:val="16"/>
                <w:u w:val="none"/>
                <w:vertAlign w:val="baseline"/>
                <w:lang w:val="en-US" w:eastAsia="zh-CN"/>
              </w:rPr>
            </w:pPr>
            <w:r>
              <w:rPr>
                <w:rFonts w:hint="eastAsia" w:ascii="Arial" w:hAnsi="Arial" w:cs="Arial"/>
                <w:i w:val="0"/>
                <w:color w:val="2D3B45"/>
                <w:sz w:val="16"/>
                <w:szCs w:val="16"/>
                <w:u w:val="none"/>
                <w:vertAlign w:val="baseline"/>
                <w:lang w:val="en-US" w:eastAsia="zh-CN"/>
              </w:rPr>
              <w:t>For stock A, Click =(number of users who click A for information)Percentage is Click/Total Click</w:t>
            </w:r>
          </w:p>
        </w:tc>
        <w:tc>
          <w:tcPr>
            <w:tcW w:w="3500" w:type="dxa"/>
          </w:tcPr>
          <w:p>
            <w:pPr>
              <w:jc w:val="left"/>
              <w:rPr>
                <w:rFonts w:hint="eastAsia" w:ascii="Arial" w:hAnsi="Arial" w:cs="Arial"/>
                <w:i w:val="0"/>
                <w:color w:val="2D3B45"/>
                <w:sz w:val="11"/>
                <w:szCs w:val="11"/>
                <w:u w:val="none"/>
                <w:vertAlign w:val="baseline"/>
                <w:lang w:val="en-US" w:eastAsia="zh-CN"/>
              </w:rPr>
            </w:pPr>
            <w:r>
              <w:rPr>
                <w:rFonts w:hint="eastAsia" w:ascii="Arial" w:hAnsi="Arial" w:cs="Arial"/>
                <w:i w:val="0"/>
                <w:color w:val="2D3B45"/>
                <w:sz w:val="11"/>
                <w:szCs w:val="11"/>
                <w:u w:val="none"/>
                <w:vertAlign w:val="baseline"/>
                <w:lang w:val="en-US" w:eastAsia="zh-CN"/>
              </w:rPr>
              <w:t>https://github.com/RickYuankangHung/Quantitative-Finance/blob/master/ClickAndPercentage.xlsx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jc w:val="left"/>
              <w:rPr>
                <w:rFonts w:hint="eastAsia" w:ascii="Arial" w:hAnsi="Arial" w:cs="Arial"/>
                <w:i w:val="0"/>
                <w:color w:val="2D3B45"/>
                <w:sz w:val="13"/>
                <w:szCs w:val="13"/>
                <w:u w:val="none"/>
                <w:vertAlign w:val="baseline"/>
                <w:lang w:val="en-US" w:eastAsia="zh-CN"/>
              </w:rPr>
            </w:pPr>
            <w:r>
              <w:rPr>
                <w:rFonts w:hint="eastAsia" w:ascii="Arial" w:hAnsi="Arial" w:cs="Arial"/>
                <w:i w:val="0"/>
                <w:color w:val="2D3B45"/>
                <w:sz w:val="13"/>
                <w:szCs w:val="13"/>
                <w:u w:val="none"/>
                <w:vertAlign w:val="baseline"/>
                <w:lang w:val="en-US" w:eastAsia="zh-CN"/>
              </w:rPr>
              <w:t>News Click Percentage</w:t>
            </w:r>
          </w:p>
        </w:tc>
        <w:tc>
          <w:tcPr>
            <w:tcW w:w="1232" w:type="dxa"/>
          </w:tcPr>
          <w:p>
            <w:pPr>
              <w:jc w:val="left"/>
              <w:rPr>
                <w:rFonts w:hint="eastAsia" w:ascii="Arial" w:hAnsi="Arial" w:cs="Arial"/>
                <w:i w:val="0"/>
                <w:color w:val="2D3B45"/>
                <w:sz w:val="20"/>
                <w:szCs w:val="20"/>
                <w:u w:val="none"/>
                <w:vertAlign w:val="baseline"/>
                <w:lang w:val="en-US" w:eastAsia="zh-CN"/>
              </w:rPr>
            </w:pPr>
            <w:r>
              <w:rPr>
                <w:rFonts w:hint="eastAsia" w:ascii="Arial" w:hAnsi="Arial" w:cs="Arial"/>
                <w:i w:val="0"/>
                <w:color w:val="2D3B45"/>
                <w:sz w:val="20"/>
                <w:szCs w:val="20"/>
                <w:u w:val="none"/>
                <w:vertAlign w:val="baseline"/>
                <w:lang w:val="en-US" w:eastAsia="zh-CN"/>
              </w:rPr>
              <w:t>float</w:t>
            </w:r>
          </w:p>
        </w:tc>
        <w:tc>
          <w:tcPr>
            <w:tcW w:w="4154" w:type="dxa"/>
          </w:tcPr>
          <w:p>
            <w:pPr>
              <w:jc w:val="left"/>
              <w:rPr>
                <w:rFonts w:hint="eastAsia" w:ascii="Arial" w:hAnsi="Arial" w:cs="Arial"/>
                <w:i w:val="0"/>
                <w:color w:val="2D3B45"/>
                <w:sz w:val="16"/>
                <w:szCs w:val="16"/>
                <w:u w:val="none"/>
                <w:vertAlign w:val="baseline"/>
                <w:lang w:val="en-US" w:eastAsia="zh-CN"/>
              </w:rPr>
            </w:pPr>
            <w:r>
              <w:rPr>
                <w:rFonts w:hint="eastAsia" w:ascii="Arial" w:hAnsi="Arial" w:cs="Arial"/>
                <w:i w:val="0"/>
                <w:color w:val="2D3B45"/>
                <w:sz w:val="16"/>
                <w:szCs w:val="16"/>
                <w:u w:val="none"/>
                <w:vertAlign w:val="baseline"/>
                <w:lang w:val="en-US" w:eastAsia="zh-CN"/>
              </w:rPr>
              <w:t>For stock A on day D,</w:t>
            </w:r>
          </w:p>
          <w:p>
            <w:pPr>
              <w:jc w:val="left"/>
              <w:rPr>
                <w:rFonts w:hint="eastAsia" w:ascii="Arial" w:hAnsi="Arial" w:cs="Arial"/>
                <w:i w:val="0"/>
                <w:color w:val="2D3B45"/>
                <w:sz w:val="16"/>
                <w:szCs w:val="16"/>
                <w:u w:val="none"/>
                <w:vertAlign w:val="baseline"/>
                <w:lang w:val="en-US" w:eastAsia="zh-CN"/>
              </w:rPr>
            </w:pPr>
            <w:r>
              <w:rPr>
                <w:rFonts w:hint="eastAsia" w:ascii="Arial" w:hAnsi="Arial" w:cs="Arial"/>
                <w:i w:val="0"/>
                <w:color w:val="2D3B45"/>
                <w:sz w:val="16"/>
                <w:szCs w:val="16"/>
                <w:u w:val="none"/>
                <w:vertAlign w:val="baseline"/>
                <w:lang w:val="en-US" w:eastAsia="zh-CN"/>
              </w:rPr>
              <w:t>=(click number of news )/(total click number of news)</w:t>
            </w:r>
          </w:p>
        </w:tc>
        <w:tc>
          <w:tcPr>
            <w:tcW w:w="3500" w:type="dxa"/>
          </w:tcPr>
          <w:p>
            <w:pPr>
              <w:jc w:val="left"/>
              <w:rPr>
                <w:rFonts w:hint="eastAsia" w:ascii="Arial" w:hAnsi="Arial" w:cs="Arial"/>
                <w:i w:val="0"/>
                <w:color w:val="2D3B45"/>
                <w:sz w:val="11"/>
                <w:szCs w:val="11"/>
                <w:u w:val="none"/>
                <w:vertAlign w:val="baseline"/>
                <w:lang w:val="en-US" w:eastAsia="zh-CN"/>
              </w:rPr>
            </w:pPr>
            <w:r>
              <w:rPr>
                <w:rFonts w:hint="eastAsia" w:ascii="Arial" w:hAnsi="Arial" w:cs="Arial"/>
                <w:i w:val="0"/>
                <w:color w:val="2D3B45"/>
                <w:sz w:val="11"/>
                <w:szCs w:val="11"/>
                <w:u w:val="none"/>
                <w:vertAlign w:val="baseline"/>
                <w:lang w:val="en-US" w:eastAsia="zh-CN"/>
              </w:rPr>
              <w:t>https://github.com/RickYuankangHung/Quantitative-Finance/blob/master/NewsClickPercentage.xlsx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jc w:val="left"/>
              <w:rPr>
                <w:rFonts w:hint="eastAsia" w:ascii="Arial" w:hAnsi="Arial" w:cs="Arial"/>
                <w:i w:val="0"/>
                <w:color w:val="2D3B45"/>
                <w:sz w:val="13"/>
                <w:szCs w:val="13"/>
                <w:u w:val="none"/>
                <w:vertAlign w:val="baseline"/>
                <w:lang w:val="en-US" w:eastAsia="zh-CN"/>
              </w:rPr>
            </w:pPr>
            <w:r>
              <w:rPr>
                <w:rFonts w:hint="eastAsia" w:ascii="Arial" w:hAnsi="Arial" w:cs="Arial"/>
                <w:i w:val="0"/>
                <w:color w:val="2D3B45"/>
                <w:sz w:val="13"/>
                <w:szCs w:val="13"/>
                <w:u w:val="none"/>
                <w:vertAlign w:val="baseline"/>
                <w:lang w:val="en-US" w:eastAsia="zh-CN"/>
              </w:rPr>
              <w:t>Favorite Percentage Group by Asset</w:t>
            </w:r>
          </w:p>
        </w:tc>
        <w:tc>
          <w:tcPr>
            <w:tcW w:w="1232" w:type="dxa"/>
          </w:tcPr>
          <w:p>
            <w:pPr>
              <w:jc w:val="left"/>
              <w:rPr>
                <w:rFonts w:hint="eastAsia" w:ascii="Arial" w:hAnsi="Arial" w:cs="Arial"/>
                <w:i w:val="0"/>
                <w:color w:val="2D3B45"/>
                <w:sz w:val="20"/>
                <w:szCs w:val="20"/>
                <w:u w:val="none"/>
                <w:vertAlign w:val="baseline"/>
                <w:lang w:val="en-US" w:eastAsia="zh-CN"/>
              </w:rPr>
            </w:pPr>
            <w:r>
              <w:rPr>
                <w:rFonts w:hint="eastAsia" w:ascii="Arial" w:hAnsi="Arial" w:cs="Arial"/>
                <w:i w:val="0"/>
                <w:color w:val="2D3B45"/>
                <w:sz w:val="20"/>
                <w:szCs w:val="20"/>
                <w:u w:val="none"/>
                <w:vertAlign w:val="baseline"/>
                <w:lang w:val="en-US" w:eastAsia="zh-CN"/>
              </w:rPr>
              <w:t>float</w:t>
            </w:r>
          </w:p>
        </w:tc>
        <w:tc>
          <w:tcPr>
            <w:tcW w:w="4154" w:type="dxa"/>
          </w:tcPr>
          <w:p>
            <w:pPr>
              <w:jc w:val="left"/>
              <w:rPr>
                <w:rFonts w:hint="eastAsia" w:ascii="Arial" w:hAnsi="Arial" w:cs="Arial"/>
                <w:i w:val="0"/>
                <w:color w:val="2D3B45"/>
                <w:sz w:val="16"/>
                <w:szCs w:val="16"/>
                <w:u w:val="none"/>
                <w:vertAlign w:val="baseline"/>
                <w:lang w:val="en-US" w:eastAsia="zh-CN"/>
              </w:rPr>
            </w:pPr>
            <w:r>
              <w:rPr>
                <w:rFonts w:hint="eastAsia" w:ascii="Arial" w:hAnsi="Arial" w:cs="Arial"/>
                <w:i w:val="0"/>
                <w:color w:val="2D3B45"/>
                <w:sz w:val="16"/>
                <w:szCs w:val="16"/>
                <w:u w:val="none"/>
                <w:vertAlign w:val="baseline"/>
                <w:lang w:val="en-US" w:eastAsia="zh-CN"/>
              </w:rPr>
              <w:t>Similar to Favorite Percentage but are grouped by Client Type</w:t>
            </w:r>
          </w:p>
        </w:tc>
        <w:tc>
          <w:tcPr>
            <w:tcW w:w="3500" w:type="dxa"/>
          </w:tcPr>
          <w:p>
            <w:pPr>
              <w:jc w:val="left"/>
              <w:rPr>
                <w:rFonts w:hint="eastAsia" w:ascii="Arial" w:hAnsi="Arial" w:cs="Arial"/>
                <w:i w:val="0"/>
                <w:color w:val="2D3B45"/>
                <w:sz w:val="11"/>
                <w:szCs w:val="11"/>
                <w:u w:val="none"/>
                <w:vertAlign w:val="baseline"/>
                <w:lang w:val="en-US" w:eastAsia="zh-CN"/>
              </w:rPr>
            </w:pPr>
            <w:r>
              <w:rPr>
                <w:rFonts w:hint="eastAsia" w:ascii="Arial" w:hAnsi="Arial" w:cs="Arial"/>
                <w:i w:val="0"/>
                <w:color w:val="2D3B45"/>
                <w:sz w:val="11"/>
                <w:szCs w:val="11"/>
                <w:u w:val="none"/>
                <w:vertAlign w:val="baseline"/>
                <w:lang w:val="en-US" w:eastAsia="zh-CN"/>
              </w:rPr>
              <w:t>https://github.com/RickYuankangHung/Quantitative-Finance/blob/master/FavoritePercentageGroupbyAsset.xlsx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jc w:val="left"/>
              <w:rPr>
                <w:rFonts w:hint="eastAsia" w:ascii="Arial" w:hAnsi="Arial" w:cs="Arial"/>
                <w:i w:val="0"/>
                <w:color w:val="2D3B45"/>
                <w:sz w:val="13"/>
                <w:szCs w:val="13"/>
                <w:u w:val="none"/>
                <w:vertAlign w:val="baseline"/>
                <w:lang w:val="en-US" w:eastAsia="zh-CN"/>
              </w:rPr>
            </w:pPr>
            <w:r>
              <w:rPr>
                <w:rFonts w:hint="eastAsia" w:ascii="Arial" w:hAnsi="Arial" w:cs="Arial"/>
                <w:i w:val="0"/>
                <w:color w:val="2D3B45"/>
                <w:sz w:val="13"/>
                <w:szCs w:val="13"/>
                <w:u w:val="none"/>
                <w:vertAlign w:val="baseline"/>
                <w:lang w:val="en-US" w:eastAsia="zh-CN"/>
              </w:rPr>
              <w:t>Favorite Percentage Group by Experience</w:t>
            </w:r>
          </w:p>
        </w:tc>
        <w:tc>
          <w:tcPr>
            <w:tcW w:w="1232" w:type="dxa"/>
          </w:tcPr>
          <w:p>
            <w:pPr>
              <w:jc w:val="left"/>
              <w:rPr>
                <w:rFonts w:hint="eastAsia" w:ascii="Arial" w:hAnsi="Arial" w:cs="Arial"/>
                <w:i w:val="0"/>
                <w:color w:val="2D3B45"/>
                <w:sz w:val="20"/>
                <w:szCs w:val="20"/>
                <w:u w:val="none"/>
                <w:vertAlign w:val="baseline"/>
                <w:lang w:val="en-US" w:eastAsia="zh-CN"/>
              </w:rPr>
            </w:pPr>
            <w:r>
              <w:rPr>
                <w:rFonts w:hint="eastAsia" w:ascii="Arial" w:hAnsi="Arial" w:cs="Arial"/>
                <w:i w:val="0"/>
                <w:color w:val="2D3B45"/>
                <w:sz w:val="20"/>
                <w:szCs w:val="20"/>
                <w:u w:val="none"/>
                <w:vertAlign w:val="baseline"/>
                <w:lang w:val="en-US" w:eastAsia="zh-CN"/>
              </w:rPr>
              <w:t>float</w:t>
            </w:r>
          </w:p>
        </w:tc>
        <w:tc>
          <w:tcPr>
            <w:tcW w:w="4154" w:type="dxa"/>
          </w:tcPr>
          <w:p>
            <w:pPr>
              <w:jc w:val="left"/>
              <w:rPr>
                <w:rFonts w:hint="eastAsia" w:ascii="Arial" w:hAnsi="Arial" w:cs="Arial"/>
                <w:i w:val="0"/>
                <w:color w:val="2D3B45"/>
                <w:sz w:val="16"/>
                <w:szCs w:val="16"/>
                <w:u w:val="none"/>
                <w:vertAlign w:val="baseline"/>
                <w:lang w:val="en-US" w:eastAsia="zh-CN"/>
              </w:rPr>
            </w:pPr>
            <w:r>
              <w:rPr>
                <w:rFonts w:hint="eastAsia" w:ascii="Arial" w:hAnsi="Arial" w:cs="Arial"/>
                <w:i w:val="0"/>
                <w:color w:val="2D3B45"/>
                <w:sz w:val="16"/>
                <w:szCs w:val="16"/>
                <w:u w:val="none"/>
                <w:vertAlign w:val="baseline"/>
                <w:lang w:val="en-US" w:eastAsia="zh-CN"/>
              </w:rPr>
              <w:t>Similar to Favorite Percentage but are grouped by Client Experience</w:t>
            </w:r>
          </w:p>
        </w:tc>
        <w:tc>
          <w:tcPr>
            <w:tcW w:w="3500" w:type="dxa"/>
          </w:tcPr>
          <w:p>
            <w:pPr>
              <w:jc w:val="left"/>
              <w:rPr>
                <w:rFonts w:hint="eastAsia" w:ascii="Arial" w:hAnsi="Arial" w:cs="Arial"/>
                <w:i w:val="0"/>
                <w:color w:val="2D3B45"/>
                <w:sz w:val="11"/>
                <w:szCs w:val="11"/>
                <w:u w:val="none"/>
                <w:vertAlign w:val="baseline"/>
                <w:lang w:val="en-US" w:eastAsia="zh-CN"/>
              </w:rPr>
            </w:pPr>
            <w:r>
              <w:rPr>
                <w:rFonts w:hint="eastAsia" w:ascii="Arial" w:hAnsi="Arial" w:cs="Arial"/>
                <w:i w:val="0"/>
                <w:color w:val="2D3B45"/>
                <w:sz w:val="11"/>
                <w:szCs w:val="11"/>
                <w:u w:val="none"/>
                <w:vertAlign w:val="baseline"/>
                <w:lang w:val="en-US" w:eastAsia="zh-CN"/>
              </w:rPr>
              <w:t>https://github.com/RickYuankangHung/Quantitative-Finance/blob/master/FavoritePercentageGroupbyExperience.xlsx</w:t>
            </w:r>
          </w:p>
        </w:tc>
      </w:tr>
    </w:tbl>
    <w:p>
      <w:pPr>
        <w:jc w:val="left"/>
        <w:rPr>
          <w:rFonts w:hint="eastAsia" w:ascii="Arial" w:hAnsi="Arial" w:cs="Arial"/>
          <w:b/>
          <w:bCs/>
          <w:i w:val="0"/>
          <w:color w:val="2D3B45"/>
          <w:sz w:val="22"/>
          <w:szCs w:val="22"/>
          <w:u w:val="none"/>
          <w:vertAlign w:val="baseline"/>
          <w:lang w:val="en-US" w:eastAsia="zh-CN"/>
        </w:rPr>
      </w:pPr>
      <w:r>
        <w:rPr>
          <w:rFonts w:hint="eastAsia" w:ascii="Arial" w:hAnsi="Arial" w:cs="Arial"/>
          <w:b/>
          <w:bCs/>
          <w:i w:val="0"/>
          <w:color w:val="2D3B45"/>
          <w:sz w:val="22"/>
          <w:szCs w:val="22"/>
          <w:u w:val="none"/>
          <w:vertAlign w:val="baseline"/>
          <w:lang w:val="en-US" w:eastAsia="zh-CN"/>
        </w:rPr>
        <w:t>Four interesting exploratory questions:</w:t>
      </w:r>
    </w:p>
    <w:p>
      <w:pPr>
        <w:numPr>
          <w:ilvl w:val="0"/>
          <w:numId w:val="1"/>
        </w:numPr>
        <w:jc w:val="left"/>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What is the relationship between investor behavior and stock return? Is that deterministic? Can they be correlated in part of the data?</w:t>
      </w:r>
    </w:p>
    <w:p>
      <w:pPr>
        <w:numPr>
          <w:ilvl w:val="0"/>
          <w:numId w:val="1"/>
        </w:numPr>
        <w:jc w:val="left"/>
        <w:rPr>
          <w:rFonts w:hint="eastAsia" w:ascii="Arial" w:hAnsi="Arial" w:cs="Arial"/>
          <w:i w:val="0"/>
          <w:color w:val="2D3B45"/>
          <w:sz w:val="22"/>
          <w:szCs w:val="22"/>
          <w:u w:val="none"/>
          <w:vertAlign w:val="baseline"/>
          <w:lang w:val="en-US" w:eastAsia="zh-CN"/>
        </w:rPr>
      </w:pPr>
      <w:r>
        <w:rPr>
          <w:rFonts w:hint="eastAsia" w:ascii="Arial" w:hAnsi="Arial" w:cs="Arial"/>
          <w:i w:val="0"/>
          <w:color w:val="2D3B45"/>
          <w:sz w:val="22"/>
          <w:szCs w:val="22"/>
          <w:u w:val="none"/>
          <w:vertAlign w:val="baseline"/>
          <w:lang w:val="en-US" w:eastAsia="zh-CN"/>
        </w:rPr>
        <w:t>Is there any relationship between news number and investor behavior? Which is the leading indicator?</w:t>
      </w:r>
    </w:p>
    <w:p>
      <w:pPr>
        <w:jc w:val="left"/>
        <w:rPr>
          <w:rFonts w:hint="eastAsia" w:ascii="Arial" w:hAnsi="Arial" w:cs="Arial"/>
          <w:b/>
          <w:bCs/>
          <w:i w:val="0"/>
          <w:color w:val="2D3B45"/>
          <w:sz w:val="22"/>
          <w:szCs w:val="22"/>
          <w:u w:val="none"/>
          <w:vertAlign w:val="baseline"/>
          <w:lang w:val="en-US" w:eastAsia="zh-CN"/>
        </w:rPr>
      </w:pPr>
      <w:r>
        <w:rPr>
          <w:rFonts w:hint="eastAsia" w:ascii="Arial" w:hAnsi="Arial" w:cs="Arial"/>
          <w:b/>
          <w:bCs/>
          <w:i w:val="0"/>
          <w:color w:val="2D3B45"/>
          <w:sz w:val="22"/>
          <w:szCs w:val="22"/>
          <w:u w:val="none"/>
          <w:vertAlign w:val="baseline"/>
          <w:lang w:val="en-US" w:eastAsia="zh-CN"/>
        </w:rPr>
        <w:t>Data Analysis Methods, Visualization Methods, tools or Machine Learning Methods</w:t>
      </w:r>
    </w:p>
    <w:p>
      <w:pPr>
        <w:jc w:val="left"/>
        <w:rPr>
          <w:rFonts w:hint="eastAsia" w:ascii="Arial" w:hAnsi="Arial" w:cs="Arial"/>
          <w:b w:val="0"/>
          <w:bCs w:val="0"/>
          <w:i w:val="0"/>
          <w:color w:val="2D3B45"/>
          <w:sz w:val="22"/>
          <w:szCs w:val="22"/>
          <w:u w:val="none"/>
          <w:vertAlign w:val="baseline"/>
          <w:lang w:val="en-US" w:eastAsia="zh-CN"/>
        </w:rPr>
      </w:pPr>
      <w:bookmarkStart w:id="0" w:name="_GoBack"/>
      <w:bookmarkEnd w:id="0"/>
      <w:r>
        <w:rPr>
          <w:rFonts w:hint="eastAsia" w:ascii="Arial" w:hAnsi="Arial" w:cs="Arial"/>
          <w:b w:val="0"/>
          <w:bCs w:val="0"/>
          <w:i w:val="0"/>
          <w:color w:val="2D3B45"/>
          <w:sz w:val="22"/>
          <w:szCs w:val="22"/>
          <w:u w:val="none"/>
          <w:vertAlign w:val="baseline"/>
          <w:lang w:val="en-US" w:eastAsia="zh-CN"/>
        </w:rPr>
        <w:t>In conclusion, our results suggest that by analyzing Twitter sentiment and trading volume, an Extreme Gradient</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Boosting Regression Tree Model serves as a viable means of predicting price fluctuations within the ZClassic cryptocurrency</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market. As such, given the complete lack of research within this academic sphere, our model serves as a</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proof of concept that social media platforms such as twitter can be used to capture investor sentiment, and that this</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sentiment is an early signal to future price fluctuations in alternative cryptocurrencies. Of particular interest is seeing</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whether this approach produces similarly strong results when applied to other alternative cryptocurrencies such as</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ZCash and Bitcoin Private. However, this discovery sheds light to the possibility of arbitrage opportunities that utilize</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social media platform sentiment to predict future cryptocurrency prices.</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Our pricing model could be further improved by factoring in other social media platforms or data, such as Google</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Search results, Facebook posts, and Reddit Posts. Moreover, the dictionary that we have used in our model could</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be also be aided by adding investment-specific terms that indicate positive and negative sentiment such as “bull”</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and “bear” respectively. As seen from our manual vs. algorithm cross-analysis, the algorithm’s greatest weakness</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is in classifying tweets that should otherwise be characterized as “negative” as “positive.” After careful review it</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is evident that such inaccurate characterizations are due to the algorithm’s inability to detect sarcasm, a pervasive</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language schema in popular social media platforms. As such, further research to enhance our algorithm to detect</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sarcasm would increase the reliability of the sentiment analysis, and thereby potentially improve the accuracy of our</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prediction to retail driven price changes.</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Lastly, it would be interesting to further train and test our model over a longer time period. Given the confines of</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the date of our cryptocurrency’s fork and our computational capacity, our study was restricted to a data set that covered</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a time frame of 3.5 weeks. However, our results suggest a necessity to devote further resources and investments that</w:t>
      </w:r>
    </w:p>
    <w:p>
      <w:pPr>
        <w:jc w:val="left"/>
        <w:rPr>
          <w:rFonts w:hint="eastAsia" w:ascii="Arial" w:hAnsi="Arial" w:cs="Arial"/>
          <w:b w:val="0"/>
          <w:bCs w:val="0"/>
          <w:i w:val="0"/>
          <w:color w:val="2D3B45"/>
          <w:sz w:val="22"/>
          <w:szCs w:val="22"/>
          <w:u w:val="none"/>
          <w:vertAlign w:val="baseline"/>
          <w:lang w:val="en-US" w:eastAsia="zh-CN"/>
        </w:rPr>
      </w:pPr>
      <w:r>
        <w:rPr>
          <w:rFonts w:hint="eastAsia" w:ascii="Arial" w:hAnsi="Arial" w:cs="Arial"/>
          <w:b w:val="0"/>
          <w:bCs w:val="0"/>
          <w:i w:val="0"/>
          <w:color w:val="2D3B45"/>
          <w:sz w:val="22"/>
          <w:szCs w:val="22"/>
          <w:u w:val="none"/>
          <w:vertAlign w:val="baseline"/>
          <w:lang w:val="en-US" w:eastAsia="zh-CN"/>
        </w:rPr>
        <w:t>would enable us to implement study our pricing model under a longer time frame and with other cryptocurrencies.</w:t>
      </w:r>
    </w:p>
    <w:p>
      <w:pPr>
        <w:jc w:val="left"/>
        <w:rPr>
          <w:rFonts w:hint="eastAsia" w:ascii="Arial" w:hAnsi="Arial" w:cs="Arial"/>
          <w:b/>
          <w:bCs/>
          <w:i w:val="0"/>
          <w:color w:val="2D3B45"/>
          <w:sz w:val="22"/>
          <w:szCs w:val="22"/>
          <w:u w:val="none"/>
          <w:vertAlign w:val="baseline"/>
          <w:lang w:val="en-US" w:eastAsia="zh-CN"/>
        </w:rPr>
      </w:pPr>
      <w:r>
        <w:rPr>
          <w:rFonts w:hint="eastAsia" w:ascii="Arial" w:hAnsi="Arial" w:cs="Arial"/>
          <w:b/>
          <w:bCs/>
          <w:i w:val="0"/>
          <w:color w:val="2D3B45"/>
          <w:sz w:val="22"/>
          <w:szCs w:val="22"/>
          <w:u w:val="none"/>
          <w:vertAlign w:val="baseline"/>
          <w:lang w:val="en-US" w:eastAsia="zh-CN"/>
        </w:rPr>
        <w:t>Papers:</w:t>
      </w:r>
    </w:p>
    <w:p>
      <w:pPr>
        <w:jc w:val="left"/>
        <w:rPr>
          <w:rFonts w:hint="eastAsia" w:ascii="Arial" w:hAnsi="Arial" w:cs="Arial"/>
          <w:b/>
          <w:bCs/>
          <w:i w:val="0"/>
          <w:color w:val="2D3B45"/>
          <w:sz w:val="22"/>
          <w:szCs w:val="22"/>
          <w:u w:val="none"/>
          <w:vertAlign w:val="baseline"/>
          <w:lang w:val="en-US" w:eastAsia="zh-CN"/>
        </w:rPr>
      </w:pPr>
      <w:r>
        <w:rPr>
          <w:rFonts w:hint="eastAsia" w:ascii="Arial" w:hAnsi="Arial" w:cs="Arial"/>
          <w:b/>
          <w:bCs/>
          <w:i w:val="0"/>
          <w:color w:val="2D3B45"/>
          <w:sz w:val="22"/>
          <w:szCs w:val="22"/>
          <w:u w:val="none"/>
          <w:vertAlign w:val="baseline"/>
          <w:lang w:val="en-US" w:eastAsia="zh-CN"/>
        </w:rPr>
        <w:t>https://arxiv.org/pdf/1805.00558.pdf</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1" w:csb1="00000000"/>
  </w:font>
  <w:font w:name="URWPalladioL-Roma">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9EFF4"/>
    <w:multiLevelType w:val="singleLevel"/>
    <w:tmpl w:val="6329EF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FC456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2018-10-29T18:28:00Z</dcterms:created>
  <dc:creator>国</dc:creator>
  <cp:lastModifiedBy>国</cp:lastModifiedBy>
  <dcterms:modified xsi:type="dcterms:W3CDTF">2018-10-29T18:41:36Z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