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STATS 500 Homework 2 YUAN YIN</w:t>
      </w:r>
    </w:p>
    <w:p>
      <w:p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Problem 1</w:t>
      </w:r>
    </w:p>
    <w:p>
      <w:pPr>
        <w:numPr>
          <w:ilvl w:val="0"/>
          <w:numId w:val="1"/>
        </w:num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We fit the model with R, the result is as follows:</w:t>
      </w:r>
    </w:p>
    <w:p>
      <w:pPr>
        <w:widowControl w:val="0"/>
        <w:numPr>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220085" cy="1269365"/>
            <wp:effectExtent l="0" t="0" r="571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35909"/>
                    <a:stretch>
                      <a:fillRect/>
                    </a:stretch>
                  </pic:blipFill>
                  <pic:spPr>
                    <a:xfrm>
                      <a:off x="0" y="0"/>
                      <a:ext cx="3220085" cy="1269365"/>
                    </a:xfrm>
                    <a:prstGeom prst="rect">
                      <a:avLst/>
                    </a:prstGeom>
                    <a:noFill/>
                    <a:ln w="9525">
                      <a:noFill/>
                    </a:ln>
                  </pic:spPr>
                </pic:pic>
              </a:graphicData>
            </a:graphic>
          </wp:inline>
        </w:drawing>
      </w:r>
    </w:p>
    <w:p>
      <w:pPr>
        <w:widowControl w:val="0"/>
        <w:numPr>
          <w:numId w:val="0"/>
        </w:num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Figure 1</w:t>
      </w:r>
    </w:p>
    <w:p>
      <w:pPr>
        <w:widowControl w:val="0"/>
        <w:numPr>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From the result above, we know that with the increase of one student taking SAT, the average total of test score will decrease around 2.9. what</w:t>
      </w:r>
      <w:r>
        <w:rPr>
          <w:rFonts w:hint="default" w:ascii="Times New Roman" w:hAnsi="Times New Roman" w:cs="Times New Roman"/>
          <w:lang w:val="en-US" w:eastAsia="zh-CN"/>
        </w:rPr>
        <w:t>’</w:t>
      </w:r>
      <w:r>
        <w:rPr>
          <w:rFonts w:hint="default" w:ascii="Times New Roman" w:hAnsi="Times New Roman" w:cs="Times New Roman"/>
          <w:lang w:val="en-US" w:eastAsia="zh-CN"/>
        </w:rPr>
        <w:t>s more, with the increase of average pupil/teacher ratio, the total test score will also decrease, which is reasonable as it means one teacher will teach more students and the education quality will decrease. On the other hand, if the salary of teachers increases, the total SAT score will increase, which is reasonable as teacher will motivate in teaching students.</w:t>
      </w:r>
      <w:r>
        <w:rPr>
          <w:rFonts w:hint="eastAsia" w:ascii="Times New Roman" w:hAnsi="Times New Roman" w:cs="Times New Roman"/>
          <w:lang w:val="en-US" w:eastAsia="zh-CN"/>
        </w:rPr>
        <w:t xml:space="preserve"> Also as R-squared is 0.8239, which is very closed to 1, we can say that the goodness of fit is quite satisfying.</w:t>
      </w:r>
    </w:p>
    <w:p>
      <w:pPr>
        <w:widowControl w:val="0"/>
        <w:numPr>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Now we test the </w:t>
      </w:r>
      <w:r>
        <w:rPr>
          <w:rFonts w:hint="eastAsia" w:ascii="Times New Roman" w:hAnsi="Times New Roman" w:cs="Times New Roman"/>
          <w:lang w:val="en-US" w:eastAsia="zh-CN"/>
        </w:rPr>
        <w:t xml:space="preserve">null </w:t>
      </w:r>
      <w:r>
        <w:rPr>
          <w:rFonts w:hint="default" w:ascii="Times New Roman" w:hAnsi="Times New Roman" w:cs="Times New Roman"/>
          <w:lang w:val="en-US" w:eastAsia="zh-CN"/>
        </w:rPr>
        <w:t>hypothesis</w:t>
      </w:r>
      <w:r>
        <w:rPr>
          <w:rFonts w:hint="default" w:ascii="Times New Roman" w:hAnsi="Times New Roman" w:cs="Times New Roman"/>
          <w:position w:val="-14"/>
          <w:lang w:val="en-US" w:eastAsia="zh-CN"/>
        </w:rPr>
        <w:object>
          <v:shape id="_x0000_i1030" o:spt="75" type="#_x0000_t75" style="height:19pt;width:47pt;" o:ole="t" filled="f" o:preferrelative="t" stroked="f" coordsize="21600,21600">
            <v:fill on="f" focussize="0,0"/>
            <v:stroke on="f"/>
            <v:imagedata r:id="rId6" o:title=""/>
            <o:lock v:ext="edit" aspectratio="t"/>
            <w10:wrap type="none"/>
            <w10:anchorlock/>
          </v:shape>
          <o:OLEObject Type="Embed" ProgID="Equation.KSEE3" ShapeID="_x0000_i1030" DrawAspect="Content" ObjectID="_1468075725" r:id="rId5">
            <o:LockedField>false</o:LockedField>
          </o:OLEObject>
        </w:object>
      </w:r>
      <w:r>
        <w:rPr>
          <w:rFonts w:hint="default" w:ascii="Times New Roman" w:hAnsi="Times New Roman" w:cs="Times New Roman"/>
          <w:lang w:val="en-US" w:eastAsia="zh-CN"/>
        </w:rPr>
        <w:t>,</w:t>
      </w:r>
    </w:p>
    <w:p>
      <w:pPr>
        <w:widowControl w:val="0"/>
        <w:numPr>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510915" cy="982980"/>
            <wp:effectExtent l="0" t="0" r="6985" b="762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3510915" cy="982980"/>
                    </a:xfrm>
                    <a:prstGeom prst="rect">
                      <a:avLst/>
                    </a:prstGeom>
                    <a:noFill/>
                    <a:ln w="9525">
                      <a:noFill/>
                    </a:ln>
                  </pic:spPr>
                </pic:pic>
              </a:graphicData>
            </a:graphic>
          </wp:inline>
        </w:drawing>
      </w:r>
    </w:p>
    <w:p>
      <w:pPr>
        <w:widowControl w:val="0"/>
        <w:numPr>
          <w:ilvl w:val="0"/>
          <w:numId w:val="0"/>
        </w:num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Figure 2</w:t>
      </w:r>
    </w:p>
    <w:p>
      <w:pPr>
        <w:widowControl w:val="0"/>
        <w:numPr>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P-value is 0.01449 &lt; 0.05, then we have 95% c</w:t>
      </w:r>
      <w:r>
        <w:rPr>
          <w:rFonts w:hint="eastAsia" w:ascii="Times New Roman" w:hAnsi="Times New Roman" w:cs="Times New Roman"/>
          <w:lang w:val="en-US" w:eastAsia="zh-CN"/>
        </w:rPr>
        <w:t>onfidence</w:t>
      </w:r>
      <w:r>
        <w:rPr>
          <w:rFonts w:hint="default" w:ascii="Times New Roman" w:hAnsi="Times New Roman" w:cs="Times New Roman"/>
          <w:lang w:val="en-US" w:eastAsia="zh-CN"/>
        </w:rPr>
        <w:t xml:space="preserve"> to reject null hypothesis.</w:t>
      </w:r>
    </w:p>
    <w:p>
      <w:pPr>
        <w:widowControl w:val="0"/>
        <w:numPr>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Now we test the</w:t>
      </w:r>
      <w:r>
        <w:rPr>
          <w:rFonts w:hint="eastAsia" w:ascii="Times New Roman" w:hAnsi="Times New Roman" w:cs="Times New Roman"/>
          <w:lang w:val="en-US" w:eastAsia="zh-CN"/>
        </w:rPr>
        <w:t xml:space="preserve"> null</w:t>
      </w:r>
      <w:r>
        <w:rPr>
          <w:rFonts w:hint="default" w:ascii="Times New Roman" w:hAnsi="Times New Roman" w:cs="Times New Roman"/>
          <w:lang w:val="en-US" w:eastAsia="zh-CN"/>
        </w:rPr>
        <w:t xml:space="preserve"> hypothesis</w:t>
      </w:r>
      <w:r>
        <w:rPr>
          <w:rFonts w:hint="default" w:ascii="Times New Roman" w:hAnsi="Times New Roman" w:cs="Times New Roman"/>
          <w:position w:val="-14"/>
          <w:lang w:val="en-US" w:eastAsia="zh-CN"/>
        </w:rPr>
        <w:object>
          <v:shape id="_x0000_i1031" o:spt="75" type="#_x0000_t75" style="height:19pt;width:118pt;" o:ole="t" filled="f" o:preferrelative="t" stroked="f" coordsize="21600,21600">
            <v:fill on="f" focussize="0,0"/>
            <v:stroke on="f"/>
            <v:imagedata r:id="rId9" o:title=""/>
            <o:lock v:ext="edit" aspectratio="t"/>
            <w10:wrap type="none"/>
            <w10:anchorlock/>
          </v:shape>
          <o:OLEObject Type="Embed" ProgID="Equation.KSEE3" ShapeID="_x0000_i1031" DrawAspect="Content" ObjectID="_1468075726" r:id="rId8">
            <o:LockedField>false</o:LockedField>
          </o:OLEObject>
        </w:object>
      </w:r>
      <w:r>
        <w:rPr>
          <w:rFonts w:hint="default" w:ascii="Times New Roman" w:hAnsi="Times New Roman" w:cs="Times New Roman"/>
          <w:lang w:val="en-US" w:eastAsia="zh-CN"/>
        </w:rPr>
        <w:t>,</w:t>
      </w:r>
    </w:p>
    <w:p>
      <w:pPr>
        <w:widowControl w:val="0"/>
        <w:numPr>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438525" cy="972820"/>
            <wp:effectExtent l="0" t="0" r="3175" b="508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0"/>
                    <a:stretch>
                      <a:fillRect/>
                    </a:stretch>
                  </pic:blipFill>
                  <pic:spPr>
                    <a:xfrm>
                      <a:off x="0" y="0"/>
                      <a:ext cx="3438525" cy="972820"/>
                    </a:xfrm>
                    <a:prstGeom prst="rect">
                      <a:avLst/>
                    </a:prstGeom>
                    <a:noFill/>
                    <a:ln w="9525">
                      <a:noFill/>
                    </a:ln>
                  </pic:spPr>
                </pic:pic>
              </a:graphicData>
            </a:graphic>
          </wp:inline>
        </w:drawing>
      </w:r>
    </w:p>
    <w:p>
      <w:pPr>
        <w:widowControl w:val="0"/>
        <w:numPr>
          <w:ilvl w:val="0"/>
          <w:numId w:val="0"/>
        </w:num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Figure 3</w:t>
      </w:r>
    </w:p>
    <w:p>
      <w:pPr>
        <w:widowControl w:val="0"/>
        <w:numPr>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P-value is 2.2e-16 &lt; 0.01, then we have 99% c</w:t>
      </w:r>
      <w:r>
        <w:rPr>
          <w:rFonts w:hint="eastAsia" w:ascii="Times New Roman" w:hAnsi="Times New Roman" w:cs="Times New Roman"/>
          <w:lang w:val="en-US" w:eastAsia="zh-CN"/>
        </w:rPr>
        <w:t>onfidence</w:t>
      </w:r>
      <w:r>
        <w:rPr>
          <w:rFonts w:hint="default" w:ascii="Times New Roman" w:hAnsi="Times New Roman" w:cs="Times New Roman"/>
          <w:lang w:val="en-US" w:eastAsia="zh-CN"/>
        </w:rPr>
        <w:t xml:space="preserve"> to reject null hypothesis.</w:t>
      </w:r>
    </w:p>
    <w:p>
      <w:pPr>
        <w:widowControl w:val="0"/>
        <w:numPr>
          <w:ilvl w:val="0"/>
          <w:numId w:val="1"/>
        </w:numPr>
        <w:jc w:val="lef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The 95% CI for</w:t>
      </w:r>
      <w:r>
        <w:rPr>
          <w:rFonts w:hint="eastAsia" w:ascii="Times New Roman" w:hAnsi="Times New Roman" w:cs="Times New Roman"/>
          <w:b w:val="0"/>
          <w:bCs w:val="0"/>
          <w:sz w:val="21"/>
          <w:szCs w:val="21"/>
          <w:lang w:val="en-US" w:eastAsia="zh-CN"/>
        </w:rPr>
        <w:t xml:space="preserve"> </w:t>
      </w:r>
      <w:bookmarkStart w:id="0" w:name="OLE_LINK1"/>
      <w:r>
        <w:rPr>
          <w:rFonts w:hint="eastAsia" w:ascii="Times New Roman" w:hAnsi="Times New Roman" w:cs="Times New Roman"/>
          <w:b w:val="0"/>
          <w:bCs w:val="0"/>
          <w:sz w:val="21"/>
          <w:szCs w:val="21"/>
          <w:lang w:val="en-US" w:eastAsia="zh-CN"/>
        </w:rPr>
        <w:t>parameter associated with salary</w:t>
      </w:r>
      <w:bookmarkEnd w:id="0"/>
      <w:r>
        <w:rPr>
          <w:rFonts w:hint="eastAsia" w:ascii="Times New Roman" w:hAnsi="Times New Roman" w:cs="Times New Roman"/>
          <w:b w:val="0"/>
          <w:bCs w:val="0"/>
          <w:sz w:val="21"/>
          <w:szCs w:val="21"/>
          <w:lang w:val="en-US" w:eastAsia="zh-CN"/>
        </w:rPr>
        <w:t xml:space="preserve"> is [0.5304797, 4.574461], and the 99% CI is [-0.146684, 5.251624], we found that value 0 is in the 99% CI but not in the 95% CI, which means we have 95% confidence to reject parameter associated with</w:t>
      </w:r>
      <w:r>
        <w:rPr>
          <w:rFonts w:hint="eastAsia" w:ascii="Times New Roman" w:hAnsi="Times New Roman" w:cs="Times New Roman"/>
          <w:b w:val="0"/>
          <w:bCs w:val="0"/>
          <w:i/>
          <w:iCs/>
          <w:sz w:val="21"/>
          <w:szCs w:val="21"/>
          <w:lang w:val="en-US" w:eastAsia="zh-CN"/>
        </w:rPr>
        <w:t xml:space="preserve"> salary</w:t>
      </w:r>
      <w:r>
        <w:rPr>
          <w:rFonts w:hint="eastAsia" w:ascii="Times New Roman" w:hAnsi="Times New Roman" w:cs="Times New Roman"/>
          <w:b w:val="0"/>
          <w:bCs w:val="0"/>
          <w:sz w:val="21"/>
          <w:szCs w:val="21"/>
          <w:lang w:val="en-US" w:eastAsia="zh-CN"/>
        </w:rPr>
        <w:t xml:space="preserve"> is 0 but no more than 99% confidence. In conclusion, we can deduce that the p-value for salary is larger than 0.01 but less than 0.05.</w:t>
      </w:r>
    </w:p>
    <w:p>
      <w:pPr>
        <w:widowControl w:val="0"/>
        <w:numPr>
          <w:ilvl w:val="0"/>
          <w:numId w:val="1"/>
        </w:numPr>
        <w:jc w:val="left"/>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The confidence region is as follows:</w:t>
      </w:r>
    </w:p>
    <w:p>
      <w:pPr>
        <w:widowControl w:val="0"/>
        <w:numPr>
          <w:numId w:val="0"/>
        </w:numPr>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drawing>
          <wp:inline distT="0" distB="0" distL="114300" distR="114300">
            <wp:extent cx="2050415" cy="1811655"/>
            <wp:effectExtent l="0" t="0" r="6985" b="444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1"/>
                    <a:srcRect t="11480"/>
                    <a:stretch>
                      <a:fillRect/>
                    </a:stretch>
                  </pic:blipFill>
                  <pic:spPr>
                    <a:xfrm>
                      <a:off x="0" y="0"/>
                      <a:ext cx="2050415" cy="1811655"/>
                    </a:xfrm>
                    <a:prstGeom prst="rect">
                      <a:avLst/>
                    </a:prstGeom>
                  </pic:spPr>
                </pic:pic>
              </a:graphicData>
            </a:graphic>
          </wp:inline>
        </w:drawing>
      </w:r>
    </w:p>
    <w:p>
      <w:pPr>
        <w:widowControl w:val="0"/>
        <w:numPr>
          <w:numId w:val="0"/>
        </w:numPr>
        <w:jc w:val="center"/>
        <w:rPr>
          <w:rFonts w:hint="eastAsia" w:ascii="Times New Roman" w:hAnsi="Times New Roman" w:cs="Times New Roman"/>
          <w:b w:val="0"/>
          <w:bCs w:val="0"/>
          <w:sz w:val="18"/>
          <w:szCs w:val="18"/>
          <w:lang w:val="en-US" w:eastAsia="zh-CN"/>
        </w:rPr>
      </w:pPr>
      <w:r>
        <w:rPr>
          <w:rFonts w:hint="eastAsia" w:ascii="Times New Roman" w:hAnsi="Times New Roman" w:cs="Times New Roman"/>
          <w:b w:val="0"/>
          <w:bCs w:val="0"/>
          <w:sz w:val="18"/>
          <w:szCs w:val="18"/>
          <w:lang w:val="en-US" w:eastAsia="zh-CN"/>
        </w:rPr>
        <w:t>Figure 4</w:t>
      </w:r>
    </w:p>
    <w:p>
      <w:pPr>
        <w:widowControl w:val="0"/>
        <w:numPr>
          <w:numId w:val="0"/>
        </w:numPr>
        <w:jc w:val="both"/>
        <w:rPr>
          <w:rFonts w:hint="eastAsia"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As we see that origin is out of the ellipse, which means if the null hypothesis is </w:t>
      </w:r>
      <w:r>
        <w:rPr>
          <w:rFonts w:hint="eastAsia" w:ascii="Times New Roman" w:hAnsi="Times New Roman" w:cs="Times New Roman"/>
          <w:b w:val="0"/>
          <w:bCs w:val="0"/>
          <w:position w:val="-14"/>
          <w:sz w:val="21"/>
          <w:szCs w:val="21"/>
          <w:lang w:val="en-US" w:eastAsia="zh-CN"/>
        </w:rPr>
        <w:object>
          <v:shape id="_x0000_i1032" o:spt="75" type="#_x0000_t75" style="height:19pt;width:81pt;" o:ole="t" filled="f" o:preferrelative="t" stroked="f" coordsize="21600,21600">
            <v:fill on="f" focussize="0,0"/>
            <v:stroke on="f"/>
            <v:imagedata r:id="rId13" o:title=""/>
            <o:lock v:ext="edit" aspectratio="t"/>
            <w10:wrap type="none"/>
            <w10:anchorlock/>
          </v:shape>
          <o:OLEObject Type="Embed" ProgID="Equation.KSEE3" ShapeID="_x0000_i1032" DrawAspect="Content" ObjectID="_1468075727" r:id="rId12">
            <o:LockedField>false</o:LockedField>
          </o:OLEObject>
        </w:object>
      </w:r>
      <w:r>
        <w:rPr>
          <w:rFonts w:hint="eastAsia" w:ascii="Times New Roman" w:hAnsi="Times New Roman" w:cs="Times New Roman"/>
          <w:b w:val="0"/>
          <w:bCs w:val="0"/>
          <w:sz w:val="21"/>
          <w:szCs w:val="21"/>
          <w:lang w:val="en-US" w:eastAsia="zh-CN"/>
        </w:rPr>
        <w:t>, then we have 95% confidence to reject this null hypothesis.</w:t>
      </w:r>
    </w:p>
    <w:p>
      <w:pPr>
        <w:widowControl w:val="0"/>
        <w:numPr>
          <w:ilvl w:val="0"/>
          <w:numId w:val="1"/>
        </w:numPr>
        <w:jc w:val="left"/>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The regression result is as follows:</w:t>
      </w:r>
    </w:p>
    <w:p>
      <w:pPr>
        <w:widowControl w:val="0"/>
        <w:numPr>
          <w:numId w:val="0"/>
        </w:numPr>
        <w:jc w:val="center"/>
      </w:pPr>
      <w:r>
        <w:drawing>
          <wp:inline distT="0" distB="0" distL="114300" distR="114300">
            <wp:extent cx="3131820" cy="1270635"/>
            <wp:effectExtent l="0" t="0" r="5080" b="12065"/>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4"/>
                    <a:srcRect t="32850"/>
                    <a:stretch>
                      <a:fillRect/>
                    </a:stretch>
                  </pic:blipFill>
                  <pic:spPr>
                    <a:xfrm>
                      <a:off x="0" y="0"/>
                      <a:ext cx="3131820" cy="1270635"/>
                    </a:xfrm>
                    <a:prstGeom prst="rect">
                      <a:avLst/>
                    </a:prstGeom>
                    <a:noFill/>
                    <a:ln w="9525">
                      <a:noFill/>
                    </a:ln>
                  </pic:spPr>
                </pic:pic>
              </a:graphicData>
            </a:graphic>
          </wp:inline>
        </w:drawing>
      </w:r>
    </w:p>
    <w:p>
      <w:pPr>
        <w:widowControl w:val="0"/>
        <w:numPr>
          <w:ilvl w:val="0"/>
          <w:numId w:val="0"/>
        </w:num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t>Figure 5</w:t>
      </w:r>
    </w:p>
    <w:p>
      <w:pPr>
        <w:widowControl w:val="0"/>
        <w:numPr>
          <w:ilvl w:val="0"/>
          <w:numId w:val="0"/>
        </w:numPr>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We found that parameters of </w:t>
      </w:r>
      <w:r>
        <w:rPr>
          <w:rFonts w:hint="eastAsia" w:ascii="Times New Roman" w:hAnsi="Times New Roman" w:cs="Times New Roman"/>
          <w:i/>
          <w:iCs/>
          <w:sz w:val="21"/>
          <w:szCs w:val="21"/>
          <w:lang w:val="en-US" w:eastAsia="zh-CN"/>
        </w:rPr>
        <w:t>takers, ratio, salary</w:t>
      </w:r>
      <w:r>
        <w:rPr>
          <w:rFonts w:hint="eastAsia" w:ascii="Times New Roman" w:hAnsi="Times New Roman" w:cs="Times New Roman"/>
          <w:sz w:val="21"/>
          <w:szCs w:val="21"/>
          <w:lang w:val="en-US" w:eastAsia="zh-CN"/>
        </w:rPr>
        <w:t xml:space="preserve"> also have the same sign with model in question 1, which means their effect on </w:t>
      </w:r>
      <w:r>
        <w:rPr>
          <w:rFonts w:hint="eastAsia" w:ascii="Times New Roman" w:hAnsi="Times New Roman" w:cs="Times New Roman"/>
          <w:i/>
          <w:iCs/>
          <w:sz w:val="21"/>
          <w:szCs w:val="21"/>
          <w:lang w:val="en-US" w:eastAsia="zh-CN"/>
        </w:rPr>
        <w:t xml:space="preserve">total </w:t>
      </w:r>
      <w:r>
        <w:rPr>
          <w:rFonts w:hint="eastAsia" w:ascii="Times New Roman" w:hAnsi="Times New Roman" w:cs="Times New Roman"/>
          <w:sz w:val="21"/>
          <w:szCs w:val="21"/>
          <w:lang w:val="en-US" w:eastAsia="zh-CN"/>
        </w:rPr>
        <w:t xml:space="preserve">is similar, and the parameter of </w:t>
      </w:r>
      <w:r>
        <w:rPr>
          <w:rFonts w:hint="eastAsia" w:ascii="Times New Roman" w:hAnsi="Times New Roman" w:cs="Times New Roman"/>
          <w:i/>
          <w:iCs/>
          <w:sz w:val="21"/>
          <w:szCs w:val="21"/>
          <w:lang w:val="en-US" w:eastAsia="zh-CN"/>
        </w:rPr>
        <w:t>expend</w:t>
      </w:r>
      <w:r>
        <w:rPr>
          <w:rFonts w:hint="eastAsia" w:ascii="Times New Roman" w:hAnsi="Times New Roman" w:cs="Times New Roman"/>
          <w:sz w:val="21"/>
          <w:szCs w:val="21"/>
          <w:lang w:val="en-US" w:eastAsia="zh-CN"/>
        </w:rPr>
        <w:t xml:space="preserve"> is positive, which means with the increase of expenditure of per pupil, the average total SAT score will increase. As we see that the p-value for </w:t>
      </w:r>
      <w:r>
        <w:rPr>
          <w:rFonts w:hint="eastAsia" w:ascii="Times New Roman" w:hAnsi="Times New Roman" w:cs="Times New Roman"/>
          <w:i/>
          <w:iCs/>
          <w:sz w:val="21"/>
          <w:szCs w:val="21"/>
          <w:lang w:val="en-US" w:eastAsia="zh-CN"/>
        </w:rPr>
        <w:t>ratio</w:t>
      </w:r>
      <w:r>
        <w:rPr>
          <w:rFonts w:hint="eastAsia" w:ascii="Times New Roman" w:hAnsi="Times New Roman" w:cs="Times New Roman"/>
          <w:sz w:val="21"/>
          <w:szCs w:val="21"/>
          <w:lang w:val="en-US" w:eastAsia="zh-CN"/>
        </w:rPr>
        <w:t xml:space="preserve"> and </w:t>
      </w:r>
      <w:r>
        <w:rPr>
          <w:rFonts w:hint="eastAsia" w:ascii="Times New Roman" w:hAnsi="Times New Roman" w:cs="Times New Roman"/>
          <w:i/>
          <w:iCs/>
          <w:sz w:val="21"/>
          <w:szCs w:val="21"/>
          <w:lang w:val="en-US" w:eastAsia="zh-CN"/>
        </w:rPr>
        <w:t>salary</w:t>
      </w:r>
      <w:r>
        <w:rPr>
          <w:rFonts w:hint="eastAsia" w:ascii="Times New Roman" w:hAnsi="Times New Roman" w:cs="Times New Roman"/>
          <w:sz w:val="21"/>
          <w:szCs w:val="21"/>
          <w:lang w:val="en-US" w:eastAsia="zh-CN"/>
        </w:rPr>
        <w:t xml:space="preserve"> is much more larger than in the previous model, which means we won</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t have enough confidence to reject the null hypothesis that their parameters is 0. This is not what we want to see. R-squared is almost the same with model 1, the goodness of fit is quite the same. In conclusion, the new model is not better than the previous model.</w:t>
      </w:r>
    </w:p>
    <w:p>
      <w:pPr>
        <w:widowControl w:val="0"/>
        <w:numPr>
          <w:ilvl w:val="0"/>
          <w:numId w:val="1"/>
        </w:numPr>
        <w:jc w:val="left"/>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If the null hypothesis is </w:t>
      </w:r>
      <w:r>
        <w:rPr>
          <w:rFonts w:hint="eastAsia" w:ascii="Times New Roman" w:hAnsi="Times New Roman" w:cs="Times New Roman"/>
          <w:b w:val="0"/>
          <w:bCs w:val="0"/>
          <w:position w:val="-14"/>
          <w:sz w:val="21"/>
          <w:szCs w:val="21"/>
          <w:lang w:val="en-US" w:eastAsia="zh-CN"/>
        </w:rPr>
        <w:object>
          <v:shape id="_x0000_i1034" o:spt="75" type="#_x0000_t75" style="height:19pt;width:121.95pt;" o:ole="t" filled="f" o:preferrelative="t" stroked="f" coordsize="21600,21600">
            <v:fill on="f" focussize="0,0"/>
            <v:stroke on="f"/>
            <v:imagedata r:id="rId16" o:title=""/>
            <o:lock v:ext="edit" aspectratio="t"/>
            <w10:wrap type="none"/>
            <w10:anchorlock/>
          </v:shape>
          <o:OLEObject Type="Embed" ProgID="Equation.KSEE3" ShapeID="_x0000_i1034" DrawAspect="Content" ObjectID="_1468075728" r:id="rId15">
            <o:LockedField>false</o:LockedField>
          </o:OLEObject>
        </w:object>
      </w:r>
      <w:r>
        <w:rPr>
          <w:rFonts w:hint="eastAsia" w:ascii="Times New Roman" w:hAnsi="Times New Roman" w:cs="Times New Roman"/>
          <w:b w:val="0"/>
          <w:bCs w:val="0"/>
          <w:sz w:val="21"/>
          <w:szCs w:val="21"/>
          <w:lang w:val="en-US" w:eastAsia="zh-CN"/>
        </w:rPr>
        <w:t>, we got the p-value is 0.03165, which is less than 0.05. So we have 95% confidence to reject the null hypothesis, comparing with the hypothesis with one of the parameters is 0 (null hypothesis are one of i for</w:t>
      </w:r>
      <w:r>
        <w:rPr>
          <w:rFonts w:hint="eastAsia" w:ascii="Times New Roman" w:hAnsi="Times New Roman" w:cs="Times New Roman"/>
          <w:b w:val="0"/>
          <w:bCs w:val="0"/>
          <w:position w:val="-10"/>
          <w:sz w:val="21"/>
          <w:szCs w:val="21"/>
          <w:lang w:val="en-US" w:eastAsia="zh-CN"/>
        </w:rPr>
        <w:object>
          <v:shape id="_x0000_i1039" o:spt="75" type="#_x0000_t75" style="height:17pt;width:31.95pt;" o:ole="t" filled="f" o:preferrelative="t" stroked="f" coordsize="21600,21600">
            <v:path/>
            <v:fill on="f" focussize="0,0"/>
            <v:stroke on="f"/>
            <v:imagedata r:id="rId18" o:title=""/>
            <o:lock v:ext="edit" aspectratio="t"/>
            <w10:wrap type="none"/>
            <w10:anchorlock/>
          </v:shape>
          <o:OLEObject Type="Embed" ProgID="Equation.KSEE3" ShapeID="_x0000_i1039" DrawAspect="Content" ObjectID="_1468075729" r:id="rId17">
            <o:LockedField>false</o:LockedField>
          </o:OLEObject>
        </w:object>
      </w:r>
      <w:r>
        <w:rPr>
          <w:rFonts w:hint="eastAsia" w:ascii="Times New Roman" w:hAnsi="Times New Roman" w:cs="Times New Roman"/>
          <w:b w:val="0"/>
          <w:bCs w:val="0"/>
          <w:sz w:val="21"/>
          <w:szCs w:val="21"/>
          <w:lang w:val="en-US" w:eastAsia="zh-CN"/>
        </w:rPr>
        <w:t>(i = salary, expend, ratio)), we can</w:t>
      </w:r>
      <w:r>
        <w:rPr>
          <w:rFonts w:hint="default" w:ascii="Times New Roman" w:hAnsi="Times New Roman" w:cs="Times New Roman"/>
          <w:b w:val="0"/>
          <w:bCs w:val="0"/>
          <w:sz w:val="21"/>
          <w:szCs w:val="21"/>
          <w:lang w:val="en-US" w:eastAsia="zh-CN"/>
        </w:rPr>
        <w:t>’</w:t>
      </w:r>
      <w:r>
        <w:rPr>
          <w:rFonts w:hint="eastAsia" w:ascii="Times New Roman" w:hAnsi="Times New Roman" w:cs="Times New Roman"/>
          <w:b w:val="0"/>
          <w:bCs w:val="0"/>
          <w:sz w:val="21"/>
          <w:szCs w:val="21"/>
          <w:lang w:val="en-US" w:eastAsia="zh-CN"/>
        </w:rPr>
        <w:t>t reject</w:t>
      </w:r>
      <w:r>
        <w:rPr>
          <w:rFonts w:hint="eastAsia" w:ascii="Times New Roman" w:hAnsi="Times New Roman" w:cs="Times New Roman"/>
          <w:b w:val="0"/>
          <w:bCs w:val="0"/>
          <w:position w:val="-10"/>
          <w:sz w:val="21"/>
          <w:szCs w:val="21"/>
          <w:lang w:val="en-US" w:eastAsia="zh-CN"/>
        </w:rPr>
        <w:object>
          <v:shape id="_x0000_i1035" o:spt="75" type="#_x0000_t75" style="height:17pt;width:31.95pt;" o:ole="t" filled="f" o:preferrelative="t" stroked="f" coordsize="21600,21600">
            <v:fill on="f" focussize="0,0"/>
            <v:stroke on="f"/>
            <v:imagedata r:id="rId18" o:title=""/>
            <o:lock v:ext="edit" aspectratio="t"/>
            <w10:wrap type="none"/>
            <w10:anchorlock/>
          </v:shape>
          <o:OLEObject Type="Embed" ProgID="Equation.KSEE3" ShapeID="_x0000_i1035" DrawAspect="Content" ObjectID="_1468075730" r:id="rId19">
            <o:LockedField>false</o:LockedField>
          </o:OLEObject>
        </w:object>
      </w:r>
      <w:r>
        <w:rPr>
          <w:rFonts w:hint="eastAsia" w:ascii="Times New Roman" w:hAnsi="Times New Roman" w:cs="Times New Roman"/>
          <w:b w:val="0"/>
          <w:bCs w:val="0"/>
          <w:sz w:val="21"/>
          <w:szCs w:val="21"/>
          <w:lang w:val="en-US" w:eastAsia="zh-CN"/>
        </w:rPr>
        <w:t>(i = salary, expend, ratio) singly, so it maybe because these variables have correlations themselves, and they make a correlation effect on the response.</w:t>
      </w:r>
    </w:p>
    <w:p>
      <w:pPr>
        <w:widowControl w:val="0"/>
        <w:numPr>
          <w:ilvl w:val="0"/>
          <w:numId w:val="1"/>
        </w:numPr>
        <w:jc w:val="left"/>
        <w:rPr>
          <w:rFonts w:hint="default" w:ascii="Times New Roman" w:hAnsi="Times New Roman" w:cs="Times New Roman"/>
          <w:sz w:val="18"/>
          <w:szCs w:val="18"/>
          <w:lang w:val="en-US" w:eastAsia="zh-CN"/>
        </w:rPr>
      </w:pPr>
      <w:r>
        <w:rPr>
          <w:rFonts w:hint="eastAsia" w:ascii="Times New Roman" w:hAnsi="Times New Roman" w:cs="Times New Roman"/>
          <w:sz w:val="21"/>
          <w:szCs w:val="21"/>
          <w:lang w:val="en-US" w:eastAsia="zh-CN"/>
        </w:rPr>
        <w:t>The plot is as follows:</w:t>
      </w:r>
    </w:p>
    <w:p>
      <w:pPr>
        <w:widowControl w:val="0"/>
        <w:numPr>
          <w:numId w:val="0"/>
        </w:numPr>
        <w:jc w:val="center"/>
        <w:rPr>
          <w:rFonts w:hint="default" w:ascii="Times New Roman" w:hAnsi="Times New Roman" w:cs="Times New Roman"/>
          <w:sz w:val="18"/>
          <w:szCs w:val="18"/>
          <w:lang w:val="en-US" w:eastAsia="zh-CN"/>
        </w:rPr>
      </w:pPr>
      <w:r>
        <w:rPr>
          <w:rFonts w:hint="default" w:ascii="Times New Roman" w:hAnsi="Times New Roman" w:cs="Times New Roman"/>
          <w:sz w:val="18"/>
          <w:szCs w:val="18"/>
          <w:lang w:val="en-US" w:eastAsia="zh-CN"/>
        </w:rPr>
        <w:drawing>
          <wp:inline distT="0" distB="0" distL="114300" distR="114300">
            <wp:extent cx="1911350" cy="1672590"/>
            <wp:effectExtent l="0" t="0" r="6350" b="381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20"/>
                    <a:srcRect t="12317"/>
                    <a:stretch>
                      <a:fillRect/>
                    </a:stretch>
                  </pic:blipFill>
                  <pic:spPr>
                    <a:xfrm>
                      <a:off x="0" y="0"/>
                      <a:ext cx="1911350" cy="1672590"/>
                    </a:xfrm>
                    <a:prstGeom prst="rect">
                      <a:avLst/>
                    </a:prstGeom>
                  </pic:spPr>
                </pic:pic>
              </a:graphicData>
            </a:graphic>
          </wp:inline>
        </w:drawing>
      </w:r>
    </w:p>
    <w:p>
      <w:pPr>
        <w:widowControl w:val="0"/>
        <w:numPr>
          <w:numId w:val="0"/>
        </w:numPr>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Figure 6</w:t>
      </w:r>
    </w:p>
    <w:p>
      <w:pPr>
        <w:widowControl w:val="0"/>
        <w:numPr>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The narrower imaginary line intervals is the CI and the wider one is PI, as we can see that PI almost doesn</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t curve but CI curves obviously. Also CI is covered by PI from the range above. This is because confidence interval is to estimate the mean of response, which eliminates the effect of error</w:t>
      </w:r>
      <w:r>
        <w:rPr>
          <w:rFonts w:hint="eastAsia" w:ascii="Times New Roman" w:hAnsi="Times New Roman" w:cs="Times New Roman"/>
          <w:position w:val="-6"/>
          <w:sz w:val="21"/>
          <w:szCs w:val="21"/>
          <w:lang w:val="en-US" w:eastAsia="zh-CN"/>
        </w:rPr>
        <w:object>
          <v:shape id="_x0000_i1036" o:spt="75" type="#_x0000_t75" style="height:11pt;width:10pt;" o:ole="t" filled="f" o:preferrelative="t" stroked="f" coordsize="21600,21600">
            <v:fill on="f" focussize="0,0"/>
            <v:stroke on="f"/>
            <v:imagedata r:id="rId22" o:title=""/>
            <o:lock v:ext="edit" aspectratio="t"/>
            <w10:wrap type="none"/>
            <w10:anchorlock/>
          </v:shape>
          <o:OLEObject Type="Embed" ProgID="Equation.KSEE3" ShapeID="_x0000_i1036" DrawAspect="Content" ObjectID="_1468075731" r:id="rId21">
            <o:LockedField>false</o:LockedField>
          </o:OLEObject>
        </w:object>
      </w:r>
      <w:r>
        <w:rPr>
          <w:rFonts w:hint="eastAsia" w:ascii="Times New Roman" w:hAnsi="Times New Roman" w:cs="Times New Roman"/>
          <w:sz w:val="21"/>
          <w:szCs w:val="21"/>
          <w:lang w:val="en-US" w:eastAsia="zh-CN"/>
        </w:rPr>
        <w:t xml:space="preserve">, at the same time the prediction to a single data has more uncertainty, so the intervals are more narrow with the same confidence level to PI. Also we found the narrowest intervals is around </w:t>
      </w:r>
      <w:r>
        <w:rPr>
          <w:rFonts w:hint="eastAsia" w:ascii="Times New Roman" w:hAnsi="Times New Roman" w:cs="Times New Roman"/>
          <w:i/>
          <w:iCs/>
          <w:sz w:val="21"/>
          <w:szCs w:val="21"/>
          <w:lang w:val="en-US" w:eastAsia="zh-CN"/>
        </w:rPr>
        <w:t>salary</w:t>
      </w:r>
      <w:r>
        <w:rPr>
          <w:rFonts w:hint="eastAsia" w:ascii="Times New Roman" w:hAnsi="Times New Roman" w:cs="Times New Roman"/>
          <w:sz w:val="21"/>
          <w:szCs w:val="21"/>
          <w:lang w:val="en-US" w:eastAsia="zh-CN"/>
        </w:rPr>
        <w:t xml:space="preserve"> equals to 35~40, which means the estimation of mean of </w:t>
      </w:r>
      <w:r>
        <w:rPr>
          <w:rFonts w:hint="eastAsia" w:ascii="Times New Roman" w:hAnsi="Times New Roman" w:cs="Times New Roman"/>
          <w:i/>
          <w:iCs/>
          <w:sz w:val="21"/>
          <w:szCs w:val="21"/>
          <w:lang w:val="en-US" w:eastAsia="zh-CN"/>
        </w:rPr>
        <w:t>total</w:t>
      </w:r>
      <w:r>
        <w:rPr>
          <w:rFonts w:hint="eastAsia" w:ascii="Times New Roman" w:hAnsi="Times New Roman" w:cs="Times New Roman"/>
          <w:sz w:val="21"/>
          <w:szCs w:val="21"/>
          <w:lang w:val="en-US" w:eastAsia="zh-CN"/>
        </w:rPr>
        <w:t xml:space="preserve"> has more accuracy when </w:t>
      </w:r>
      <w:r>
        <w:rPr>
          <w:rFonts w:hint="eastAsia" w:ascii="Times New Roman" w:hAnsi="Times New Roman" w:cs="Times New Roman"/>
          <w:i/>
          <w:iCs/>
          <w:sz w:val="21"/>
          <w:szCs w:val="21"/>
          <w:lang w:val="en-US" w:eastAsia="zh-CN"/>
        </w:rPr>
        <w:t>salary</w:t>
      </w:r>
      <w:r>
        <w:rPr>
          <w:rFonts w:hint="eastAsia" w:ascii="Times New Roman" w:hAnsi="Times New Roman" w:cs="Times New Roman"/>
          <w:sz w:val="21"/>
          <w:szCs w:val="21"/>
          <w:lang w:val="en-US" w:eastAsia="zh-CN"/>
        </w:rPr>
        <w:t xml:space="preserve"> is in [35,40].</w:t>
      </w: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b w:val="0"/>
          <w:bCs w:val="0"/>
          <w:sz w:val="21"/>
          <w:szCs w:val="21"/>
          <w:lang w:val="en-US" w:eastAsia="zh-CN"/>
        </w:rPr>
        <w:t xml:space="preserve">(Remark: </w:t>
      </w:r>
      <w:r>
        <w:rPr>
          <w:rFonts w:hint="eastAsia" w:ascii="Times New Roman" w:hAnsi="Times New Roman" w:cs="Times New Roman"/>
          <w:b w:val="0"/>
          <w:bCs w:val="0"/>
          <w:position w:val="-10"/>
          <w:sz w:val="21"/>
          <w:szCs w:val="21"/>
          <w:lang w:val="en-US" w:eastAsia="zh-CN"/>
        </w:rPr>
        <w:object>
          <v:shape id="_x0000_i1040" o:spt="75" type="#_x0000_t75" style="height:17pt;width:19pt;" o:ole="t" filled="f" o:preferrelative="t" stroked="f" coordsize="21600,21600">
            <v:path/>
            <v:fill on="f" focussize="0,0"/>
            <v:stroke on="f"/>
            <v:imagedata r:id="rId24" o:title=""/>
            <o:lock v:ext="edit" aspectratio="t"/>
            <w10:wrap type="none"/>
            <w10:anchorlock/>
          </v:shape>
          <o:OLEObject Type="Embed" ProgID="Equation.KSEE3" ShapeID="_x0000_i1040" DrawAspect="Content" ObjectID="_1468075732" r:id="rId23">
            <o:LockedField>false</o:LockedField>
          </o:OLEObject>
        </w:object>
      </w:r>
      <w:bookmarkStart w:id="1" w:name="_GoBack"/>
      <w:bookmarkEnd w:id="1"/>
      <w:r>
        <w:rPr>
          <w:rFonts w:hint="eastAsia" w:ascii="Times New Roman" w:hAnsi="Times New Roman" w:cs="Times New Roman"/>
          <w:b w:val="0"/>
          <w:bCs w:val="0"/>
          <w:sz w:val="21"/>
          <w:szCs w:val="21"/>
          <w:lang w:val="en-US" w:eastAsia="zh-CN"/>
        </w:rPr>
        <w:t xml:space="preserve">is opposite to </w:t>
      </w:r>
      <w:r>
        <w:rPr>
          <w:rFonts w:hint="eastAsia" w:ascii="Times New Roman" w:hAnsi="Times New Roman" w:cs="Times New Roman"/>
          <w:b w:val="0"/>
          <w:bCs w:val="0"/>
          <w:position w:val="-12"/>
          <w:sz w:val="21"/>
          <w:szCs w:val="21"/>
          <w:lang w:val="en-US" w:eastAsia="zh-CN"/>
        </w:rPr>
        <w:object>
          <v:shape id="_x0000_i1041" o:spt="75" type="#_x0000_t75" style="height:18pt;width:17pt;" o:ole="t" filled="f" o:preferrelative="t" stroked="f" coordsize="21600,21600">
            <v:path/>
            <v:fill on="f" focussize="0,0"/>
            <v:stroke on="f"/>
            <v:imagedata r:id="rId26" o:title=""/>
            <o:lock v:ext="edit" aspectratio="t"/>
            <w10:wrap type="none"/>
            <w10:anchorlock/>
          </v:shape>
          <o:OLEObject Type="Embed" ProgID="Equation.KSEE3" ShapeID="_x0000_i1041" DrawAspect="Content" ObjectID="_1468075733" r:id="rId25">
            <o:LockedField>false</o:LockedField>
          </o:OLEObject>
        </w:object>
      </w:r>
      <w:r>
        <w:rPr>
          <w:rFonts w:hint="eastAsia" w:ascii="Times New Roman" w:hAnsi="Times New Roman" w:cs="Times New Roman"/>
          <w:b w:val="0"/>
          <w:bCs w:val="0"/>
          <w:sz w:val="21"/>
          <w:szCs w:val="21"/>
          <w:lang w:val="en-US" w:eastAsia="zh-CN"/>
        </w:rPr>
        <w:t>).</w:t>
      </w:r>
    </w:p>
    <w:p>
      <w:pPr>
        <w:widowControl w:val="0"/>
        <w:numPr>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Appendix:</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library(faraway)</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data(sat)</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h0a = lm(total ~ takers + ratio + salary, data = sat)</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summary(h0a)</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h0 = lm(total ~ takers + ratio, data = sat)</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anova(h0, h0a)</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h00 = lm(total ~ 1, data = sat)</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anova(h00, h0a)</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conf = confint(h0a, "salary", level = 0.95)</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conf</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conf = confint(h0a, "salary", level = 0.99)</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conf</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library(ellipse)</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plot(ellipse(h0a, c('ratio', 'salary'), level = 0.95), type = "l", xlim = c(-10,1))</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points(0, 0, pch = 1)</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points(h0a$coef['ratio'], h0a$coef['salary'], pch = 18)</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abline(v = confint(h0a)[3,], lty = 2)</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abline(h = confint(h0a)[4,], lty = 2)</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ha = lm(total ~ takers + ratio + salary + expend, data = sat)</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summary(ha)</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h000 = lm(total ~ takers, data = sat)</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anova(h000, ha)</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grid = seq(25,52,0.01)</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pred = predict(h0a, data.frame(salary = grid, takers = 35, ratio = 17), interval = "confidence")</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pred1 = predict(h0a, data.frame(salary = grid, takers = 35, ratio = 17), interval = "prediction")</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pre = cbind(pred, pred1)</w:t>
      </w:r>
    </w:p>
    <w:p>
      <w:pPr>
        <w:widowControl w:val="0"/>
        <w:numPr>
          <w:numId w:val="0"/>
        </w:numPr>
        <w:jc w:val="both"/>
        <w:rPr>
          <w:rFonts w:hint="default" w:ascii="Lucida Console" w:hAnsi="Lucida Console" w:cs="Lucida Console"/>
          <w:sz w:val="15"/>
          <w:szCs w:val="15"/>
          <w:lang w:val="en-US" w:eastAsia="zh-CN"/>
        </w:rPr>
      </w:pPr>
      <w:r>
        <w:rPr>
          <w:rFonts w:hint="default" w:ascii="Lucida Console" w:hAnsi="Lucida Console" w:cs="Lucida Console"/>
          <w:sz w:val="15"/>
          <w:szCs w:val="15"/>
          <w:lang w:val="en-US" w:eastAsia="zh-CN"/>
        </w:rPr>
        <w:t>matplot(grid, pre, lty = c(1,2,2), col = 1, type = "l", xlab = "salary", ylab = "total")</w:t>
      </w:r>
    </w:p>
    <w:sectPr>
      <w:pgSz w:w="12191" w:h="15819"/>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4F7C8"/>
    <w:multiLevelType w:val="singleLevel"/>
    <w:tmpl w:val="59D4F7C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C25DAA"/>
    <w:rsid w:val="79D76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png"/><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790</Words>
  <Characters>3622</Characters>
  <Lines>0</Lines>
  <Paragraphs>0</Paragraphs>
  <ScaleCrop>false</ScaleCrop>
  <LinksUpToDate>false</LinksUpToDate>
  <CharactersWithSpaces>4348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Roxanne</dc:creator>
  <cp:lastModifiedBy>Roxanne</cp:lastModifiedBy>
  <dcterms:modified xsi:type="dcterms:W3CDTF">2017-10-04T18:13:05Z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