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8F4686A" wp14:paraId="724014CE" wp14:textId="60596763">
      <w:pPr>
        <w:spacing w:before="0" w:beforeAutospacing="off" w:after="0" w:afterAutospacing="off"/>
        <w:ind w:firstLine="540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УТВЕРЖДЁН </w:t>
      </w:r>
    </w:p>
    <w:p xmlns:wp14="http://schemas.microsoft.com/office/word/2010/wordml" w:rsidP="18F4686A" wp14:paraId="01418AE0" wp14:textId="5BF9A7E4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Решением единственного учредителя №1</w:t>
      </w:r>
    </w:p>
    <w:p xmlns:wp14="http://schemas.microsoft.com/office/word/2010/wordml" w:rsidP="18F4686A" wp14:paraId="2B060698" wp14:textId="18A3E173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от 18 января 2023 г. </w:t>
      </w:r>
    </w:p>
    <w:p xmlns:wp14="http://schemas.microsoft.com/office/word/2010/wordml" w:rsidP="18F4686A" wp14:paraId="683B4B55" wp14:textId="566C9E4E">
      <w:pPr>
        <w:spacing w:before="0" w:beforeAutospacing="off" w:after="0" w:afterAutospacing="off"/>
        <w:jc w:val="right"/>
        <w:rPr>
          <w:sz w:val="28"/>
          <w:szCs w:val="28"/>
        </w:rPr>
      </w:pPr>
    </w:p>
    <w:p xmlns:wp14="http://schemas.microsoft.com/office/word/2010/wordml" w:rsidP="18F4686A" wp14:paraId="3F277A8A" wp14:textId="28CFEF75">
      <w:pPr>
        <w:spacing w:before="0" w:beforeAutospacing="off" w:after="0" w:afterAutospacing="off"/>
        <w:jc w:val="right"/>
        <w:rPr>
          <w:sz w:val="28"/>
          <w:szCs w:val="28"/>
        </w:rPr>
      </w:pPr>
    </w:p>
    <w:p xmlns:wp14="http://schemas.microsoft.com/office/word/2010/wordml" w:rsidP="18F4686A" wp14:paraId="06B463C9" wp14:textId="1607CEB6">
      <w:pPr>
        <w:spacing w:before="0" w:beforeAutospacing="off" w:after="167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0CA7DA7D" wp14:textId="01D45E54">
      <w:pPr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6F4962A3" wp14:textId="73E12D47">
      <w:pPr>
        <w:spacing w:before="0" w:beforeAutospacing="off" w:after="167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5EA9A405" wp14:textId="738C1205">
      <w:pPr>
        <w:spacing w:before="0" w:beforeAutospacing="off" w:after="167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1CCD6C0B" wp14:textId="66C4B621">
      <w:pPr>
        <w:spacing w:before="0" w:beforeAutospacing="off" w:after="167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32C176C4" wp14:textId="0E564013">
      <w:pPr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5F638338" wp14:textId="06519829">
      <w:pPr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05E7E1BC" wp14:textId="2E0283ED">
      <w:pPr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313006D4" wp14:textId="5870693F">
      <w:pPr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7552131B" wp14:textId="50A8150A">
      <w:pPr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30107447" wp14:textId="0E788FFC">
      <w:pPr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22D0F473" wp14:textId="3227730A">
      <w:pPr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69D63DAC" wp14:textId="5CAB1572">
      <w:pPr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3502BED4" wp14:textId="63D70497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У С Т А В</w:t>
      </w:r>
    </w:p>
    <w:p xmlns:wp14="http://schemas.microsoft.com/office/word/2010/wordml" w:rsidP="18F4686A" wp14:paraId="6CC5A81E" wp14:textId="157EB435">
      <w:pPr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53966BE9" wp14:textId="58646CF0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Общества с ограниченной ответственностью</w:t>
      </w:r>
    </w:p>
    <w:p xmlns:wp14="http://schemas.microsoft.com/office/word/2010/wordml" w:rsidP="18F4686A" wp14:paraId="4AAFA08D" wp14:textId="48601646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"Ромашка"</w:t>
      </w:r>
    </w:p>
    <w:p xmlns:wp14="http://schemas.microsoft.com/office/word/2010/wordml" w:rsidP="18F4686A" wp14:paraId="727141EE" wp14:textId="3ABF0A01">
      <w:pPr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0207946C" wp14:textId="4BA08789">
      <w:pPr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26C05B9F" wp14:textId="6AA443DD">
      <w:pPr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24461C5F" wp14:textId="25B678C1">
      <w:pPr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7BF8EF6B" wp14:textId="763549CC">
      <w:pPr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4540BE22" wp14:textId="69FAA71E">
      <w:pPr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2D28F503" wp14:textId="250EFE9B">
      <w:pPr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5CBDB6AF" wp14:textId="54B8BA4C">
      <w:pPr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67BBD5E9" wp14:textId="0A25F755">
      <w:pPr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7DC7D511" wp14:textId="4D851D9E">
      <w:pPr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3BD5BAEB" wp14:textId="13188A57">
      <w:pPr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3C355FB0" wp14:textId="45DE2302">
      <w:pPr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60216614" wp14:textId="7FBEE260">
      <w:pPr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6C2FA944" wp14:textId="064A27B8">
      <w:pPr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0D4831D5" wp14:textId="3D6DF5A3">
      <w:pPr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303B4BD6" wp14:textId="4DB76434">
      <w:pPr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54636367" wp14:textId="4DAAC567">
      <w:pPr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3B6B6CC3" wp14:textId="0BC1544F">
      <w:pPr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55C9FF01" wp14:textId="689EF7C6">
      <w:pPr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189ED1D1" wp14:textId="1D7D8FB6">
      <w:pPr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27624C01" wp14:textId="6E05A6E6">
      <w:pPr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3E637D5F" wp14:textId="70673262">
      <w:pPr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743C8EE7" wp14:textId="05F40F0C">
      <w:pPr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71200A27" wp14:textId="4E2BA7B1">
      <w:pPr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3F1FFEC4" wp14:textId="24941A17">
      <w:pPr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2DF71023" wp14:textId="6C17EDB3">
      <w:pPr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P="18F4686A" wp14:paraId="320C0371" wp14:textId="35CB3878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с. Белица</w:t>
      </w:r>
    </w:p>
    <w:p xmlns:wp14="http://schemas.microsoft.com/office/word/2010/wordml" w:rsidP="18F4686A" wp14:paraId="782F7079" wp14:textId="2A9269A3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2023 год</w:t>
      </w:r>
    </w:p>
    <w:p xmlns:wp14="http://schemas.microsoft.com/office/word/2010/wordml" w:rsidP="18F4686A" wp14:paraId="33918471" wp14:textId="4605A1EC">
      <w:pPr>
        <w:spacing w:before="0" w:beforeAutospacing="off" w:after="18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1.</w:t>
      </w:r>
      <w:r>
        <w:tab/>
      </w:r>
      <w:r w:rsidRPr="18F4686A" w:rsidR="6E0192B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ОБЩИЕ ПОЛОЖЕНИЯ</w:t>
      </w:r>
    </w:p>
    <w:p xmlns:wp14="http://schemas.microsoft.com/office/word/2010/wordml" w:rsidP="18F4686A" wp14:paraId="4271E1A6" wp14:textId="78E2015B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Настоящий Устав определяет порядок организации и деятельности Общества с ограниченной ответственностью "Ромашка", именуемого в дальнейшем «Общество», созданного в соответствии с действующим законодательством Российской Федерации и Федеральным законом «Об обществах с ограниченной ответственностью» № 14-ФЗ (далее – «Закон»). </w:t>
      </w:r>
    </w:p>
    <w:p xmlns:wp14="http://schemas.microsoft.com/office/word/2010/wordml" w:rsidP="18F4686A" wp14:paraId="1B55C3C3" wp14:textId="24E08F38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Наименования Общества:</w:t>
      </w:r>
    </w:p>
    <w:p xmlns:wp14="http://schemas.microsoft.com/office/word/2010/wordml" w:rsidP="18F4686A" wp14:paraId="2D064B80" wp14:textId="6F84A238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полное фирменное наименование Общества на русском языке – Общество с ограниченной ответственностью "Ромашка";</w:t>
      </w:r>
    </w:p>
    <w:p xmlns:wp14="http://schemas.microsoft.com/office/word/2010/wordml" w:rsidP="18F4686A" wp14:paraId="16F88808" wp14:textId="0A41C372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сокращенное фирменное наименование Общества на русском языке – ООО "Ромашка".</w:t>
      </w:r>
    </w:p>
    <w:p xmlns:wp14="http://schemas.microsoft.com/office/word/2010/wordml" w:rsidP="18F4686A" wp14:paraId="1714365A" wp14:textId="0965FA2B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Место нахождения Общества: </w:t>
      </w:r>
      <w:r w:rsidRPr="18F4686A" w:rsidR="6E0192B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Российская Федерация, Курская область, Беловский муниципальный район, сельское поселение </w:t>
      </w:r>
      <w:r w:rsidRPr="18F4686A" w:rsidR="6E0192B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Беличанский</w:t>
      </w:r>
      <w:r w:rsidRPr="18F4686A" w:rsidR="6E0192B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сельсовет, с. Белица</w:t>
      </w:r>
      <w:r w:rsidRPr="18F4686A" w:rsidR="6E0192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</w:p>
    <w:p xmlns:wp14="http://schemas.microsoft.com/office/word/2010/wordml" w:rsidP="18F4686A" wp14:paraId="0B5096C4" wp14:textId="1620F673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Общество является непубличной коммерческой корпоративной организацией. Основная цель деятельности Общества – получение прибыли.</w:t>
      </w:r>
    </w:p>
    <w:p xmlns:wp14="http://schemas.microsoft.com/office/word/2010/wordml" w:rsidP="18F4686A" wp14:paraId="71EF1EDA" wp14:textId="3BC2AA54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Размер уставного капитала Общества составляет </w:t>
      </w:r>
      <w:r w:rsidRPr="18F4686A" w:rsidR="6E0192B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10 000,00 руб. (Десять тысяч рублей 00 копеек)</w:t>
      </w:r>
      <w:r w:rsidRPr="18F4686A" w:rsidR="6E0192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18F4686A" wp14:paraId="75BC4D57" wp14:textId="38CC3ABE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Общество создано без ограничения срока его деятельности.</w:t>
      </w:r>
    </w:p>
    <w:p xmlns:wp14="http://schemas.microsoft.com/office/word/2010/wordml" w:rsidP="18F4686A" wp14:paraId="1D7297B5" wp14:textId="2EC08FCD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Общество вправе осуществлять любую деятельность, не запрещённую законодательством РФ.</w:t>
      </w:r>
    </w:p>
    <w:p xmlns:wp14="http://schemas.microsoft.com/office/word/2010/wordml" w:rsidP="18F4686A" wp14:paraId="3B7EEC03" wp14:textId="0068A535">
      <w:pPr>
        <w:pStyle w:val="ListParagraph"/>
        <w:numPr>
          <w:ilvl w:val="1"/>
          <w:numId w:val="1"/>
        </w:numPr>
        <w:spacing w:before="0" w:beforeAutospacing="off" w:after="18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Общество имеет круглую печать, содержащую его полное фирменное наименование на русском языке и указание на место его нахождения.</w:t>
      </w:r>
    </w:p>
    <w:p xmlns:wp14="http://schemas.microsoft.com/office/word/2010/wordml" w:rsidP="18F4686A" wp14:paraId="21FCCD98" wp14:textId="0970BBE4">
      <w:pPr>
        <w:pStyle w:val="ListParagraph"/>
        <w:numPr>
          <w:ilvl w:val="0"/>
          <w:numId w:val="1"/>
        </w:numPr>
        <w:spacing w:before="0" w:beforeAutospacing="off" w:after="45" w:afterAutospacing="off"/>
        <w:ind w:left="-2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УПРАВЛЕНИЕ В ОБЩЕСТВЕ</w:t>
      </w:r>
    </w:p>
    <w:p xmlns:wp14="http://schemas.microsoft.com/office/word/2010/wordml" w:rsidP="18F4686A" wp14:paraId="30F99802" wp14:textId="5A621FD0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 Обществе действуют следующие органы управления:</w:t>
      </w:r>
    </w:p>
    <w:p xmlns:wp14="http://schemas.microsoft.com/office/word/2010/wordml" w:rsidP="18F4686A" wp14:paraId="65FE387C" wp14:textId="2C80382A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высший орган управления – единственный участник; </w:t>
      </w:r>
    </w:p>
    <w:p xmlns:wp14="http://schemas.microsoft.com/office/word/2010/wordml" w:rsidP="18F4686A" wp14:paraId="5DFB4EAD" wp14:textId="61B6CBAF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единоличный исполнительный орган – Генеральный директор.</w:t>
      </w:r>
    </w:p>
    <w:p xmlns:wp14="http://schemas.microsoft.com/office/word/2010/wordml" w:rsidP="18F4686A" wp14:paraId="0958CA97" wp14:textId="6A74E756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Единственный участник единолично принимает все решения по вопросам, относящимся к компетенции общего собрания участников ООО (п. 2 ст. 33 Закона). Требования Закона о порядке созыва, проведения и принятия решений на общих собраниях в обществах с единственным участником не применяются, за исключением нормы о сроках проведения годового общего собрания.</w:t>
      </w:r>
    </w:p>
    <w:p xmlns:wp14="http://schemas.microsoft.com/office/word/2010/wordml" w:rsidP="18F4686A" wp14:paraId="2D6207A9" wp14:textId="31001E8C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Решение, которым утверждаются годовые результаты деятельности общества, принимается единственным участником, выполняющим функции общего собрания участников, ежегодно в период с 1 марта по 30 апреля года, следующего за отчетным.</w:t>
      </w:r>
    </w:p>
    <w:p xmlns:wp14="http://schemas.microsoft.com/office/word/2010/wordml" w:rsidP="18F4686A" wp14:paraId="5466C867" wp14:textId="40719252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Решения единственного участника по вопросам деятельности </w:t>
      </w:r>
      <w:r w:rsidRPr="18F4686A" w:rsidR="6E0192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Общества  подтверждаются</w:t>
      </w:r>
      <w:r w:rsidRPr="18F4686A" w:rsidR="6E0192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подписью единственного участника. Нотариальное удостоверение решений не требуется, если иное не предусмотрено действующим законодательством.</w:t>
      </w:r>
    </w:p>
    <w:p xmlns:wp14="http://schemas.microsoft.com/office/word/2010/wordml" w:rsidP="18F4686A" wp14:paraId="1742FD63" wp14:textId="59BD4883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Руководство текущей деятельностью Общества осуществляется Генеральным директором. Генеральный директор назначается единственным участником. Срок полномочий Генерального директора – 3 (три) года. Генеральный директор без доверенности действует от имени Общества и принимает решения в рамках своей компетенции в порядке, определённом Законом, а также внутренними документами Общества и договором, заключённым между ним и Обществом. </w:t>
      </w:r>
    </w:p>
    <w:p xmlns:wp14="http://schemas.microsoft.com/office/word/2010/wordml" w:rsidP="18F4686A" wp14:paraId="22DED9C5" wp14:textId="0FCC896A">
      <w:pPr>
        <w:pStyle w:val="ListParagraph"/>
        <w:numPr>
          <w:ilvl w:val="1"/>
          <w:numId w:val="1"/>
        </w:numPr>
        <w:spacing w:before="0" w:beforeAutospacing="off" w:after="18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 вопросах компетенции, не урегулированных уставом, единственный участник и Генеральный директор руководствуются Законом и Гражданским кодексом РФ.</w:t>
      </w:r>
    </w:p>
    <w:p xmlns:wp14="http://schemas.microsoft.com/office/word/2010/wordml" w:rsidP="18F4686A" wp14:paraId="4D7D8FCD" wp14:textId="5F2534D7">
      <w:pPr>
        <w:pStyle w:val="ListParagraph"/>
        <w:numPr>
          <w:ilvl w:val="0"/>
          <w:numId w:val="1"/>
        </w:numPr>
        <w:spacing w:before="0" w:beforeAutospacing="off" w:after="45" w:afterAutospacing="off"/>
        <w:ind w:left="-2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ПРАВА И ОБЯЗАННОСТИ УЧАСТНИКА ОБЩЕСТВА</w:t>
      </w:r>
    </w:p>
    <w:p xmlns:wp14="http://schemas.microsoft.com/office/word/2010/wordml" w:rsidP="18F4686A" wp14:paraId="3E4FEA7D" wp14:textId="7F0BFBC8">
      <w:pPr>
        <w:pStyle w:val="ListParagraph"/>
        <w:numPr>
          <w:ilvl w:val="1"/>
          <w:numId w:val="1"/>
        </w:numPr>
        <w:spacing w:before="0" w:beforeAutospacing="off" w:after="18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Участник обладает правами и несёт обязанности, предусмотренные Законом и </w:t>
      </w:r>
      <w:r>
        <w:br/>
      </w:r>
      <w:r w:rsidRPr="18F4686A" w:rsidR="6E0192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Гражданским кодексом РФ.</w:t>
      </w:r>
    </w:p>
    <w:p xmlns:wp14="http://schemas.microsoft.com/office/word/2010/wordml" w:rsidP="18F4686A" wp14:paraId="08E43534" wp14:textId="2CA52328">
      <w:pPr>
        <w:pStyle w:val="ListParagraph"/>
        <w:numPr>
          <w:ilvl w:val="0"/>
          <w:numId w:val="1"/>
        </w:numPr>
        <w:spacing w:before="0" w:beforeAutospacing="off" w:after="45" w:afterAutospacing="off"/>
        <w:ind w:left="-2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ПЕРЕХОД ДОЛИ В УСТАВНОМ КАПИТАЛЕ</w:t>
      </w:r>
    </w:p>
    <w:p xmlns:wp14="http://schemas.microsoft.com/office/word/2010/wordml" w:rsidP="18F4686A" wp14:paraId="591C14FB" wp14:textId="29F1D551">
      <w:pPr>
        <w:pStyle w:val="ListParagraph"/>
        <w:numPr>
          <w:ilvl w:val="1"/>
          <w:numId w:val="1"/>
        </w:numPr>
        <w:spacing w:before="0" w:beforeAutospacing="off" w:after="18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Переход доли (части доли) в уставном капитале Общества к другому лицу осуществляется в соответствии с требованиями Закона, Гражданским кодексом РФ и внутренними документами Общества.</w:t>
      </w:r>
    </w:p>
    <w:p xmlns:wp14="http://schemas.microsoft.com/office/word/2010/wordml" w:rsidP="18F4686A" wp14:paraId="3CE89655" wp14:textId="0DB7E3A4">
      <w:pPr>
        <w:pStyle w:val="ListParagraph"/>
        <w:numPr>
          <w:ilvl w:val="0"/>
          <w:numId w:val="1"/>
        </w:numPr>
        <w:spacing w:before="0" w:beforeAutospacing="off" w:after="45" w:afterAutospacing="off"/>
        <w:ind w:left="-2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ПОРЯДОК ХРАНЕНИЯ ДОКУМЕНТОВ И ПРЕДОСТАВЛЕНИЯ ИНФОРМАЦИИ</w:t>
      </w:r>
    </w:p>
    <w:p xmlns:wp14="http://schemas.microsoft.com/office/word/2010/wordml" w:rsidP="18F4686A" wp14:paraId="030F1169" wp14:textId="2CBB9F93">
      <w:pPr>
        <w:pStyle w:val="ListParagraph"/>
        <w:numPr>
          <w:ilvl w:val="1"/>
          <w:numId w:val="1"/>
        </w:numPr>
        <w:spacing w:before="0" w:beforeAutospacing="off" w:after="18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Общество хранит документы, предусмотренные Законом, по месту нахождения его единоличного исполнительного органа и обязано предоставлять к ним доступ в порядке, предусмотренном Законом.</w:t>
      </w:r>
    </w:p>
    <w:p xmlns:wp14="http://schemas.microsoft.com/office/word/2010/wordml" w:rsidP="18F4686A" wp14:paraId="6F0BF11B" wp14:textId="2C1E4C96">
      <w:pPr>
        <w:pStyle w:val="ListParagraph"/>
        <w:numPr>
          <w:ilvl w:val="0"/>
          <w:numId w:val="1"/>
        </w:numPr>
        <w:spacing w:before="0" w:beforeAutospacing="off" w:after="45" w:afterAutospacing="off"/>
        <w:ind w:left="-2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ВЫХОД УЧАСТНИКА ИЗ ОБЩЕСТВА</w:t>
      </w:r>
    </w:p>
    <w:p xmlns:wp14="http://schemas.microsoft.com/office/word/2010/wordml" w:rsidP="18F4686A" wp14:paraId="2270BB57" wp14:textId="711B2D2A">
      <w:pPr>
        <w:pStyle w:val="ListParagraph"/>
        <w:numPr>
          <w:ilvl w:val="1"/>
          <w:numId w:val="1"/>
        </w:numPr>
        <w:spacing w:before="0" w:beforeAutospacing="off" w:after="18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Выход единственного участника из Общества не предусмотрен.</w:t>
      </w:r>
    </w:p>
    <w:p xmlns:wp14="http://schemas.microsoft.com/office/word/2010/wordml" w:rsidP="18F4686A" wp14:paraId="4E13A0A7" wp14:textId="6E643544">
      <w:pPr>
        <w:pStyle w:val="ListParagraph"/>
        <w:numPr>
          <w:ilvl w:val="0"/>
          <w:numId w:val="1"/>
        </w:numPr>
        <w:spacing w:before="0" w:beforeAutospacing="off" w:after="45" w:afterAutospacing="off"/>
        <w:ind w:left="-2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ПРОЧИЕ ПОЛОЖЕНИЯ</w:t>
      </w:r>
    </w:p>
    <w:p xmlns:wp14="http://schemas.microsoft.com/office/word/2010/wordml" w:rsidP="18F4686A" wp14:paraId="55C84545" wp14:textId="006B4C85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Настоящий Устав приобретает силу с момента государственной регистрации Общества.</w:t>
      </w:r>
    </w:p>
    <w:p xmlns:wp14="http://schemas.microsoft.com/office/word/2010/wordml" w:rsidP="18F4686A" wp14:paraId="0B1F8704" wp14:textId="081A9EA5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F4686A" w:rsidR="6E0192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 вопросах, не урегулированных уставом, участник и Генеральный директор руководствуются Законом, Гражданским кодексом РФ и внутренними документами Общества.</w:t>
      </w:r>
    </w:p>
    <w:p xmlns:wp14="http://schemas.microsoft.com/office/word/2010/wordml" w:rsidP="18F4686A" wp14:paraId="501817AE" wp14:textId="341B8B98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d6e0f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cfe5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F97128"/>
    <w:rsid w:val="14F97128"/>
    <w:rsid w:val="18F4686A"/>
    <w:rsid w:val="6E019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7128"/>
  <w15:chartTrackingRefBased/>
  <w15:docId w15:val="{2579DCA7-5808-4AE8-82B8-9D153EFBEB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62f5f26273a44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2024-02-27T15:53:25.0444574Z</dcterms:created>
  <dcterms:modified xsi:type="dcterms:W3CDTF">2024-02-27T15:53:55.5101100Z</dcterms:modified>
  <dc:creator>Табашнюк Роксана Вадимовна</dc:creator>
  <lastModifiedBy>Табашнюк Роксана Вадимовна</lastModifiedBy>
</coreProperties>
</file>