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cs="Times New Roman"/>
          <w:b/>
          <w:i w:val="0"/>
          <w:color w:val="000000"/>
          <w:sz w:val="32"/>
          <w:szCs w:val="32"/>
        </w:rPr>
        <w:t xml:space="preserve">Group 1</w:t>
      </w:r>
    </w:p>
    <w:p>
      <w:pPr>
        <w:spacing w:after="120" w:line="264" w:lineRule="auto"/>
        <w:jc w:val="center"/>
      </w:pPr>
      <w:r>
        <w:rPr>
          <w:rFonts w:ascii="Times New Roman" w:hAnsi="Times New Roman" w:cs="Times New Roman"/>
          <w:b w:val="0"/>
          <w:i/>
          <w:color w:val="000000"/>
          <w:sz w:val="24"/>
          <w:szCs w:val="24"/>
        </w:rPr>
        <w:t xml:space="preserve">West Germany</w:t>
      </w:r>
    </w:p>
    <w:p>
      <w:pPr>
        <w:spacing w:after="200" w:line="264" w:lineRule="auto"/>
        <w:jc w:val="center"/>
      </w:pPr>
      <w:r>
        <w:rPr>
          <w:rFonts w:ascii="Times New Roman" w:hAnsi="Times New Roman" w:cs="Times New Roman"/>
          <w:b w:val="0"/>
          <w:i w:val="0"/>
          <w:color w:val="000000"/>
          <w:sz w:val="21"/>
          <w:szCs w:val="21"/>
        </w:rPr>
        <w:t xml:space="preserve">Aid, remittances and agency in small island states: the cases of Malta and Jamaica. University of Hildesheim, 27 November 2026. Fact sheet for the debate.</w:t>
      </w:r>
    </w:p>
    <w:p>
      <w:pPr>
        <w:spacing w:after="80" w:line="264" w:lineRule="auto" w:before="200"/>
        <w:keepNext/>
      </w:pPr>
      <w:r>
        <w:rPr>
          <w:rFonts w:ascii="Times New Roman" w:hAnsi="Times New Roman" w:cs="Times New Roman"/>
          <w:b/>
          <w:i w:val="0"/>
          <w:color w:val="000000"/>
          <w:sz w:val="26"/>
          <w:szCs w:val="26"/>
        </w:rPr>
        <w:t xml:space="preserve">The question</w:t>
      </w:r>
    </w:p>
    <w:p>
      <w:pPr>
        <w:spacing w:after="120" w:line="264" w:lineRule="auto"/>
      </w:pPr>
      <w:r>
        <w:rPr>
          <w:rFonts w:ascii="Times New Roman" w:hAnsi="Times New Roman" w:cs="Times New Roman"/>
          <w:b w:val="0"/>
          <w:i w:val="0"/>
          <w:color w:val="000000"/>
        </w:rPr>
        <w:t xml:space="preserve">About 14 million people came to work in West Germany between 1955 and 1973. Who benefited more: West Germany, the sending governments, or the families? And who decided the terms?</w:t>
      </w:r>
    </w:p>
    <w:p>
      <w:pPr>
        <w:spacing w:after="80" w:line="264" w:lineRule="auto" w:before="200"/>
        <w:keepNext/>
      </w:pPr>
      <w:r>
        <w:rPr>
          <w:rFonts w:ascii="Times New Roman" w:hAnsi="Times New Roman" w:cs="Times New Roman"/>
          <w:b/>
          <w:i w:val="0"/>
          <w:color w:val="000000"/>
          <w:sz w:val="26"/>
          <w:szCs w:val="26"/>
        </w:rPr>
        <w:t xml:space="preserve">The agreements</w:t>
      </w:r>
    </w:p>
    <w:p>
      <w:pPr>
        <w:spacing w:after="100" w:line="264" w:lineRule="auto"/>
      </w:pPr>
      <w:r>
        <w:rPr>
          <w:rFonts w:ascii="Times New Roman" w:hAnsi="Times New Roman" w:cs="Times New Roman"/>
          <w:b/>
          <w:i w:val="0"/>
          <w:color w:val="000000"/>
        </w:rPr>
        <w:t xml:space="preserve">20 December 1955. </w:t>
      </w:r>
      <w:r>
        <w:rPr>
          <w:rFonts w:ascii="Times New Roman" w:hAnsi="Times New Roman" w:cs="Times New Roman"/>
          <w:b w:val="0"/>
          <w:i w:val="0"/>
          <w:color w:val="000000"/>
        </w:rPr>
        <w:t xml:space="preserve">West Germany signs its first recruitment agreement, with Italy, in Rome.</w:t>
      </w:r>
    </w:p>
    <w:p>
      <w:pPr>
        <w:spacing w:after="100" w:line="264" w:lineRule="auto"/>
      </w:pPr>
      <w:r>
        <w:rPr>
          <w:rFonts w:ascii="Times New Roman" w:hAnsi="Times New Roman" w:cs="Times New Roman"/>
          <w:b/>
          <w:i w:val="0"/>
          <w:color w:val="000000"/>
        </w:rPr>
        <w:t xml:space="preserve">1960 to 1968. </w:t>
      </w:r>
      <w:r>
        <w:rPr>
          <w:rFonts w:ascii="Times New Roman" w:hAnsi="Times New Roman" w:cs="Times New Roman"/>
          <w:b w:val="0"/>
          <w:i w:val="0"/>
          <w:color w:val="000000"/>
        </w:rPr>
        <w:t xml:space="preserve">Agreements follow with Spain and Greece (1960), Turkey (1961), Morocco (1963), Portugal (1964), Tunisia (1965) and Yugoslavia (1968).</w:t>
      </w:r>
    </w:p>
    <w:p>
      <w:pPr>
        <w:spacing w:after="100" w:line="264" w:lineRule="auto"/>
      </w:pPr>
      <w:r>
        <w:rPr>
          <w:rFonts w:ascii="Times New Roman" w:hAnsi="Times New Roman" w:cs="Times New Roman"/>
          <w:b/>
          <w:i w:val="0"/>
          <w:color w:val="000000"/>
        </w:rPr>
        <w:t xml:space="preserve">1955 to 1973. </w:t>
      </w:r>
      <w:r>
        <w:rPr>
          <w:rFonts w:ascii="Times New Roman" w:hAnsi="Times New Roman" w:cs="Times New Roman"/>
          <w:b w:val="0"/>
          <w:i w:val="0"/>
          <w:color w:val="000000"/>
        </w:rPr>
        <w:t xml:space="preserve">About 14 million people come to work in West Germany; just over 11 million of them go home again.</w:t>
      </w:r>
    </w:p>
    <w:p>
      <w:pPr>
        <w:spacing w:after="100" w:line="264" w:lineRule="auto"/>
      </w:pPr>
      <w:r>
        <w:rPr>
          <w:rFonts w:ascii="Times New Roman" w:hAnsi="Times New Roman" w:cs="Times New Roman"/>
          <w:b/>
          <w:i w:val="0"/>
          <w:color w:val="000000"/>
        </w:rPr>
        <w:t xml:space="preserve">23 November 1973. </w:t>
      </w:r>
      <w:r>
        <w:rPr>
          <w:rFonts w:ascii="Times New Roman" w:hAnsi="Times New Roman" w:cs="Times New Roman"/>
          <w:b w:val="0"/>
          <w:i w:val="0"/>
          <w:color w:val="000000"/>
        </w:rPr>
        <w:t xml:space="preserve">Federal Labour Minister Walter Arendt stops recruitment, citing the risk that the energy crisis will harm employment.</w:t>
      </w:r>
    </w:p>
    <w:p>
      <w:pPr>
        <w:spacing w:after="80" w:line="264" w:lineRule="auto" w:before="200"/>
        <w:keepNext/>
      </w:pPr>
      <w:r>
        <w:rPr>
          <w:rFonts w:ascii="Times New Roman" w:hAnsi="Times New Roman" w:cs="Times New Roman"/>
          <w:b/>
          <w:i w:val="0"/>
          <w:color w:val="000000"/>
          <w:sz w:val="26"/>
          <w:szCs w:val="26"/>
        </w:rPr>
        <w:t xml:space="preserve">Your side</w:t>
      </w:r>
    </w:p>
    <w:p>
      <w:pPr>
        <w:spacing w:after="120" w:line="264" w:lineRule="auto"/>
      </w:pPr>
      <w:r>
        <w:rPr>
          <w:rFonts w:ascii="Times New Roman" w:hAnsi="Times New Roman" w:cs="Times New Roman"/>
          <w:b w:val="0"/>
          <w:i w:val="0"/>
          <w:color w:val="000000"/>
        </w:rPr>
        <w:t xml:space="preserve">During the economic boom, West German employers needed more workers. According to the Federal Agency for Civic Education (bpb), recruiting workers from structurally weaker regions abroad let the Federal Republic increase the number of workers without driving up wages.</w:t>
      </w:r>
    </w:p>
    <w:p>
      <w:pPr>
        <w:spacing w:after="120" w:line="264" w:lineRule="auto"/>
      </w:pPr>
      <w:r>
        <w:rPr>
          <w:rFonts w:ascii="Times New Roman" w:hAnsi="Times New Roman" w:cs="Times New Roman"/>
          <w:b w:val="0"/>
          <w:i w:val="0"/>
          <w:color w:val="000000"/>
        </w:rPr>
        <w:t xml:space="preserve">On 23 November 1973 the federal government ended recruitment on its own decision. Many of the workers already in the country did not go home, and many brought their families.</w:t>
      </w:r>
    </w:p>
    <w:p>
      <w:pPr>
        <w:spacing w:after="80" w:line="264" w:lineRule="auto" w:before="200"/>
        <w:keepNext/>
      </w:pPr>
      <w:r>
        <w:rPr>
          <w:rFonts w:ascii="Times New Roman" w:hAnsi="Times New Roman" w:cs="Times New Roman"/>
          <w:b/>
          <w:i w:val="0"/>
          <w:color w:val="000000"/>
          <w:sz w:val="26"/>
          <w:szCs w:val="26"/>
        </w:rPr>
        <w:t xml:space="preserve">Every group answers the same three questions</w:t>
      </w:r>
    </w:p>
    <w:p>
      <w:pPr>
        <w:spacing w:after="100" w:line="264" w:lineRule="auto"/>
      </w:pPr>
      <w:r>
        <w:rPr>
          <w:rFonts w:ascii="Times New Roman" w:hAnsi="Times New Roman" w:cs="Times New Roman"/>
          <w:b/>
          <w:i w:val="0"/>
          <w:color w:val="000000"/>
        </w:rPr>
        <w:t xml:space="preserve">1. </w:t>
      </w:r>
      <w:r>
        <w:rPr>
          <w:rFonts w:ascii="Times New Roman" w:hAnsi="Times New Roman" w:cs="Times New Roman"/>
          <w:b w:val="0"/>
          <w:i w:val="0"/>
          <w:color w:val="000000"/>
        </w:rPr>
        <w:t xml:space="preserve">What did your side gain?</w:t>
      </w:r>
    </w:p>
    <w:p>
      <w:pPr>
        <w:spacing w:after="100" w:line="264" w:lineRule="auto"/>
      </w:pPr>
      <w:r>
        <w:rPr>
          <w:rFonts w:ascii="Times New Roman" w:hAnsi="Times New Roman" w:cs="Times New Roman"/>
          <w:b/>
          <w:i w:val="0"/>
          <w:color w:val="000000"/>
        </w:rPr>
        <w:t xml:space="preserve">2. </w:t>
      </w:r>
      <w:r>
        <w:rPr>
          <w:rFonts w:ascii="Times New Roman" w:hAnsi="Times New Roman" w:cs="Times New Roman"/>
          <w:b w:val="0"/>
          <w:i w:val="0"/>
          <w:color w:val="000000"/>
        </w:rPr>
        <w:t xml:space="preserve">What did it lose?</w:t>
      </w:r>
    </w:p>
    <w:p>
      <w:pPr>
        <w:spacing w:after="100" w:line="264" w:lineRule="auto"/>
      </w:pPr>
      <w:r>
        <w:rPr>
          <w:rFonts w:ascii="Times New Roman" w:hAnsi="Times New Roman" w:cs="Times New Roman"/>
          <w:b/>
          <w:i w:val="0"/>
          <w:color w:val="000000"/>
        </w:rPr>
        <w:t xml:space="preserve">3. </w:t>
      </w:r>
      <w:r>
        <w:rPr>
          <w:rFonts w:ascii="Times New Roman" w:hAnsi="Times New Roman" w:cs="Times New Roman"/>
          <w:b w:val="0"/>
          <w:i w:val="0"/>
          <w:color w:val="000000"/>
        </w:rPr>
        <w:t xml:space="preserve">Who set the terms?</w:t>
      </w:r>
    </w:p>
    <w:p>
      <w:pPr>
        <w:spacing w:after="120" w:line="264" w:lineRule="auto"/>
      </w:pPr>
      <w:r>
        <w:rPr>
          <w:rFonts w:ascii="Times New Roman" w:hAnsi="Times New Roman" w:cs="Times New Roman"/>
          <w:b w:val="0"/>
          <w:i w:val="0"/>
          <w:color w:val="000000"/>
        </w:rPr>
        <w:t xml:space="preserve">You have twelve minutes. Use the facts on this sheet and what you already know about this history. Choose one person to report for two minutes.</w:t>
      </w:r>
    </w:p>
    <w:p>
      <w:pPr>
        <w:spacing w:after="80" w:line="264" w:lineRule="auto" w:before="200"/>
        <w:keepNext/>
      </w:pPr>
      <w:r>
        <w:rPr>
          <w:rFonts w:ascii="Times New Roman" w:hAnsi="Times New Roman" w:cs="Times New Roman"/>
          <w:b/>
          <w:i w:val="0"/>
          <w:color w:val="000000"/>
          <w:sz w:val="26"/>
          <w:szCs w:val="26"/>
        </w:rPr>
        <w:t xml:space="preserve">Sources</w:t>
      </w:r>
    </w:p>
    <w:p>
      <w:pPr>
        <w:spacing w:after="40" w:line="264" w:lineRule="auto"/>
        <w:ind w:left="567" w:hanging="567"/>
      </w:pPr>
      <w:r>
        <w:rPr>
          <w:rFonts w:ascii="Times New Roman" w:hAnsi="Times New Roman" w:cs="Times New Roman"/>
          <w:b w:val="0"/>
          <w:i w:val="0"/>
          <w:color w:val="000000"/>
          <w:sz w:val="19"/>
          <w:szCs w:val="19"/>
        </w:rPr>
        <w:t xml:space="preserve">Bundeszentrale für politische Bildung. (2020, December 17). </w:t>
      </w:r>
      <w:r>
        <w:rPr>
          <w:rFonts w:ascii="Times New Roman" w:hAnsi="Times New Roman" w:cs="Times New Roman"/>
          <w:b w:val="0"/>
          <w:i/>
          <w:color w:val="000000"/>
          <w:sz w:val="19"/>
          <w:szCs w:val="19"/>
        </w:rPr>
        <w:t xml:space="preserve">Erstes Anwerbeabkommen vor 65 Jahren</w:t>
      </w:r>
      <w:r>
        <w:rPr>
          <w:rFonts w:ascii="Times New Roman" w:hAnsi="Times New Roman" w:cs="Times New Roman"/>
          <w:b w:val="0"/>
          <w:i w:val="0"/>
          <w:color w:val="000000"/>
          <w:sz w:val="19"/>
          <w:szCs w:val="19"/>
        </w:rPr>
        <w:t xml:space="preserve"> [The first recruitment agreement 65 years ago]. https://www.bpb.de/kurz-knapp/hintergrund-aktuell/324552/erstes-anwerbeabkommen-vor-65-jahren/</w:t>
      </w:r>
    </w:p>
    <w:p>
      <w:pPr>
        <w:spacing w:after="40" w:line="264" w:lineRule="auto"/>
        <w:ind w:left="567" w:hanging="567"/>
      </w:pPr>
      <w:r>
        <w:rPr>
          <w:rFonts w:ascii="Times New Roman" w:hAnsi="Times New Roman" w:cs="Times New Roman"/>
          <w:b w:val="0"/>
          <w:i w:val="0"/>
          <w:color w:val="000000"/>
          <w:sz w:val="19"/>
          <w:szCs w:val="19"/>
        </w:rPr>
        <w:t xml:space="preserve">Bundeszentrale für politische Bildung. (2011, November 9). </w:t>
      </w:r>
      <w:r>
        <w:rPr>
          <w:rFonts w:ascii="Times New Roman" w:hAnsi="Times New Roman" w:cs="Times New Roman"/>
          <w:b w:val="0"/>
          <w:i/>
          <w:color w:val="000000"/>
          <w:sz w:val="19"/>
          <w:szCs w:val="19"/>
        </w:rPr>
        <w:t xml:space="preserve">Anwerbestopp 1973</w:t>
      </w:r>
      <w:r>
        <w:rPr>
          <w:rFonts w:ascii="Times New Roman" w:hAnsi="Times New Roman" w:cs="Times New Roman"/>
          <w:b w:val="0"/>
          <w:i w:val="0"/>
          <w:color w:val="000000"/>
          <w:sz w:val="19"/>
          <w:szCs w:val="19"/>
        </w:rPr>
        <w:t xml:space="preserve"> [The 1973 recruitment stop]. https://www.bpb.de/themen/migration-integration/anwerbeabkommen/43270/anwerbestopp-1973/</w:t>
      </w:r>
    </w:p>
    <w:p>
      <w:pPr>
        <w:spacing w:after="40" w:line="264" w:lineRule="auto"/>
        <w:ind w:left="567" w:hanging="567"/>
      </w:pPr>
      <w:r>
        <w:rPr>
          <w:rFonts w:ascii="Times New Roman" w:hAnsi="Times New Roman" w:cs="Times New Roman"/>
          <w:b w:val="0"/>
          <w:i w:val="0"/>
          <w:color w:val="000000"/>
          <w:sz w:val="19"/>
          <w:szCs w:val="19"/>
        </w:rPr>
        <w:t xml:space="preserve">Luft, S. (2014, August 5). </w:t>
      </w:r>
      <w:r>
        <w:rPr>
          <w:rFonts w:ascii="Times New Roman" w:hAnsi="Times New Roman" w:cs="Times New Roman"/>
          <w:b w:val="0"/>
          <w:i/>
          <w:color w:val="000000"/>
          <w:sz w:val="19"/>
          <w:szCs w:val="19"/>
        </w:rPr>
        <w:t xml:space="preserve">Die Anwerbung türkischer Arbeitnehmer und ihre Folgen</w:t>
      </w:r>
      <w:r>
        <w:rPr>
          <w:rFonts w:ascii="Times New Roman" w:hAnsi="Times New Roman" w:cs="Times New Roman"/>
          <w:b w:val="0"/>
          <w:i w:val="0"/>
          <w:color w:val="000000"/>
          <w:sz w:val="19"/>
          <w:szCs w:val="19"/>
        </w:rPr>
        <w:t xml:space="preserve"> [The recruitment of Turkish workers and its consequences]. Bundeszentrale für politische Bildung. https://www.bpb.de/themen/europa/tuerkei/184981/die-anwerbung-tuerkischer-arbeitnehmer-und-ihre-folgen/</w:t>
      </w:r>
    </w:p>
    <w:p>
      <w:pPr>
        <w:pageBreakBefore/>
        <w:spacing w:after="40" w:line="264" w:lineRule="auto"/>
        <w:jc w:val="center"/>
      </w:pPr>
      <w:r>
        <w:rPr>
          <w:rFonts w:ascii="Times New Roman" w:hAnsi="Times New Roman" w:cs="Times New Roman"/>
          <w:b/>
          <w:i w:val="0"/>
          <w:color w:val="000000"/>
          <w:sz w:val="32"/>
          <w:szCs w:val="32"/>
        </w:rPr>
        <w:t xml:space="preserve">Group 2</w:t>
      </w:r>
    </w:p>
    <w:p>
      <w:pPr>
        <w:spacing w:after="120" w:line="264" w:lineRule="auto"/>
        <w:jc w:val="center"/>
      </w:pPr>
      <w:r>
        <w:rPr>
          <w:rFonts w:ascii="Times New Roman" w:hAnsi="Times New Roman" w:cs="Times New Roman"/>
          <w:b w:val="0"/>
          <w:i/>
          <w:color w:val="000000"/>
          <w:sz w:val="24"/>
          <w:szCs w:val="24"/>
        </w:rPr>
        <w:t xml:space="preserve">The sending governments, with Turkey as the example</w:t>
      </w:r>
    </w:p>
    <w:p>
      <w:pPr>
        <w:spacing w:after="200" w:line="264" w:lineRule="auto"/>
        <w:jc w:val="center"/>
      </w:pPr>
      <w:r>
        <w:rPr>
          <w:rFonts w:ascii="Times New Roman" w:hAnsi="Times New Roman" w:cs="Times New Roman"/>
          <w:b w:val="0"/>
          <w:i w:val="0"/>
          <w:color w:val="000000"/>
          <w:sz w:val="21"/>
          <w:szCs w:val="21"/>
        </w:rPr>
        <w:t xml:space="preserve">Aid, remittances and agency in small island states: the cases of Malta and Jamaica. University of Hildesheim, 27 November 2026. Fact sheet for the debate.</w:t>
      </w:r>
    </w:p>
    <w:p>
      <w:pPr>
        <w:spacing w:after="80" w:line="264" w:lineRule="auto" w:before="200"/>
        <w:keepNext/>
      </w:pPr>
      <w:r>
        <w:rPr>
          <w:rFonts w:ascii="Times New Roman" w:hAnsi="Times New Roman" w:cs="Times New Roman"/>
          <w:b/>
          <w:i w:val="0"/>
          <w:color w:val="000000"/>
          <w:sz w:val="26"/>
          <w:szCs w:val="26"/>
        </w:rPr>
        <w:t xml:space="preserve">The question</w:t>
      </w:r>
    </w:p>
    <w:p>
      <w:pPr>
        <w:spacing w:after="120" w:line="264" w:lineRule="auto"/>
      </w:pPr>
      <w:r>
        <w:rPr>
          <w:rFonts w:ascii="Times New Roman" w:hAnsi="Times New Roman" w:cs="Times New Roman"/>
          <w:b w:val="0"/>
          <w:i w:val="0"/>
          <w:color w:val="000000"/>
        </w:rPr>
        <w:t xml:space="preserve">About 14 million people came to work in West Germany between 1955 and 1973. Who benefited more: West Germany, the sending governments, or the families? And who decided the terms?</w:t>
      </w:r>
    </w:p>
    <w:p>
      <w:pPr>
        <w:spacing w:after="80" w:line="264" w:lineRule="auto" w:before="200"/>
        <w:keepNext/>
      </w:pPr>
      <w:r>
        <w:rPr>
          <w:rFonts w:ascii="Times New Roman" w:hAnsi="Times New Roman" w:cs="Times New Roman"/>
          <w:b/>
          <w:i w:val="0"/>
          <w:color w:val="000000"/>
          <w:sz w:val="26"/>
          <w:szCs w:val="26"/>
        </w:rPr>
        <w:t xml:space="preserve">The agreements</w:t>
      </w:r>
    </w:p>
    <w:p>
      <w:pPr>
        <w:spacing w:after="100" w:line="264" w:lineRule="auto"/>
      </w:pPr>
      <w:r>
        <w:rPr>
          <w:rFonts w:ascii="Times New Roman" w:hAnsi="Times New Roman" w:cs="Times New Roman"/>
          <w:b/>
          <w:i w:val="0"/>
          <w:color w:val="000000"/>
        </w:rPr>
        <w:t xml:space="preserve">20 December 1955. </w:t>
      </w:r>
      <w:r>
        <w:rPr>
          <w:rFonts w:ascii="Times New Roman" w:hAnsi="Times New Roman" w:cs="Times New Roman"/>
          <w:b w:val="0"/>
          <w:i w:val="0"/>
          <w:color w:val="000000"/>
        </w:rPr>
        <w:t xml:space="preserve">West Germany signs its first recruitment agreement, with Italy, in Rome.</w:t>
      </w:r>
    </w:p>
    <w:p>
      <w:pPr>
        <w:spacing w:after="100" w:line="264" w:lineRule="auto"/>
      </w:pPr>
      <w:r>
        <w:rPr>
          <w:rFonts w:ascii="Times New Roman" w:hAnsi="Times New Roman" w:cs="Times New Roman"/>
          <w:b/>
          <w:i w:val="0"/>
          <w:color w:val="000000"/>
        </w:rPr>
        <w:t xml:space="preserve">1960 to 1968. </w:t>
      </w:r>
      <w:r>
        <w:rPr>
          <w:rFonts w:ascii="Times New Roman" w:hAnsi="Times New Roman" w:cs="Times New Roman"/>
          <w:b w:val="0"/>
          <w:i w:val="0"/>
          <w:color w:val="000000"/>
        </w:rPr>
        <w:t xml:space="preserve">Agreements follow with Spain and Greece (1960), Turkey (1961), Morocco (1963), Portugal (1964), Tunisia (1965) and Yugoslavia (1968).</w:t>
      </w:r>
    </w:p>
    <w:p>
      <w:pPr>
        <w:spacing w:after="100" w:line="264" w:lineRule="auto"/>
      </w:pPr>
      <w:r>
        <w:rPr>
          <w:rFonts w:ascii="Times New Roman" w:hAnsi="Times New Roman" w:cs="Times New Roman"/>
          <w:b/>
          <w:i w:val="0"/>
          <w:color w:val="000000"/>
        </w:rPr>
        <w:t xml:space="preserve">1955 to 1973. </w:t>
      </w:r>
      <w:r>
        <w:rPr>
          <w:rFonts w:ascii="Times New Roman" w:hAnsi="Times New Roman" w:cs="Times New Roman"/>
          <w:b w:val="0"/>
          <w:i w:val="0"/>
          <w:color w:val="000000"/>
        </w:rPr>
        <w:t xml:space="preserve">About 14 million people come to work in West Germany; just over 11 million of them go home again.</w:t>
      </w:r>
    </w:p>
    <w:p>
      <w:pPr>
        <w:spacing w:after="100" w:line="264" w:lineRule="auto"/>
      </w:pPr>
      <w:r>
        <w:rPr>
          <w:rFonts w:ascii="Times New Roman" w:hAnsi="Times New Roman" w:cs="Times New Roman"/>
          <w:b/>
          <w:i w:val="0"/>
          <w:color w:val="000000"/>
        </w:rPr>
        <w:t xml:space="preserve">23 November 1973. </w:t>
      </w:r>
      <w:r>
        <w:rPr>
          <w:rFonts w:ascii="Times New Roman" w:hAnsi="Times New Roman" w:cs="Times New Roman"/>
          <w:b w:val="0"/>
          <w:i w:val="0"/>
          <w:color w:val="000000"/>
        </w:rPr>
        <w:t xml:space="preserve">Federal Labour Minister Walter Arendt stops recruitment, citing the risk that the energy crisis will harm employment.</w:t>
      </w:r>
    </w:p>
    <w:p>
      <w:pPr>
        <w:spacing w:after="80" w:line="264" w:lineRule="auto" w:before="200"/>
        <w:keepNext/>
      </w:pPr>
      <w:r>
        <w:rPr>
          <w:rFonts w:ascii="Times New Roman" w:hAnsi="Times New Roman" w:cs="Times New Roman"/>
          <w:b/>
          <w:i w:val="0"/>
          <w:color w:val="000000"/>
          <w:sz w:val="26"/>
          <w:szCs w:val="26"/>
        </w:rPr>
        <w:t xml:space="preserve">Your side</w:t>
      </w:r>
    </w:p>
    <w:p>
      <w:pPr>
        <w:spacing w:after="120" w:line="264" w:lineRule="auto"/>
      </w:pPr>
      <w:r>
        <w:rPr>
          <w:rFonts w:ascii="Times New Roman" w:hAnsi="Times New Roman" w:cs="Times New Roman"/>
          <w:b w:val="0"/>
          <w:i w:val="0"/>
          <w:color w:val="000000"/>
        </w:rPr>
        <w:t xml:space="preserve">Turkey had fast population growth and a large number of people without enough work. Its government wanted to send some of those workers abroad and to earn foreign currency.</w:t>
      </w:r>
    </w:p>
    <w:p>
      <w:pPr>
        <w:spacing w:after="100" w:line="264" w:lineRule="auto"/>
      </w:pPr>
      <w:r>
        <w:rPr>
          <w:rFonts w:ascii="Times New Roman" w:hAnsi="Times New Roman" w:cs="Times New Roman"/>
          <w:b/>
          <w:i w:val="0"/>
          <w:color w:val="000000"/>
        </w:rPr>
        <w:t xml:space="preserve">1961 to 1973. </w:t>
      </w:r>
      <w:r>
        <w:rPr>
          <w:rFonts w:ascii="Times New Roman" w:hAnsi="Times New Roman" w:cs="Times New Roman"/>
          <w:b w:val="0"/>
          <w:i w:val="0"/>
          <w:color w:val="000000"/>
        </w:rPr>
        <w:t xml:space="preserve">About 867,000 Turkish workers came to West Germany, and about 500,000 of them returned. By 1972 Turkish workers were the largest group of recruited workers.</w:t>
      </w:r>
    </w:p>
    <w:p>
      <w:pPr>
        <w:spacing w:after="100" w:line="264" w:lineRule="auto"/>
      </w:pPr>
      <w:r>
        <w:rPr>
          <w:rFonts w:ascii="Times New Roman" w:hAnsi="Times New Roman" w:cs="Times New Roman"/>
          <w:b/>
          <w:i w:val="0"/>
          <w:color w:val="000000"/>
        </w:rPr>
        <w:t xml:space="preserve">1972. </w:t>
      </w:r>
      <w:r>
        <w:rPr>
          <w:rFonts w:ascii="Times New Roman" w:hAnsi="Times New Roman" w:cs="Times New Roman"/>
          <w:b w:val="0"/>
          <w:i w:val="0"/>
          <w:color w:val="000000"/>
        </w:rPr>
        <w:t xml:space="preserve">Turkish workers in West Germany sent home 2.1 billion Deutschmarks, more than Turkey's trade deficit that year of 1.8 billion Deutschmarks.</w:t>
      </w:r>
    </w:p>
    <w:p>
      <w:pPr>
        <w:spacing w:after="100" w:line="264" w:lineRule="auto"/>
      </w:pPr>
      <w:r>
        <w:rPr>
          <w:rFonts w:ascii="Times New Roman" w:hAnsi="Times New Roman" w:cs="Times New Roman"/>
          <w:b/>
          <w:i w:val="0"/>
          <w:color w:val="000000"/>
        </w:rPr>
        <w:t xml:space="preserve">1973. </w:t>
      </w:r>
      <w:r>
        <w:rPr>
          <w:rFonts w:ascii="Times New Roman" w:hAnsi="Times New Roman" w:cs="Times New Roman"/>
          <w:b w:val="0"/>
          <w:i w:val="0"/>
          <w:color w:val="000000"/>
        </w:rPr>
        <w:t xml:space="preserve">The Turkish government had signed the agreement, but the decision to stop recruitment was taken in Bonn.</w:t>
      </w:r>
    </w:p>
    <w:p>
      <w:pPr>
        <w:spacing w:after="80" w:line="264" w:lineRule="auto" w:before="200"/>
        <w:keepNext/>
      </w:pPr>
      <w:r>
        <w:rPr>
          <w:rFonts w:ascii="Times New Roman" w:hAnsi="Times New Roman" w:cs="Times New Roman"/>
          <w:b/>
          <w:i w:val="0"/>
          <w:color w:val="000000"/>
          <w:sz w:val="26"/>
          <w:szCs w:val="26"/>
        </w:rPr>
        <w:t xml:space="preserve">Every group answers the same three questions</w:t>
      </w:r>
    </w:p>
    <w:p>
      <w:pPr>
        <w:spacing w:after="100" w:line="264" w:lineRule="auto"/>
      </w:pPr>
      <w:r>
        <w:rPr>
          <w:rFonts w:ascii="Times New Roman" w:hAnsi="Times New Roman" w:cs="Times New Roman"/>
          <w:b/>
          <w:i w:val="0"/>
          <w:color w:val="000000"/>
        </w:rPr>
        <w:t xml:space="preserve">1. </w:t>
      </w:r>
      <w:r>
        <w:rPr>
          <w:rFonts w:ascii="Times New Roman" w:hAnsi="Times New Roman" w:cs="Times New Roman"/>
          <w:b w:val="0"/>
          <w:i w:val="0"/>
          <w:color w:val="000000"/>
        </w:rPr>
        <w:t xml:space="preserve">What did your side gain?</w:t>
      </w:r>
    </w:p>
    <w:p>
      <w:pPr>
        <w:spacing w:after="100" w:line="264" w:lineRule="auto"/>
      </w:pPr>
      <w:r>
        <w:rPr>
          <w:rFonts w:ascii="Times New Roman" w:hAnsi="Times New Roman" w:cs="Times New Roman"/>
          <w:b/>
          <w:i w:val="0"/>
          <w:color w:val="000000"/>
        </w:rPr>
        <w:t xml:space="preserve">2. </w:t>
      </w:r>
      <w:r>
        <w:rPr>
          <w:rFonts w:ascii="Times New Roman" w:hAnsi="Times New Roman" w:cs="Times New Roman"/>
          <w:b w:val="0"/>
          <w:i w:val="0"/>
          <w:color w:val="000000"/>
        </w:rPr>
        <w:t xml:space="preserve">What did it lose?</w:t>
      </w:r>
    </w:p>
    <w:p>
      <w:pPr>
        <w:spacing w:after="100" w:line="264" w:lineRule="auto"/>
      </w:pPr>
      <w:r>
        <w:rPr>
          <w:rFonts w:ascii="Times New Roman" w:hAnsi="Times New Roman" w:cs="Times New Roman"/>
          <w:b/>
          <w:i w:val="0"/>
          <w:color w:val="000000"/>
        </w:rPr>
        <w:t xml:space="preserve">3. </w:t>
      </w:r>
      <w:r>
        <w:rPr>
          <w:rFonts w:ascii="Times New Roman" w:hAnsi="Times New Roman" w:cs="Times New Roman"/>
          <w:b w:val="0"/>
          <w:i w:val="0"/>
          <w:color w:val="000000"/>
        </w:rPr>
        <w:t xml:space="preserve">Who set the terms?</w:t>
      </w:r>
    </w:p>
    <w:p>
      <w:pPr>
        <w:spacing w:after="120" w:line="264" w:lineRule="auto"/>
      </w:pPr>
      <w:r>
        <w:rPr>
          <w:rFonts w:ascii="Times New Roman" w:hAnsi="Times New Roman" w:cs="Times New Roman"/>
          <w:b w:val="0"/>
          <w:i w:val="0"/>
          <w:color w:val="000000"/>
        </w:rPr>
        <w:t xml:space="preserve">You have twelve minutes. Use the facts on this sheet and what you already know about this history. Choose one person to report for two minutes.</w:t>
      </w:r>
    </w:p>
    <w:p>
      <w:pPr>
        <w:spacing w:after="80" w:line="264" w:lineRule="auto" w:before="200"/>
        <w:keepNext/>
      </w:pPr>
      <w:r>
        <w:rPr>
          <w:rFonts w:ascii="Times New Roman" w:hAnsi="Times New Roman" w:cs="Times New Roman"/>
          <w:b/>
          <w:i w:val="0"/>
          <w:color w:val="000000"/>
          <w:sz w:val="26"/>
          <w:szCs w:val="26"/>
        </w:rPr>
        <w:t xml:space="preserve">Sources</w:t>
      </w:r>
    </w:p>
    <w:p>
      <w:pPr>
        <w:spacing w:after="40" w:line="264" w:lineRule="auto"/>
        <w:ind w:left="567" w:hanging="567"/>
      </w:pPr>
      <w:r>
        <w:rPr>
          <w:rFonts w:ascii="Times New Roman" w:hAnsi="Times New Roman" w:cs="Times New Roman"/>
          <w:b w:val="0"/>
          <w:i w:val="0"/>
          <w:color w:val="000000"/>
          <w:sz w:val="19"/>
          <w:szCs w:val="19"/>
        </w:rPr>
        <w:t xml:space="preserve">Luft, S. (2014, August 5). </w:t>
      </w:r>
      <w:r>
        <w:rPr>
          <w:rFonts w:ascii="Times New Roman" w:hAnsi="Times New Roman" w:cs="Times New Roman"/>
          <w:b w:val="0"/>
          <w:i/>
          <w:color w:val="000000"/>
          <w:sz w:val="19"/>
          <w:szCs w:val="19"/>
        </w:rPr>
        <w:t xml:space="preserve">Die Anwerbung türkischer Arbeitnehmer und ihre Folgen</w:t>
      </w:r>
      <w:r>
        <w:rPr>
          <w:rFonts w:ascii="Times New Roman" w:hAnsi="Times New Roman" w:cs="Times New Roman"/>
          <w:b w:val="0"/>
          <w:i w:val="0"/>
          <w:color w:val="000000"/>
          <w:sz w:val="19"/>
          <w:szCs w:val="19"/>
        </w:rPr>
        <w:t xml:space="preserve"> [The recruitment of Turkish workers and its consequences]. Bundeszentrale für politische Bildung. https://www.bpb.de/themen/europa/tuerkei/184981/die-anwerbung-tuerkischer-arbeitnehmer-und-ihre-folgen/</w:t>
      </w:r>
    </w:p>
    <w:p>
      <w:pPr>
        <w:spacing w:after="40" w:line="264" w:lineRule="auto"/>
        <w:ind w:left="567" w:hanging="567"/>
      </w:pPr>
      <w:r>
        <w:rPr>
          <w:rFonts w:ascii="Times New Roman" w:hAnsi="Times New Roman" w:cs="Times New Roman"/>
          <w:b w:val="0"/>
          <w:i w:val="0"/>
          <w:color w:val="000000"/>
          <w:sz w:val="19"/>
          <w:szCs w:val="19"/>
        </w:rPr>
        <w:t xml:space="preserve">Bundeszentrale für politische Bildung. (2011, November 9). </w:t>
      </w:r>
      <w:r>
        <w:rPr>
          <w:rFonts w:ascii="Times New Roman" w:hAnsi="Times New Roman" w:cs="Times New Roman"/>
          <w:b w:val="0"/>
          <w:i/>
          <w:color w:val="000000"/>
          <w:sz w:val="19"/>
          <w:szCs w:val="19"/>
        </w:rPr>
        <w:t xml:space="preserve">Anwerbestopp 1973</w:t>
      </w:r>
      <w:r>
        <w:rPr>
          <w:rFonts w:ascii="Times New Roman" w:hAnsi="Times New Roman" w:cs="Times New Roman"/>
          <w:b w:val="0"/>
          <w:i w:val="0"/>
          <w:color w:val="000000"/>
          <w:sz w:val="19"/>
          <w:szCs w:val="19"/>
        </w:rPr>
        <w:t xml:space="preserve"> [The 1973 recruitment stop]. https://www.bpb.de/themen/migration-integration/anwerbeabkommen/43270/anwerbestopp-1973/</w:t>
      </w:r>
    </w:p>
    <w:p>
      <w:pPr>
        <w:pageBreakBefore/>
        <w:spacing w:after="40" w:line="264" w:lineRule="auto"/>
        <w:jc w:val="center"/>
      </w:pPr>
      <w:r>
        <w:rPr>
          <w:rFonts w:ascii="Times New Roman" w:hAnsi="Times New Roman" w:cs="Times New Roman"/>
          <w:b/>
          <w:i w:val="0"/>
          <w:color w:val="000000"/>
          <w:sz w:val="32"/>
          <w:szCs w:val="32"/>
        </w:rPr>
        <w:t xml:space="preserve">Group 3</w:t>
      </w:r>
    </w:p>
    <w:p>
      <w:pPr>
        <w:spacing w:after="120" w:line="264" w:lineRule="auto"/>
        <w:jc w:val="center"/>
      </w:pPr>
      <w:r>
        <w:rPr>
          <w:rFonts w:ascii="Times New Roman" w:hAnsi="Times New Roman" w:cs="Times New Roman"/>
          <w:b w:val="0"/>
          <w:i/>
          <w:color w:val="000000"/>
          <w:sz w:val="24"/>
          <w:szCs w:val="24"/>
        </w:rPr>
        <w:t xml:space="preserve">The families</w:t>
      </w:r>
    </w:p>
    <w:p>
      <w:pPr>
        <w:spacing w:after="200" w:line="264" w:lineRule="auto"/>
        <w:jc w:val="center"/>
      </w:pPr>
      <w:r>
        <w:rPr>
          <w:rFonts w:ascii="Times New Roman" w:hAnsi="Times New Roman" w:cs="Times New Roman"/>
          <w:b w:val="0"/>
          <w:i w:val="0"/>
          <w:color w:val="000000"/>
          <w:sz w:val="21"/>
          <w:szCs w:val="21"/>
        </w:rPr>
        <w:t xml:space="preserve">Aid, remittances and agency in small island states: the cases of Malta and Jamaica. University of Hildesheim, 27 November 2026. Fact sheet for the debate.</w:t>
      </w:r>
    </w:p>
    <w:p>
      <w:pPr>
        <w:spacing w:after="80" w:line="264" w:lineRule="auto" w:before="200"/>
        <w:keepNext/>
      </w:pPr>
      <w:r>
        <w:rPr>
          <w:rFonts w:ascii="Times New Roman" w:hAnsi="Times New Roman" w:cs="Times New Roman"/>
          <w:b/>
          <w:i w:val="0"/>
          <w:color w:val="000000"/>
          <w:sz w:val="26"/>
          <w:szCs w:val="26"/>
        </w:rPr>
        <w:t xml:space="preserve">The question</w:t>
      </w:r>
    </w:p>
    <w:p>
      <w:pPr>
        <w:spacing w:after="120" w:line="264" w:lineRule="auto"/>
      </w:pPr>
      <w:r>
        <w:rPr>
          <w:rFonts w:ascii="Times New Roman" w:hAnsi="Times New Roman" w:cs="Times New Roman"/>
          <w:b w:val="0"/>
          <w:i w:val="0"/>
          <w:color w:val="000000"/>
        </w:rPr>
        <w:t xml:space="preserve">About 14 million people came to work in West Germany between 1955 and 1973. Who benefited more: West Germany, the sending governments, or the families? And who decided the terms?</w:t>
      </w:r>
    </w:p>
    <w:p>
      <w:pPr>
        <w:spacing w:after="80" w:line="264" w:lineRule="auto" w:before="200"/>
        <w:keepNext/>
      </w:pPr>
      <w:r>
        <w:rPr>
          <w:rFonts w:ascii="Times New Roman" w:hAnsi="Times New Roman" w:cs="Times New Roman"/>
          <w:b/>
          <w:i w:val="0"/>
          <w:color w:val="000000"/>
          <w:sz w:val="26"/>
          <w:szCs w:val="26"/>
        </w:rPr>
        <w:t xml:space="preserve">The agreements</w:t>
      </w:r>
    </w:p>
    <w:p>
      <w:pPr>
        <w:spacing w:after="100" w:line="264" w:lineRule="auto"/>
      </w:pPr>
      <w:r>
        <w:rPr>
          <w:rFonts w:ascii="Times New Roman" w:hAnsi="Times New Roman" w:cs="Times New Roman"/>
          <w:b/>
          <w:i w:val="0"/>
          <w:color w:val="000000"/>
        </w:rPr>
        <w:t xml:space="preserve">20 December 1955. </w:t>
      </w:r>
      <w:r>
        <w:rPr>
          <w:rFonts w:ascii="Times New Roman" w:hAnsi="Times New Roman" w:cs="Times New Roman"/>
          <w:b w:val="0"/>
          <w:i w:val="0"/>
          <w:color w:val="000000"/>
        </w:rPr>
        <w:t xml:space="preserve">West Germany signs its first recruitment agreement, with Italy, in Rome.</w:t>
      </w:r>
    </w:p>
    <w:p>
      <w:pPr>
        <w:spacing w:after="100" w:line="264" w:lineRule="auto"/>
      </w:pPr>
      <w:r>
        <w:rPr>
          <w:rFonts w:ascii="Times New Roman" w:hAnsi="Times New Roman" w:cs="Times New Roman"/>
          <w:b/>
          <w:i w:val="0"/>
          <w:color w:val="000000"/>
        </w:rPr>
        <w:t xml:space="preserve">1960 to 1968. </w:t>
      </w:r>
      <w:r>
        <w:rPr>
          <w:rFonts w:ascii="Times New Roman" w:hAnsi="Times New Roman" w:cs="Times New Roman"/>
          <w:b w:val="0"/>
          <w:i w:val="0"/>
          <w:color w:val="000000"/>
        </w:rPr>
        <w:t xml:space="preserve">Agreements follow with Spain and Greece (1960), Turkey (1961), Morocco (1963), Portugal (1964), Tunisia (1965) and Yugoslavia (1968).</w:t>
      </w:r>
    </w:p>
    <w:p>
      <w:pPr>
        <w:spacing w:after="100" w:line="264" w:lineRule="auto"/>
      </w:pPr>
      <w:r>
        <w:rPr>
          <w:rFonts w:ascii="Times New Roman" w:hAnsi="Times New Roman" w:cs="Times New Roman"/>
          <w:b/>
          <w:i w:val="0"/>
          <w:color w:val="000000"/>
        </w:rPr>
        <w:t xml:space="preserve">1955 to 1973. </w:t>
      </w:r>
      <w:r>
        <w:rPr>
          <w:rFonts w:ascii="Times New Roman" w:hAnsi="Times New Roman" w:cs="Times New Roman"/>
          <w:b w:val="0"/>
          <w:i w:val="0"/>
          <w:color w:val="000000"/>
        </w:rPr>
        <w:t xml:space="preserve">About 14 million people come to work in West Germany; just over 11 million of them go home again.</w:t>
      </w:r>
    </w:p>
    <w:p>
      <w:pPr>
        <w:spacing w:after="100" w:line="264" w:lineRule="auto"/>
      </w:pPr>
      <w:r>
        <w:rPr>
          <w:rFonts w:ascii="Times New Roman" w:hAnsi="Times New Roman" w:cs="Times New Roman"/>
          <w:b/>
          <w:i w:val="0"/>
          <w:color w:val="000000"/>
        </w:rPr>
        <w:t xml:space="preserve">23 November 1973. </w:t>
      </w:r>
      <w:r>
        <w:rPr>
          <w:rFonts w:ascii="Times New Roman" w:hAnsi="Times New Roman" w:cs="Times New Roman"/>
          <w:b w:val="0"/>
          <w:i w:val="0"/>
          <w:color w:val="000000"/>
        </w:rPr>
        <w:t xml:space="preserve">Federal Labour Minister Walter Arendt stops recruitment, citing the risk that the energy crisis will harm employment.</w:t>
      </w:r>
    </w:p>
    <w:p>
      <w:pPr>
        <w:spacing w:after="80" w:line="264" w:lineRule="auto" w:before="200"/>
        <w:keepNext/>
      </w:pPr>
      <w:r>
        <w:rPr>
          <w:rFonts w:ascii="Times New Roman" w:hAnsi="Times New Roman" w:cs="Times New Roman"/>
          <w:b/>
          <w:i w:val="0"/>
          <w:color w:val="000000"/>
          <w:sz w:val="26"/>
          <w:szCs w:val="26"/>
        </w:rPr>
        <w:t xml:space="preserve">Your side</w:t>
      </w:r>
    </w:p>
    <w:p>
      <w:pPr>
        <w:spacing w:after="120" w:line="264" w:lineRule="auto"/>
      </w:pPr>
      <w:r>
        <w:rPr>
          <w:rFonts w:ascii="Times New Roman" w:hAnsi="Times New Roman" w:cs="Times New Roman"/>
          <w:b w:val="0"/>
          <w:i w:val="0"/>
          <w:color w:val="000000"/>
        </w:rPr>
        <w:t xml:space="preserve">Families decided which member would go abroad to work, how much money to send home, and what that money paid for. Many workers came to West Germany on their own and left their families at home.</w:t>
      </w:r>
    </w:p>
    <w:p>
      <w:pPr>
        <w:spacing w:after="100" w:line="264" w:lineRule="auto"/>
      </w:pPr>
      <w:r>
        <w:rPr>
          <w:rFonts w:ascii="Times New Roman" w:hAnsi="Times New Roman" w:cs="Times New Roman"/>
          <w:b/>
          <w:i w:val="0"/>
          <w:color w:val="000000"/>
        </w:rPr>
        <w:t xml:space="preserve">After November 1973. </w:t>
      </w:r>
      <w:r>
        <w:rPr>
          <w:rFonts w:ascii="Times New Roman" w:hAnsi="Times New Roman" w:cs="Times New Roman"/>
          <w:b w:val="0"/>
          <w:i w:val="0"/>
          <w:color w:val="000000"/>
        </w:rPr>
        <w:t xml:space="preserve">Recruitment stopped. Many workers already in West Germany stayed rather than return, and many brought their families to join them.</w:t>
      </w:r>
    </w:p>
    <w:p>
      <w:pPr>
        <w:spacing w:after="100" w:line="264" w:lineRule="auto"/>
      </w:pPr>
      <w:r>
        <w:rPr>
          <w:rFonts w:ascii="Times New Roman" w:hAnsi="Times New Roman" w:cs="Times New Roman"/>
          <w:b/>
          <w:i w:val="0"/>
          <w:color w:val="000000"/>
        </w:rPr>
        <w:t xml:space="preserve">1974 to 1979. </w:t>
      </w:r>
      <w:r>
        <w:rPr>
          <w:rFonts w:ascii="Times New Roman" w:hAnsi="Times New Roman" w:cs="Times New Roman"/>
          <w:b w:val="0"/>
          <w:i w:val="0"/>
          <w:color w:val="000000"/>
        </w:rPr>
        <w:t xml:space="preserve">The proportion of women among people from Turkey in West Germany grew by about 21%, and the number of children under 15 doubled, to about 420,000.</w:t>
      </w:r>
    </w:p>
    <w:p>
      <w:pPr>
        <w:spacing w:after="80" w:line="264" w:lineRule="auto" w:before="200"/>
        <w:keepNext/>
      </w:pPr>
      <w:r>
        <w:rPr>
          <w:rFonts w:ascii="Times New Roman" w:hAnsi="Times New Roman" w:cs="Times New Roman"/>
          <w:b/>
          <w:i w:val="0"/>
          <w:color w:val="000000"/>
          <w:sz w:val="26"/>
          <w:szCs w:val="26"/>
        </w:rPr>
        <w:t xml:space="preserve">Every group answers the same three questions</w:t>
      </w:r>
    </w:p>
    <w:p>
      <w:pPr>
        <w:spacing w:after="100" w:line="264" w:lineRule="auto"/>
      </w:pPr>
      <w:r>
        <w:rPr>
          <w:rFonts w:ascii="Times New Roman" w:hAnsi="Times New Roman" w:cs="Times New Roman"/>
          <w:b/>
          <w:i w:val="0"/>
          <w:color w:val="000000"/>
        </w:rPr>
        <w:t xml:space="preserve">1. </w:t>
      </w:r>
      <w:r>
        <w:rPr>
          <w:rFonts w:ascii="Times New Roman" w:hAnsi="Times New Roman" w:cs="Times New Roman"/>
          <w:b w:val="0"/>
          <w:i w:val="0"/>
          <w:color w:val="000000"/>
        </w:rPr>
        <w:t xml:space="preserve">What did your side gain?</w:t>
      </w:r>
    </w:p>
    <w:p>
      <w:pPr>
        <w:spacing w:after="100" w:line="264" w:lineRule="auto"/>
      </w:pPr>
      <w:r>
        <w:rPr>
          <w:rFonts w:ascii="Times New Roman" w:hAnsi="Times New Roman" w:cs="Times New Roman"/>
          <w:b/>
          <w:i w:val="0"/>
          <w:color w:val="000000"/>
        </w:rPr>
        <w:t xml:space="preserve">2. </w:t>
      </w:r>
      <w:r>
        <w:rPr>
          <w:rFonts w:ascii="Times New Roman" w:hAnsi="Times New Roman" w:cs="Times New Roman"/>
          <w:b w:val="0"/>
          <w:i w:val="0"/>
          <w:color w:val="000000"/>
        </w:rPr>
        <w:t xml:space="preserve">What did it lose?</w:t>
      </w:r>
    </w:p>
    <w:p>
      <w:pPr>
        <w:spacing w:after="100" w:line="264" w:lineRule="auto"/>
      </w:pPr>
      <w:r>
        <w:rPr>
          <w:rFonts w:ascii="Times New Roman" w:hAnsi="Times New Roman" w:cs="Times New Roman"/>
          <w:b/>
          <w:i w:val="0"/>
          <w:color w:val="000000"/>
        </w:rPr>
        <w:t xml:space="preserve">3. </w:t>
      </w:r>
      <w:r>
        <w:rPr>
          <w:rFonts w:ascii="Times New Roman" w:hAnsi="Times New Roman" w:cs="Times New Roman"/>
          <w:b w:val="0"/>
          <w:i w:val="0"/>
          <w:color w:val="000000"/>
        </w:rPr>
        <w:t xml:space="preserve">Who set the terms?</w:t>
      </w:r>
    </w:p>
    <w:p>
      <w:pPr>
        <w:spacing w:after="120" w:line="264" w:lineRule="auto"/>
      </w:pPr>
      <w:r>
        <w:rPr>
          <w:rFonts w:ascii="Times New Roman" w:hAnsi="Times New Roman" w:cs="Times New Roman"/>
          <w:b w:val="0"/>
          <w:i w:val="0"/>
          <w:color w:val="000000"/>
        </w:rPr>
        <w:t xml:space="preserve">You have twelve minutes. Use the facts on this sheet and what you already know about this history. Choose one person to report for two minutes.</w:t>
      </w:r>
    </w:p>
    <w:p>
      <w:pPr>
        <w:spacing w:after="80" w:line="264" w:lineRule="auto" w:before="200"/>
        <w:keepNext/>
      </w:pPr>
      <w:r>
        <w:rPr>
          <w:rFonts w:ascii="Times New Roman" w:hAnsi="Times New Roman" w:cs="Times New Roman"/>
          <w:b/>
          <w:i w:val="0"/>
          <w:color w:val="000000"/>
          <w:sz w:val="26"/>
          <w:szCs w:val="26"/>
        </w:rPr>
        <w:t xml:space="preserve">Sources</w:t>
      </w:r>
    </w:p>
    <w:p>
      <w:pPr>
        <w:spacing w:after="40" w:line="264" w:lineRule="auto"/>
        <w:ind w:left="567" w:hanging="567"/>
      </w:pPr>
      <w:r>
        <w:rPr>
          <w:rFonts w:ascii="Times New Roman" w:hAnsi="Times New Roman" w:cs="Times New Roman"/>
          <w:b w:val="0"/>
          <w:i w:val="0"/>
          <w:color w:val="000000"/>
          <w:sz w:val="19"/>
          <w:szCs w:val="19"/>
        </w:rPr>
        <w:t xml:space="preserve">Luft, S. (2014, August 5). </w:t>
      </w:r>
      <w:r>
        <w:rPr>
          <w:rFonts w:ascii="Times New Roman" w:hAnsi="Times New Roman" w:cs="Times New Roman"/>
          <w:b w:val="0"/>
          <w:i/>
          <w:color w:val="000000"/>
          <w:sz w:val="19"/>
          <w:szCs w:val="19"/>
        </w:rPr>
        <w:t xml:space="preserve">Die Anwerbung türkischer Arbeitnehmer und ihre Folgen</w:t>
      </w:r>
      <w:r>
        <w:rPr>
          <w:rFonts w:ascii="Times New Roman" w:hAnsi="Times New Roman" w:cs="Times New Roman"/>
          <w:b w:val="0"/>
          <w:i w:val="0"/>
          <w:color w:val="000000"/>
          <w:sz w:val="19"/>
          <w:szCs w:val="19"/>
        </w:rPr>
        <w:t xml:space="preserve"> [The recruitment of Turkish workers and its consequences]. Bundeszentrale für politische Bildung. https://www.bpb.de/themen/europa/tuerkei/184981/die-anwerbung-tuerkischer-arbeitnehmer-und-ihre-folgen/</w:t>
      </w:r>
    </w:p>
    <w:p>
      <w:pPr>
        <w:spacing w:after="40" w:line="264" w:lineRule="auto"/>
        <w:ind w:left="567" w:hanging="567"/>
      </w:pPr>
      <w:r>
        <w:rPr>
          <w:rFonts w:ascii="Times New Roman" w:hAnsi="Times New Roman" w:cs="Times New Roman"/>
          <w:b w:val="0"/>
          <w:i w:val="0"/>
          <w:color w:val="000000"/>
          <w:sz w:val="19"/>
          <w:szCs w:val="19"/>
        </w:rPr>
        <w:t xml:space="preserve">Bundeszentrale für politische Bildung. (2011, November 9). </w:t>
      </w:r>
      <w:r>
        <w:rPr>
          <w:rFonts w:ascii="Times New Roman" w:hAnsi="Times New Roman" w:cs="Times New Roman"/>
          <w:b w:val="0"/>
          <w:i/>
          <w:color w:val="000000"/>
          <w:sz w:val="19"/>
          <w:szCs w:val="19"/>
        </w:rPr>
        <w:t xml:space="preserve">Anwerbestopp 1973</w:t>
      </w:r>
      <w:r>
        <w:rPr>
          <w:rFonts w:ascii="Times New Roman" w:hAnsi="Times New Roman" w:cs="Times New Roman"/>
          <w:b w:val="0"/>
          <w:i w:val="0"/>
          <w:color w:val="000000"/>
          <w:sz w:val="19"/>
          <w:szCs w:val="19"/>
        </w:rPr>
        <w:t xml:space="preserve"> [The 1973 recruitment stop]. https://www.bpb.de/themen/migration-integration/anwerbeabkommen/43270/anwerbestopp-1973/</w:t>
      </w:r>
    </w:p>
    <w:p>
      <w:pPr>
        <w:pageBreakBefore/>
        <w:spacing w:after="40" w:line="264" w:lineRule="auto"/>
        <w:jc w:val="center"/>
      </w:pPr>
      <w:r>
        <w:rPr>
          <w:rFonts w:ascii="Times New Roman" w:hAnsi="Times New Roman" w:cs="Times New Roman"/>
          <w:b/>
          <w:i w:val="0"/>
          <w:color w:val="000000"/>
          <w:sz w:val="32"/>
          <w:szCs w:val="32"/>
        </w:rPr>
        <w:t xml:space="preserve">Reading list</w:t>
      </w:r>
    </w:p>
    <w:p>
      <w:pPr>
        <w:spacing w:after="120" w:line="264" w:lineRule="auto"/>
        <w:jc w:val="center"/>
      </w:pPr>
      <w:r>
        <w:rPr>
          <w:rFonts w:ascii="Times New Roman" w:hAnsi="Times New Roman" w:cs="Times New Roman"/>
          <w:b w:val="0"/>
          <w:i/>
          <w:color w:val="000000"/>
          <w:sz w:val="24"/>
          <w:szCs w:val="24"/>
        </w:rPr>
        <w:t xml:space="preserve">Sources used in the seminar, in APA 7 style</w:t>
      </w:r>
    </w:p>
    <w:p>
      <w:pPr>
        <w:spacing w:after="200" w:line="264" w:lineRule="auto"/>
        <w:jc w:val="center"/>
      </w:pPr>
      <w:r>
        <w:rPr>
          <w:rFonts w:ascii="Times New Roman" w:hAnsi="Times New Roman" w:cs="Times New Roman"/>
          <w:b w:val="0"/>
          <w:i w:val="0"/>
          <w:color w:val="000000"/>
          <w:sz w:val="21"/>
          <w:szCs w:val="21"/>
        </w:rPr>
        <w:t xml:space="preserve">Aid, remittances and agency in small island states: the cases of Malta and Jamaica. University of Hildesheim, 27 November 2026.</w:t>
      </w:r>
    </w:p>
    <w:p>
      <w:pPr>
        <w:spacing w:after="80" w:line="264" w:lineRule="auto" w:before="200"/>
        <w:keepNext/>
      </w:pPr>
      <w:r>
        <w:rPr>
          <w:rFonts w:ascii="Times New Roman" w:hAnsi="Times New Roman" w:cs="Times New Roman"/>
          <w:b/>
          <w:i w:val="0"/>
          <w:color w:val="000000"/>
          <w:sz w:val="26"/>
          <w:szCs w:val="26"/>
        </w:rPr>
        <w:t xml:space="preserve">Malta</w:t>
      </w:r>
    </w:p>
    <w:p>
      <w:pPr>
        <w:spacing w:after="100" w:line="264" w:lineRule="auto"/>
        <w:ind w:left="567" w:hanging="567"/>
      </w:pPr>
      <w:r>
        <w:rPr>
          <w:rFonts w:ascii="Times New Roman" w:hAnsi="Times New Roman" w:cs="Times New Roman"/>
          <w:b w:val="0"/>
          <w:i w:val="0"/>
          <w:color w:val="000000"/>
        </w:rPr>
        <w:t xml:space="preserve">Smith, S. C. (2007). Integration and disintegration: The attempted incorporation of Malta into the United Kingdom in the 1950s. </w:t>
      </w:r>
      <w:r>
        <w:rPr>
          <w:rFonts w:ascii="Times New Roman" w:hAnsi="Times New Roman" w:cs="Times New Roman"/>
          <w:b w:val="0"/>
          <w:i/>
          <w:color w:val="000000"/>
        </w:rPr>
        <w:t xml:space="preserve">The Journal of Imperial and Commonwealth History, 35</w:t>
      </w:r>
      <w:r>
        <w:rPr>
          <w:rFonts w:ascii="Times New Roman" w:hAnsi="Times New Roman" w:cs="Times New Roman"/>
          <w:b w:val="0"/>
          <w:i w:val="0"/>
          <w:color w:val="000000"/>
        </w:rPr>
        <w:t xml:space="preserve">(1), 49–71. https://doi.org/10.1080/03086530601143396</w:t>
      </w:r>
    </w:p>
    <w:p>
      <w:pPr>
        <w:spacing w:after="100" w:line="264" w:lineRule="auto"/>
        <w:ind w:left="567" w:hanging="567"/>
      </w:pPr>
      <w:r>
        <w:rPr>
          <w:rFonts w:ascii="Times New Roman" w:hAnsi="Times New Roman" w:cs="Times New Roman"/>
          <w:b w:val="0"/>
          <w:i w:val="0"/>
          <w:color w:val="000000"/>
        </w:rPr>
        <w:t xml:space="preserve">Smith, S. C. (2023). Transition of power: The problems of Britain’s post-imperial relationship with Malta, 1964–1971. </w:t>
      </w:r>
      <w:r>
        <w:rPr>
          <w:rFonts w:ascii="Times New Roman" w:hAnsi="Times New Roman" w:cs="Times New Roman"/>
          <w:b w:val="0"/>
          <w:i/>
          <w:color w:val="000000"/>
        </w:rPr>
        <w:t xml:space="preserve">Contemporary British History, 37</w:t>
      </w:r>
      <w:r>
        <w:rPr>
          <w:rFonts w:ascii="Times New Roman" w:hAnsi="Times New Roman" w:cs="Times New Roman"/>
          <w:b w:val="0"/>
          <w:i w:val="0"/>
          <w:color w:val="000000"/>
        </w:rPr>
        <w:t xml:space="preserve">(1), 27–62. https://doi.org/10.1080/13619462.2022.2113777</w:t>
      </w:r>
    </w:p>
    <w:p>
      <w:pPr>
        <w:spacing w:after="100" w:line="264" w:lineRule="auto"/>
        <w:ind w:left="567" w:hanging="567"/>
      </w:pPr>
      <w:r>
        <w:rPr>
          <w:rFonts w:ascii="Times New Roman" w:hAnsi="Times New Roman" w:cs="Times New Roman"/>
          <w:b w:val="0"/>
          <w:i w:val="0"/>
          <w:color w:val="000000"/>
        </w:rPr>
        <w:t xml:space="preserve">Fenech, D. (1997). Malta’s external security. </w:t>
      </w:r>
      <w:r>
        <w:rPr>
          <w:rFonts w:ascii="Times New Roman" w:hAnsi="Times New Roman" w:cs="Times New Roman"/>
          <w:b w:val="0"/>
          <w:i/>
          <w:color w:val="000000"/>
        </w:rPr>
        <w:t xml:space="preserve">GeoJournal, 41</w:t>
      </w:r>
      <w:r>
        <w:rPr>
          <w:rFonts w:ascii="Times New Roman" w:hAnsi="Times New Roman" w:cs="Times New Roman"/>
          <w:b w:val="0"/>
          <w:i w:val="0"/>
          <w:color w:val="000000"/>
        </w:rPr>
        <w:t xml:space="preserve">(2), 153–163. https://doi.org/10.1023/A:1006888926016</w:t>
      </w:r>
    </w:p>
    <w:p>
      <w:pPr>
        <w:spacing w:after="100" w:line="264" w:lineRule="auto"/>
        <w:ind w:left="567" w:hanging="567"/>
      </w:pPr>
      <w:r>
        <w:rPr>
          <w:rFonts w:ascii="Times New Roman" w:hAnsi="Times New Roman" w:cs="Times New Roman"/>
          <w:b w:val="0"/>
          <w:i w:val="0"/>
          <w:color w:val="000000"/>
        </w:rPr>
        <w:t xml:space="preserve">King, R. (1979). The Maltese migration cycle: An archival survey. </w:t>
      </w:r>
      <w:r>
        <w:rPr>
          <w:rFonts w:ascii="Times New Roman" w:hAnsi="Times New Roman" w:cs="Times New Roman"/>
          <w:b w:val="0"/>
          <w:i/>
          <w:color w:val="000000"/>
        </w:rPr>
        <w:t xml:space="preserve">Area, 11</w:t>
      </w:r>
      <w:r>
        <w:rPr>
          <w:rFonts w:ascii="Times New Roman" w:hAnsi="Times New Roman" w:cs="Times New Roman"/>
          <w:b w:val="0"/>
          <w:i w:val="0"/>
          <w:color w:val="000000"/>
        </w:rPr>
        <w:t xml:space="preserve">(3), 245–249. https://www.jstor.org/stable/20001477</w:t>
      </w:r>
    </w:p>
    <w:p>
      <w:pPr>
        <w:spacing w:after="100" w:line="264" w:lineRule="auto"/>
        <w:ind w:left="567" w:hanging="567"/>
      </w:pPr>
      <w:r>
        <w:rPr>
          <w:rFonts w:ascii="Times New Roman" w:hAnsi="Times New Roman" w:cs="Times New Roman"/>
          <w:b w:val="0"/>
          <w:i w:val="0"/>
          <w:color w:val="000000"/>
        </w:rPr>
        <w:t xml:space="preserve">Ministry of Defence. (1957). </w:t>
      </w:r>
      <w:r>
        <w:rPr>
          <w:rFonts w:ascii="Times New Roman" w:hAnsi="Times New Roman" w:cs="Times New Roman"/>
          <w:b w:val="0"/>
          <w:i/>
          <w:color w:val="000000"/>
        </w:rPr>
        <w:t xml:space="preserve">Defence: Outline of future policy</w:t>
      </w:r>
      <w:r>
        <w:rPr>
          <w:rFonts w:ascii="Times New Roman" w:hAnsi="Times New Roman" w:cs="Times New Roman"/>
          <w:b w:val="0"/>
          <w:i w:val="0"/>
          <w:color w:val="000000"/>
        </w:rPr>
        <w:t xml:space="preserve"> (Cmnd. 124). Her Majesty’s Stationery Office.</w:t>
      </w:r>
    </w:p>
    <w:p>
      <w:pPr>
        <w:spacing w:after="100" w:line="264" w:lineRule="auto"/>
        <w:ind w:left="567" w:hanging="567"/>
      </w:pPr>
      <w:r>
        <w:rPr>
          <w:rFonts w:ascii="Times New Roman" w:hAnsi="Times New Roman" w:cs="Times New Roman"/>
          <w:b w:val="0"/>
          <w:i w:val="0"/>
          <w:color w:val="000000"/>
        </w:rPr>
        <w:t xml:space="preserve">UK Parliament. (1956, March 26). </w:t>
      </w:r>
      <w:r>
        <w:rPr>
          <w:rFonts w:ascii="Times New Roman" w:hAnsi="Times New Roman" w:cs="Times New Roman"/>
          <w:b w:val="0"/>
          <w:i/>
          <w:color w:val="000000"/>
        </w:rPr>
        <w:t xml:space="preserve">Malta (Round Table Conference)</w:t>
      </w:r>
      <w:r>
        <w:rPr>
          <w:rFonts w:ascii="Times New Roman" w:hAnsi="Times New Roman" w:cs="Times New Roman"/>
          <w:b w:val="0"/>
          <w:i w:val="0"/>
          <w:color w:val="000000"/>
        </w:rPr>
        <w:t xml:space="preserve"> [House of Commons debate]. Hansard. https://api.parliament.uk/historic-hansard/commons/1956/mar/26/malta-round-table-conference</w:t>
      </w:r>
    </w:p>
    <w:p>
      <w:pPr>
        <w:spacing w:after="100" w:line="264" w:lineRule="auto"/>
        <w:ind w:left="567" w:hanging="567"/>
      </w:pPr>
      <w:r>
        <w:rPr>
          <w:rFonts w:ascii="Times New Roman" w:hAnsi="Times New Roman" w:cs="Times New Roman"/>
          <w:b w:val="0"/>
          <w:i w:val="0"/>
          <w:color w:val="000000"/>
        </w:rPr>
        <w:t xml:space="preserve">Malta Independence Order 1964, SI 1964/1398 (UK). https://www.legislation.gov.uk/uksi/1964/1398/pdfs/uksi_19641398_en.pdf</w:t>
      </w:r>
    </w:p>
    <w:p>
      <w:pPr>
        <w:spacing w:after="100" w:line="264" w:lineRule="auto"/>
        <w:ind w:left="567" w:hanging="567"/>
      </w:pPr>
      <w:r>
        <w:rPr>
          <w:rFonts w:ascii="Times New Roman" w:hAnsi="Times New Roman" w:cs="Times New Roman"/>
          <w:b w:val="0"/>
          <w:i w:val="0"/>
          <w:color w:val="000000"/>
        </w:rPr>
        <w:t xml:space="preserve">Office of the Historian. (2012a). Memorandum from Acting Secretary of State Johnson to President Nixon, December 28, 1972 (Document 251). In </w:t>
      </w:r>
      <w:r>
        <w:rPr>
          <w:rFonts w:ascii="Times New Roman" w:hAnsi="Times New Roman" w:cs="Times New Roman"/>
          <w:b w:val="0"/>
          <w:i/>
          <w:color w:val="000000"/>
        </w:rPr>
        <w:t xml:space="preserve">Foreign relations of the United States, 1969–1976: Vol. XLI. Western Europe; NATO, 1969–1972</w:t>
      </w:r>
      <w:r>
        <w:rPr>
          <w:rFonts w:ascii="Times New Roman" w:hAnsi="Times New Roman" w:cs="Times New Roman"/>
          <w:b w:val="0"/>
          <w:i w:val="0"/>
          <w:color w:val="000000"/>
        </w:rPr>
        <w:t xml:space="preserve">. U.S. Department of State. https://history.state.gov/historicaldocuments/frus1969-76v41/d251</w:t>
      </w:r>
    </w:p>
    <w:p>
      <w:pPr>
        <w:spacing w:after="100" w:line="264" w:lineRule="auto"/>
        <w:ind w:left="567" w:hanging="567"/>
      </w:pPr>
      <w:r>
        <w:rPr>
          <w:rFonts w:ascii="Times New Roman" w:hAnsi="Times New Roman" w:cs="Times New Roman"/>
          <w:b w:val="0"/>
          <w:i w:val="0"/>
          <w:color w:val="000000"/>
        </w:rPr>
        <w:t xml:space="preserve">Office of the Historian. (2012b). Memorandum from Helmut Sonnenfeldt of the National Security Council staff to the President’s assistant for national security affairs (Kissinger), July 12, 1972 (Document 248). In </w:t>
      </w:r>
      <w:r>
        <w:rPr>
          <w:rFonts w:ascii="Times New Roman" w:hAnsi="Times New Roman" w:cs="Times New Roman"/>
          <w:b w:val="0"/>
          <w:i/>
          <w:color w:val="000000"/>
        </w:rPr>
        <w:t xml:space="preserve">Foreign relations of the United States, 1969–1976: Vol. XLI. Western Europe; NATO, 1969–1972</w:t>
      </w:r>
      <w:r>
        <w:rPr>
          <w:rFonts w:ascii="Times New Roman" w:hAnsi="Times New Roman" w:cs="Times New Roman"/>
          <w:b w:val="0"/>
          <w:i w:val="0"/>
          <w:color w:val="000000"/>
        </w:rPr>
        <w:t xml:space="preserve">. U.S. Department of State. https://history.state.gov/historicaldocuments/frus1969-76v41/d248</w:t>
      </w:r>
    </w:p>
    <w:p>
      <w:pPr>
        <w:spacing w:after="100" w:line="264" w:lineRule="auto"/>
        <w:ind w:left="567" w:hanging="567"/>
      </w:pPr>
      <w:r>
        <w:rPr>
          <w:rFonts w:ascii="Times New Roman" w:hAnsi="Times New Roman" w:cs="Times New Roman"/>
          <w:b w:val="0"/>
          <w:i w:val="0"/>
          <w:color w:val="000000"/>
        </w:rPr>
        <w:t xml:space="preserve">Office of the Historian. (2012c). Memorandum from the President’s assistant for national security affairs (Kissinger) to President Nixon, March 11, 1972 (Document 247). In </w:t>
      </w:r>
      <w:r>
        <w:rPr>
          <w:rFonts w:ascii="Times New Roman" w:hAnsi="Times New Roman" w:cs="Times New Roman"/>
          <w:b w:val="0"/>
          <w:i/>
          <w:color w:val="000000"/>
        </w:rPr>
        <w:t xml:space="preserve">Foreign relations of the United States, 1969–1976: Vol. XLI. Western Europe; NATO, 1969–1972</w:t>
      </w:r>
      <w:r>
        <w:rPr>
          <w:rFonts w:ascii="Times New Roman" w:hAnsi="Times New Roman" w:cs="Times New Roman"/>
          <w:b w:val="0"/>
          <w:i w:val="0"/>
          <w:color w:val="000000"/>
        </w:rPr>
        <w:t xml:space="preserve">. U.S. Department of State. https://history.state.gov/historicaldocuments/frus1969-76v41/d247</w:t>
      </w:r>
    </w:p>
    <w:p>
      <w:pPr>
        <w:spacing w:after="100" w:line="264" w:lineRule="auto"/>
        <w:ind w:left="567" w:hanging="567"/>
      </w:pPr>
      <w:r>
        <w:rPr>
          <w:rFonts w:ascii="Times New Roman" w:hAnsi="Times New Roman" w:cs="Times New Roman"/>
          <w:b w:val="0"/>
          <w:i w:val="0"/>
          <w:color w:val="000000"/>
        </w:rPr>
        <w:t xml:space="preserve">National Statistics Office Malta. (n.d.). </w:t>
      </w:r>
      <w:r>
        <w:rPr>
          <w:rFonts w:ascii="Times New Roman" w:hAnsi="Times New Roman" w:cs="Times New Roman"/>
          <w:b w:val="0"/>
          <w:i/>
          <w:color w:val="000000"/>
        </w:rPr>
        <w:t xml:space="preserve">History of the census</w:t>
      </w:r>
      <w:r>
        <w:rPr>
          <w:rFonts w:ascii="Times New Roman" w:hAnsi="Times New Roman" w:cs="Times New Roman"/>
          <w:b w:val="0"/>
          <w:i w:val="0"/>
          <w:color w:val="000000"/>
        </w:rPr>
        <w:t xml:space="preserve">. https://nso.gov.mt/history-of-the-census/</w:t>
      </w:r>
    </w:p>
    <w:p>
      <w:pPr>
        <w:spacing w:after="100" w:line="264" w:lineRule="auto"/>
        <w:ind w:left="567" w:hanging="567"/>
      </w:pPr>
      <w:r>
        <w:rPr>
          <w:rFonts w:ascii="Times New Roman" w:hAnsi="Times New Roman" w:cs="Times New Roman"/>
          <w:b w:val="0"/>
          <w:i w:val="0"/>
          <w:color w:val="000000"/>
        </w:rPr>
        <w:t xml:space="preserve">Government of Malta. (n.d.). </w:t>
      </w:r>
      <w:r>
        <w:rPr>
          <w:rFonts w:ascii="Times New Roman" w:hAnsi="Times New Roman" w:cs="Times New Roman"/>
          <w:b w:val="0"/>
          <w:i/>
          <w:color w:val="000000"/>
        </w:rPr>
        <w:t xml:space="preserve">Mr Dom Mintoff</w:t>
      </w:r>
      <w:r>
        <w:rPr>
          <w:rFonts w:ascii="Times New Roman" w:hAnsi="Times New Roman" w:cs="Times New Roman"/>
          <w:b w:val="0"/>
          <w:i w:val="0"/>
          <w:color w:val="000000"/>
        </w:rPr>
        <w:t xml:space="preserve">. https://www.gov.mt/en/Government/Government%20of%20Malta/Prime%20Ministers%20of%20Malta/Pages/Mr-Dom-Mintoff.aspx</w:t>
      </w:r>
    </w:p>
    <w:p>
      <w:pPr>
        <w:spacing w:after="100" w:line="264" w:lineRule="auto"/>
        <w:ind w:left="567" w:hanging="567"/>
      </w:pPr>
      <w:r>
        <w:rPr>
          <w:rFonts w:ascii="Times New Roman" w:hAnsi="Times New Roman" w:cs="Times New Roman"/>
          <w:b w:val="0"/>
          <w:i w:val="0"/>
          <w:color w:val="000000"/>
        </w:rPr>
        <w:t xml:space="preserve">The Gazette. (n.d.). </w:t>
      </w:r>
      <w:r>
        <w:rPr>
          <w:rFonts w:ascii="Times New Roman" w:hAnsi="Times New Roman" w:cs="Times New Roman"/>
          <w:b w:val="0"/>
          <w:i/>
          <w:color w:val="000000"/>
        </w:rPr>
        <w:t xml:space="preserve">This month in history: Malta’s George Cross</w:t>
      </w:r>
      <w:r>
        <w:rPr>
          <w:rFonts w:ascii="Times New Roman" w:hAnsi="Times New Roman" w:cs="Times New Roman"/>
          <w:b w:val="0"/>
          <w:i w:val="0"/>
          <w:color w:val="000000"/>
        </w:rPr>
        <w:t xml:space="preserve">. https://www.thegazette.co.uk/awards-and-accreditation/content/100008</w:t>
      </w:r>
    </w:p>
    <w:p>
      <w:pPr>
        <w:spacing w:after="100" w:line="264" w:lineRule="auto"/>
        <w:ind w:left="567" w:hanging="567"/>
      </w:pPr>
      <w:r>
        <w:rPr>
          <w:rFonts w:ascii="Times New Roman" w:hAnsi="Times New Roman" w:cs="Times New Roman"/>
          <w:b w:val="0"/>
          <w:i w:val="0"/>
          <w:color w:val="000000"/>
        </w:rPr>
        <w:t xml:space="preserve">European Union. (n.d.). </w:t>
      </w:r>
      <w:r>
        <w:rPr>
          <w:rFonts w:ascii="Times New Roman" w:hAnsi="Times New Roman" w:cs="Times New Roman"/>
          <w:b w:val="0"/>
          <w:i/>
          <w:color w:val="000000"/>
        </w:rPr>
        <w:t xml:space="preserve">Malta</w:t>
      </w:r>
      <w:r>
        <w:rPr>
          <w:rFonts w:ascii="Times New Roman" w:hAnsi="Times New Roman" w:cs="Times New Roman"/>
          <w:b w:val="0"/>
          <w:i w:val="0"/>
          <w:color w:val="000000"/>
        </w:rPr>
        <w:t xml:space="preserve">. https://european-union.europa.eu/principles-countries-history/eu-countries/malta_en</w:t>
      </w:r>
    </w:p>
    <w:p>
      <w:pPr>
        <w:spacing w:after="80" w:line="264" w:lineRule="auto" w:before="200"/>
        <w:keepNext/>
      </w:pPr>
      <w:r>
        <w:rPr>
          <w:rFonts w:ascii="Times New Roman" w:hAnsi="Times New Roman" w:cs="Times New Roman"/>
          <w:b/>
          <w:i w:val="0"/>
          <w:color w:val="000000"/>
          <w:sz w:val="26"/>
          <w:szCs w:val="26"/>
        </w:rPr>
        <w:t xml:space="preserve">Jamaica</w:t>
      </w:r>
    </w:p>
    <w:p>
      <w:pPr>
        <w:spacing w:after="100" w:line="264" w:lineRule="auto"/>
        <w:ind w:left="567" w:hanging="567"/>
      </w:pPr>
      <w:r>
        <w:rPr>
          <w:rFonts w:ascii="Times New Roman" w:hAnsi="Times New Roman" w:cs="Times New Roman"/>
          <w:b w:val="0"/>
          <w:i w:val="0"/>
          <w:color w:val="000000"/>
        </w:rPr>
        <w:t xml:space="preserve">The National Archives. (n.d.). </w:t>
      </w:r>
      <w:r>
        <w:rPr>
          <w:rFonts w:ascii="Times New Roman" w:hAnsi="Times New Roman" w:cs="Times New Roman"/>
          <w:b w:val="0"/>
          <w:i/>
          <w:color w:val="000000"/>
        </w:rPr>
        <w:t xml:space="preserve">Postwar Caribbean migration</w:t>
      </w:r>
      <w:r>
        <w:rPr>
          <w:rFonts w:ascii="Times New Roman" w:hAnsi="Times New Roman" w:cs="Times New Roman"/>
          <w:b w:val="0"/>
          <w:i w:val="0"/>
          <w:color w:val="000000"/>
        </w:rPr>
        <w:t xml:space="preserve">. https://www.nationalarchives.gov.uk/explore-the-collection/explore-by-time-period/postwar/postwar-caribbean-migration/</w:t>
      </w:r>
    </w:p>
    <w:p>
      <w:pPr>
        <w:spacing w:after="100" w:line="264" w:lineRule="auto"/>
        <w:ind w:left="567" w:hanging="567"/>
      </w:pPr>
      <w:r>
        <w:rPr>
          <w:rFonts w:ascii="Times New Roman" w:hAnsi="Times New Roman" w:cs="Times New Roman"/>
          <w:b w:val="0"/>
          <w:i w:val="0"/>
          <w:color w:val="000000"/>
        </w:rPr>
        <w:t xml:space="preserve">UK Parliament. (1962, April 19). </w:t>
      </w:r>
      <w:r>
        <w:rPr>
          <w:rFonts w:ascii="Times New Roman" w:hAnsi="Times New Roman" w:cs="Times New Roman"/>
          <w:b w:val="0"/>
          <w:i/>
          <w:color w:val="000000"/>
        </w:rPr>
        <w:t xml:space="preserve">Commonwealth Immigrants Act</w:t>
      </w:r>
      <w:r>
        <w:rPr>
          <w:rFonts w:ascii="Times New Roman" w:hAnsi="Times New Roman" w:cs="Times New Roman"/>
          <w:b w:val="0"/>
          <w:i w:val="0"/>
          <w:color w:val="000000"/>
        </w:rPr>
        <w:t xml:space="preserve"> [Written answers]. Hansard. https://api.parliament.uk/historic-hansard/written-answers/1962/apr/19/commonwealth-immigrants-act</w:t>
      </w:r>
    </w:p>
    <w:p>
      <w:pPr>
        <w:spacing w:after="100" w:line="264" w:lineRule="auto"/>
        <w:ind w:left="567" w:hanging="567"/>
      </w:pPr>
      <w:r>
        <w:rPr>
          <w:rFonts w:ascii="Times New Roman" w:hAnsi="Times New Roman" w:cs="Times New Roman"/>
          <w:b w:val="0"/>
          <w:i w:val="0"/>
          <w:color w:val="000000"/>
        </w:rPr>
        <w:t xml:space="preserve">Jamaica Independence Act 1962, 10 &amp; 11 Eliz. 2 c. 40 (UK). https://www.legislation.gov.uk/ukpga/Eliz2/10-11/40/enacted</w:t>
      </w:r>
    </w:p>
    <w:p>
      <w:pPr>
        <w:spacing w:after="100" w:line="264" w:lineRule="auto"/>
        <w:ind w:left="567" w:hanging="567"/>
      </w:pPr>
      <w:r>
        <w:rPr>
          <w:rFonts w:ascii="Times New Roman" w:hAnsi="Times New Roman" w:cs="Times New Roman"/>
          <w:b w:val="0"/>
          <w:i w:val="0"/>
          <w:color w:val="000000"/>
        </w:rPr>
        <w:t xml:space="preserve">Canadian Museum of Immigration at Pier 21. (n.d.). </w:t>
      </w:r>
      <w:r>
        <w:rPr>
          <w:rFonts w:ascii="Times New Roman" w:hAnsi="Times New Roman" w:cs="Times New Roman"/>
          <w:b w:val="0"/>
          <w:i/>
          <w:color w:val="000000"/>
        </w:rPr>
        <w:t xml:space="preserve">Immigration regulations, Order-in-Council PC 1962-86, 1962</w:t>
      </w:r>
      <w:r>
        <w:rPr>
          <w:rFonts w:ascii="Times New Roman" w:hAnsi="Times New Roman" w:cs="Times New Roman"/>
          <w:b w:val="0"/>
          <w:i w:val="0"/>
          <w:color w:val="000000"/>
        </w:rPr>
        <w:t xml:space="preserve">. https://pier21.ca/research/immigration-history/immigration-regulations-order-in-council-pc-1962-86-1962</w:t>
      </w:r>
    </w:p>
    <w:p>
      <w:pPr>
        <w:spacing w:after="100" w:line="264" w:lineRule="auto"/>
        <w:ind w:left="567" w:hanging="567"/>
      </w:pPr>
      <w:r>
        <w:rPr>
          <w:rFonts w:ascii="Times New Roman" w:hAnsi="Times New Roman" w:cs="Times New Roman"/>
          <w:b w:val="0"/>
          <w:i w:val="0"/>
          <w:color w:val="000000"/>
        </w:rPr>
        <w:t xml:space="preserve">Organization of American States. (n.d.). </w:t>
      </w:r>
      <w:r>
        <w:rPr>
          <w:rFonts w:ascii="Times New Roman" w:hAnsi="Times New Roman" w:cs="Times New Roman"/>
          <w:b w:val="0"/>
          <w:i/>
          <w:color w:val="000000"/>
        </w:rPr>
        <w:t xml:space="preserve">Jamaica</w:t>
      </w:r>
      <w:r>
        <w:rPr>
          <w:rFonts w:ascii="Times New Roman" w:hAnsi="Times New Roman" w:cs="Times New Roman"/>
          <w:b w:val="0"/>
          <w:i w:val="0"/>
          <w:color w:val="000000"/>
        </w:rPr>
        <w:t xml:space="preserve">. Migration at the OAS. https://www.migracionoea.org/jamaica/</w:t>
      </w:r>
    </w:p>
    <w:p>
      <w:pPr>
        <w:spacing w:after="100" w:line="264" w:lineRule="auto"/>
        <w:ind w:left="567" w:hanging="567"/>
      </w:pPr>
      <w:r>
        <w:rPr>
          <w:rFonts w:ascii="Times New Roman" w:hAnsi="Times New Roman" w:cs="Times New Roman"/>
          <w:b w:val="0"/>
          <w:i w:val="0"/>
          <w:color w:val="000000"/>
        </w:rPr>
        <w:t xml:space="preserve">Glennie, A., &amp; Chappell, L. (2010, June 16). </w:t>
      </w:r>
      <w:r>
        <w:rPr>
          <w:rFonts w:ascii="Times New Roman" w:hAnsi="Times New Roman" w:cs="Times New Roman"/>
          <w:b w:val="0"/>
          <w:i/>
          <w:color w:val="000000"/>
        </w:rPr>
        <w:t xml:space="preserve">Jamaica: From diverse beginning to diaspora in the developed world</w:t>
      </w:r>
      <w:r>
        <w:rPr>
          <w:rFonts w:ascii="Times New Roman" w:hAnsi="Times New Roman" w:cs="Times New Roman"/>
          <w:b w:val="0"/>
          <w:i w:val="0"/>
          <w:color w:val="000000"/>
        </w:rPr>
        <w:t xml:space="preserve">. Migration Policy Institute. https://www.migrationpolicy.org/article/jamaica-diverse-beginning-diaspora-developed-world</w:t>
      </w:r>
    </w:p>
    <w:p>
      <w:pPr>
        <w:spacing w:after="100" w:line="264" w:lineRule="auto"/>
        <w:ind w:left="567" w:hanging="567"/>
      </w:pPr>
      <w:r>
        <w:rPr>
          <w:rFonts w:ascii="Times New Roman" w:hAnsi="Times New Roman" w:cs="Times New Roman"/>
          <w:b w:val="0"/>
          <w:i w:val="0"/>
          <w:color w:val="000000"/>
        </w:rPr>
        <w:t xml:space="preserve">Ramocan, E. G. (2011). </w:t>
      </w:r>
      <w:r>
        <w:rPr>
          <w:rFonts w:ascii="Times New Roman" w:hAnsi="Times New Roman" w:cs="Times New Roman"/>
          <w:b w:val="0"/>
          <w:i/>
          <w:color w:val="000000"/>
        </w:rPr>
        <w:t xml:space="preserve">Remittances to Jamaica: Findings from a national survey of remittance recipients</w:t>
      </w:r>
      <w:r>
        <w:rPr>
          <w:rFonts w:ascii="Times New Roman" w:hAnsi="Times New Roman" w:cs="Times New Roman"/>
          <w:b w:val="0"/>
          <w:i w:val="0"/>
          <w:color w:val="000000"/>
        </w:rPr>
        <w:t xml:space="preserve">. Bank of Jamaica. https://www.boj.org.jm/uploads/pdf/papers_pamphlets/papers_pamphlets_Remittances_to_Jamaica_-_Findings_from_a_National_Survey_of_Remittance_Recipients.pdf</w:t>
      </w:r>
    </w:p>
    <w:p>
      <w:pPr>
        <w:spacing w:after="80" w:line="264" w:lineRule="auto" w:before="200"/>
        <w:keepNext/>
      </w:pPr>
      <w:r>
        <w:rPr>
          <w:rFonts w:ascii="Times New Roman" w:hAnsi="Times New Roman" w:cs="Times New Roman"/>
          <w:b/>
          <w:i w:val="0"/>
          <w:color w:val="000000"/>
          <w:sz w:val="26"/>
          <w:szCs w:val="26"/>
        </w:rPr>
        <w:t xml:space="preserve">West Germany and the recruitment agreements</w:t>
      </w:r>
    </w:p>
    <w:p>
      <w:pPr>
        <w:spacing w:after="100" w:line="264" w:lineRule="auto"/>
        <w:ind w:left="567" w:hanging="567"/>
      </w:pPr>
      <w:r>
        <w:rPr>
          <w:rFonts w:ascii="Times New Roman" w:hAnsi="Times New Roman" w:cs="Times New Roman"/>
          <w:b w:val="0"/>
          <w:i w:val="0"/>
          <w:color w:val="000000"/>
        </w:rPr>
        <w:t xml:space="preserve">Bundeszentrale für politische Bildung. (2020, December 17). </w:t>
      </w:r>
      <w:r>
        <w:rPr>
          <w:rFonts w:ascii="Times New Roman" w:hAnsi="Times New Roman" w:cs="Times New Roman"/>
          <w:b w:val="0"/>
          <w:i/>
          <w:color w:val="000000"/>
        </w:rPr>
        <w:t xml:space="preserve">Erstes Anwerbeabkommen vor 65 Jahren</w:t>
      </w:r>
      <w:r>
        <w:rPr>
          <w:rFonts w:ascii="Times New Roman" w:hAnsi="Times New Roman" w:cs="Times New Roman"/>
          <w:b w:val="0"/>
          <w:i w:val="0"/>
          <w:color w:val="000000"/>
        </w:rPr>
        <w:t xml:space="preserve"> [The first recruitment agreement 65 years ago]. https://www.bpb.de/kurz-knapp/hintergrund-aktuell/324552/erstes-anwerbeabkommen-vor-65-jahren/</w:t>
      </w:r>
    </w:p>
    <w:p>
      <w:pPr>
        <w:spacing w:after="100" w:line="264" w:lineRule="auto"/>
        <w:ind w:left="567" w:hanging="567"/>
      </w:pPr>
      <w:r>
        <w:rPr>
          <w:rFonts w:ascii="Times New Roman" w:hAnsi="Times New Roman" w:cs="Times New Roman"/>
          <w:b w:val="0"/>
          <w:i w:val="0"/>
          <w:color w:val="000000"/>
        </w:rPr>
        <w:t xml:space="preserve">Bundeszentrale für politische Bildung. (2011, November 9). </w:t>
      </w:r>
      <w:r>
        <w:rPr>
          <w:rFonts w:ascii="Times New Roman" w:hAnsi="Times New Roman" w:cs="Times New Roman"/>
          <w:b w:val="0"/>
          <w:i/>
          <w:color w:val="000000"/>
        </w:rPr>
        <w:t xml:space="preserve">Anwerbestopp 1973</w:t>
      </w:r>
      <w:r>
        <w:rPr>
          <w:rFonts w:ascii="Times New Roman" w:hAnsi="Times New Roman" w:cs="Times New Roman"/>
          <w:b w:val="0"/>
          <w:i w:val="0"/>
          <w:color w:val="000000"/>
        </w:rPr>
        <w:t xml:space="preserve"> [The 1973 recruitment stop]. https://www.bpb.de/themen/migration-integration/anwerbeabkommen/43270/anwerbestopp-1973/</w:t>
      </w:r>
    </w:p>
    <w:p>
      <w:pPr>
        <w:spacing w:after="100" w:line="264" w:lineRule="auto"/>
        <w:ind w:left="567" w:hanging="567"/>
      </w:pPr>
      <w:r>
        <w:rPr>
          <w:rFonts w:ascii="Times New Roman" w:hAnsi="Times New Roman" w:cs="Times New Roman"/>
          <w:b w:val="0"/>
          <w:i w:val="0"/>
          <w:color w:val="000000"/>
        </w:rPr>
        <w:t xml:space="preserve">Luft, S. (2014, August 5). </w:t>
      </w:r>
      <w:r>
        <w:rPr>
          <w:rFonts w:ascii="Times New Roman" w:hAnsi="Times New Roman" w:cs="Times New Roman"/>
          <w:b w:val="0"/>
          <w:i/>
          <w:color w:val="000000"/>
        </w:rPr>
        <w:t xml:space="preserve">Die Anwerbung türkischer Arbeitnehmer und ihre Folgen</w:t>
      </w:r>
      <w:r>
        <w:rPr>
          <w:rFonts w:ascii="Times New Roman" w:hAnsi="Times New Roman" w:cs="Times New Roman"/>
          <w:b w:val="0"/>
          <w:i w:val="0"/>
          <w:color w:val="000000"/>
        </w:rPr>
        <w:t xml:space="preserve"> [The recruitment of Turkish workers and its consequences]. Bundeszentrale für politische Bildung. https://www.bpb.de/themen/europa/tuerkei/184981/die-anwerbung-tuerkischer-arbeitnehmer-und-ihre-folgen/</w:t>
      </w:r>
    </w:p>
    <w:p>
      <w:pPr>
        <w:spacing w:after="80" w:line="264" w:lineRule="auto" w:before="200"/>
        <w:keepNext/>
      </w:pPr>
      <w:r>
        <w:rPr>
          <w:rFonts w:ascii="Times New Roman" w:hAnsi="Times New Roman" w:cs="Times New Roman"/>
          <w:b/>
          <w:i w:val="0"/>
          <w:color w:val="000000"/>
          <w:sz w:val="26"/>
          <w:szCs w:val="26"/>
        </w:rPr>
        <w:t xml:space="preserve">Small states: further reading</w:t>
      </w:r>
    </w:p>
    <w:p>
      <w:pPr>
        <w:spacing w:after="100" w:line="264" w:lineRule="auto"/>
        <w:ind w:left="567" w:hanging="567"/>
      </w:pPr>
      <w:r>
        <w:rPr>
          <w:rFonts w:ascii="Times New Roman" w:hAnsi="Times New Roman" w:cs="Times New Roman"/>
          <w:b w:val="0"/>
          <w:i w:val="0"/>
          <w:color w:val="000000"/>
        </w:rPr>
        <w:t xml:space="preserve">Bertram, I. G., &amp; Watters, R. F. (1985). The MIRAB economy in South Pacific microstates. </w:t>
      </w:r>
      <w:r>
        <w:rPr>
          <w:rFonts w:ascii="Times New Roman" w:hAnsi="Times New Roman" w:cs="Times New Roman"/>
          <w:b w:val="0"/>
          <w:i/>
          <w:color w:val="000000"/>
        </w:rPr>
        <w:t xml:space="preserve">Pacific Viewpoint, 26</w:t>
      </w:r>
      <w:r>
        <w:rPr>
          <w:rFonts w:ascii="Times New Roman" w:hAnsi="Times New Roman" w:cs="Times New Roman"/>
          <w:b w:val="0"/>
          <w:i w:val="0"/>
          <w:color w:val="000000"/>
        </w:rPr>
        <w:t xml:space="preserve">(3), 497–519. https://doi.org/10.1111/apv.263002</w:t>
      </w:r>
    </w:p>
    <w:p>
      <w:pPr>
        <w:spacing w:after="100" w:line="264" w:lineRule="auto"/>
        <w:ind w:left="567" w:hanging="567"/>
      </w:pPr>
      <w:r>
        <w:rPr>
          <w:rFonts w:ascii="Times New Roman" w:hAnsi="Times New Roman" w:cs="Times New Roman"/>
          <w:b w:val="0"/>
          <w:i w:val="0"/>
          <w:color w:val="000000"/>
        </w:rPr>
        <w:t xml:space="preserve">Katzenstein, P. J. (1985). </w:t>
      </w:r>
      <w:r>
        <w:rPr>
          <w:rFonts w:ascii="Times New Roman" w:hAnsi="Times New Roman" w:cs="Times New Roman"/>
          <w:b w:val="0"/>
          <w:i/>
          <w:color w:val="000000"/>
        </w:rPr>
        <w:t xml:space="preserve">Small states in world markets: Industrial policy in Europe</w:t>
      </w:r>
      <w:r>
        <w:rPr>
          <w:rFonts w:ascii="Times New Roman" w:hAnsi="Times New Roman" w:cs="Times New Roman"/>
          <w:b w:val="0"/>
          <w:i w:val="0"/>
          <w:color w:val="000000"/>
        </w:rPr>
        <w:t xml:space="preserve">. Cornell University Press.</w:t>
      </w:r>
    </w:p>
    <w:p>
      <w:pPr>
        <w:spacing w:after="100" w:line="264" w:lineRule="auto"/>
        <w:ind w:left="567" w:hanging="567"/>
      </w:pPr>
      <w:r>
        <w:rPr>
          <w:rFonts w:ascii="Times New Roman" w:hAnsi="Times New Roman" w:cs="Times New Roman"/>
          <w:b w:val="0"/>
          <w:i w:val="0"/>
          <w:color w:val="000000"/>
        </w:rPr>
        <w:t xml:space="preserve">Baldacchino, G. (2006). Innovative development strategies from non-sovereign island jurisdictions? A global review of economic policy and governance practices. </w:t>
      </w:r>
      <w:r>
        <w:rPr>
          <w:rFonts w:ascii="Times New Roman" w:hAnsi="Times New Roman" w:cs="Times New Roman"/>
          <w:b w:val="0"/>
          <w:i/>
          <w:color w:val="000000"/>
        </w:rPr>
        <w:t xml:space="preserve">World Development, 34</w:t>
      </w:r>
      <w:r>
        <w:rPr>
          <w:rFonts w:ascii="Times New Roman" w:hAnsi="Times New Roman" w:cs="Times New Roman"/>
          <w:b w:val="0"/>
          <w:i w:val="0"/>
          <w:color w:val="000000"/>
        </w:rPr>
        <w:t xml:space="preserve">(5), 852–867. https://doi.org/10.1016/j.worlddev.2005.10.004</w:t>
      </w:r>
    </w:p>
    <w:p>
      <w:pPr>
        <w:spacing w:after="80" w:line="264" w:lineRule="auto" w:before="200"/>
        <w:keepNext/>
      </w:pPr>
      <w:r>
        <w:rPr>
          <w:rFonts w:ascii="Times New Roman" w:hAnsi="Times New Roman" w:cs="Times New Roman"/>
          <w:b/>
          <w:i w:val="0"/>
          <w:color w:val="000000"/>
          <w:sz w:val="26"/>
          <w:szCs w:val="26"/>
        </w:rPr>
        <w:t xml:space="preserve">Data</w:t>
      </w:r>
    </w:p>
    <w:p>
      <w:pPr>
        <w:spacing w:after="100" w:line="264" w:lineRule="auto"/>
        <w:ind w:left="567" w:hanging="567"/>
      </w:pPr>
      <w:r>
        <w:rPr>
          <w:rFonts w:ascii="Times New Roman" w:hAnsi="Times New Roman" w:cs="Times New Roman"/>
          <w:b w:val="0"/>
          <w:i w:val="0"/>
          <w:color w:val="000000"/>
        </w:rPr>
        <w:t xml:space="preserve">World Bank. (n.d.). </w:t>
      </w:r>
      <w:r>
        <w:rPr>
          <w:rFonts w:ascii="Times New Roman" w:hAnsi="Times New Roman" w:cs="Times New Roman"/>
          <w:b w:val="0"/>
          <w:i/>
          <w:color w:val="000000"/>
        </w:rPr>
        <w:t xml:space="preserve">Personal remittances, received (% of GDP): Malta, Jamaica</w:t>
      </w:r>
      <w:r>
        <w:rPr>
          <w:rFonts w:ascii="Times New Roman" w:hAnsi="Times New Roman" w:cs="Times New Roman"/>
          <w:b w:val="0"/>
          <w:i w:val="0"/>
          <w:color w:val="000000"/>
        </w:rPr>
        <w:t xml:space="preserve"> [Data set]. World Development Indicators. Retrieved September 17, 2026, from https://data.worldbank.org/indicator/BX.TRF.PWKR.DT.GD.ZS?locations=MT-JM</w:t>
      </w:r>
    </w:p>
    <w:p>
      <w:pPr>
        <w:spacing w:after="100" w:line="264" w:lineRule="auto"/>
        <w:ind w:left="567" w:hanging="567"/>
      </w:pPr>
      <w:r>
        <w:rPr>
          <w:rFonts w:ascii="Times New Roman" w:hAnsi="Times New Roman" w:cs="Times New Roman"/>
          <w:b w:val="0"/>
          <w:i w:val="0"/>
          <w:color w:val="000000"/>
        </w:rPr>
        <w:t xml:space="preserve">World Bank. (n.d.). </w:t>
      </w:r>
      <w:r>
        <w:rPr>
          <w:rFonts w:ascii="Times New Roman" w:hAnsi="Times New Roman" w:cs="Times New Roman"/>
          <w:b w:val="0"/>
          <w:i/>
          <w:color w:val="000000"/>
        </w:rPr>
        <w:t xml:space="preserve">Personal remittances, received (current US$): Jamaica</w:t>
      </w:r>
      <w:r>
        <w:rPr>
          <w:rFonts w:ascii="Times New Roman" w:hAnsi="Times New Roman" w:cs="Times New Roman"/>
          <w:b w:val="0"/>
          <w:i w:val="0"/>
          <w:color w:val="000000"/>
        </w:rPr>
        <w:t xml:space="preserve"> [Data set]. World Development Indicators. Retrieved September 17, 2026, from https://data.worldbank.org/indicator/BX.TRF.PWKR.CD.DT?locations=JM</w:t>
      </w:r>
    </w:p>
    <w:p>
      <w:pPr>
        <w:spacing w:after="100" w:line="264" w:lineRule="auto"/>
        <w:ind w:left="567" w:hanging="567"/>
      </w:pPr>
      <w:r>
        <w:rPr>
          <w:rFonts w:ascii="Times New Roman" w:hAnsi="Times New Roman" w:cs="Times New Roman"/>
          <w:b w:val="0"/>
          <w:i w:val="0"/>
          <w:color w:val="000000"/>
        </w:rPr>
        <w:t xml:space="preserve">World Bank. (n.d.). </w:t>
      </w:r>
      <w:r>
        <w:rPr>
          <w:rFonts w:ascii="Times New Roman" w:hAnsi="Times New Roman" w:cs="Times New Roman"/>
          <w:b w:val="0"/>
          <w:i/>
          <w:color w:val="000000"/>
        </w:rPr>
        <w:t xml:space="preserve">GDP growth (annual %): Jamaica</w:t>
      </w:r>
      <w:r>
        <w:rPr>
          <w:rFonts w:ascii="Times New Roman" w:hAnsi="Times New Roman" w:cs="Times New Roman"/>
          <w:b w:val="0"/>
          <w:i w:val="0"/>
          <w:color w:val="000000"/>
        </w:rPr>
        <w:t xml:space="preserve"> [Data set]. World Development Indicators. Retrieved September 17, 2026, from https://data.worldbank.org/indicator/NY.GDP.MKTP.KD.ZG?locations=JM</w:t>
      </w:r>
    </w:p>
    <w:p>
      <w:pPr>
        <w:spacing w:after="100" w:line="264" w:lineRule="auto"/>
        <w:ind w:left="567" w:hanging="567"/>
      </w:pPr>
      <w:r>
        <w:rPr>
          <w:rFonts w:ascii="Times New Roman" w:hAnsi="Times New Roman" w:cs="Times New Roman"/>
          <w:b w:val="0"/>
          <w:i w:val="0"/>
          <w:color w:val="000000"/>
        </w:rPr>
        <w:t xml:space="preserve">World Bank. (n.d.). </w:t>
      </w:r>
      <w:r>
        <w:rPr>
          <w:rFonts w:ascii="Times New Roman" w:hAnsi="Times New Roman" w:cs="Times New Roman"/>
          <w:b w:val="0"/>
          <w:i/>
          <w:color w:val="000000"/>
        </w:rPr>
        <w:t xml:space="preserve">Net ODA received (% of GNI): Malta</w:t>
      </w:r>
      <w:r>
        <w:rPr>
          <w:rFonts w:ascii="Times New Roman" w:hAnsi="Times New Roman" w:cs="Times New Roman"/>
          <w:b w:val="0"/>
          <w:i w:val="0"/>
          <w:color w:val="000000"/>
        </w:rPr>
        <w:t xml:space="preserve"> [Data set]. World Development Indicators. Retrieved September 17, 2026, from https://data.worldbank.org/indicator/DT.ODA.ODAT.GN.ZS?locations=MT</w:t>
      </w:r>
    </w:p>
    <w:p>
      <w:pPr>
        <w:spacing w:after="100" w:line="264" w:lineRule="auto"/>
        <w:ind w:left="567" w:hanging="567"/>
      </w:pPr>
      <w:r>
        <w:rPr>
          <w:rFonts w:ascii="Times New Roman" w:hAnsi="Times New Roman" w:cs="Times New Roman"/>
          <w:b w:val="0"/>
          <w:i w:val="0"/>
          <w:color w:val="000000"/>
        </w:rPr>
        <w:t xml:space="preserve">World Bank. (n.d.). </w:t>
      </w:r>
      <w:r>
        <w:rPr>
          <w:rFonts w:ascii="Times New Roman" w:hAnsi="Times New Roman" w:cs="Times New Roman"/>
          <w:b w:val="0"/>
          <w:i/>
          <w:color w:val="000000"/>
        </w:rPr>
        <w:t xml:space="preserve">Population, total: Türkiye</w:t>
      </w:r>
      <w:r>
        <w:rPr>
          <w:rFonts w:ascii="Times New Roman" w:hAnsi="Times New Roman" w:cs="Times New Roman"/>
          <w:b w:val="0"/>
          <w:i w:val="0"/>
          <w:color w:val="000000"/>
        </w:rPr>
        <w:t xml:space="preserve"> [Data set]. World Development Indicators. Retrieved September 17, 2026, from https://data.worldbank.org/indicator/SP.POP.TOTL?locations=TR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