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88415555"/>
        <w:docPartObj>
          <w:docPartGallery w:val="Cover Pages"/>
          <w:docPartUnique/>
        </w:docPartObj>
      </w:sdtPr>
      <w:sdtEndPr/>
      <w:sdtContent>
        <w:p w:rsidR="00371E24" w:rsidRDefault="00E2696A" w:rsidP="004243E5">
          <w:pPr>
            <w:pStyle w:val="Logo"/>
            <w:jc w:val="center"/>
          </w:pPr>
          <w:sdt>
            <w:sdtPr>
              <w:rPr>
                <w:noProof/>
                <w:lang w:val="en-GB" w:eastAsia="en-GB"/>
              </w:rPr>
              <w:alias w:val="Click icon at right to replace logo"/>
              <w:tag w:val="Click icon at right to replace logo"/>
              <w:id w:val="-2090688503"/>
              <w:picture/>
            </w:sdtPr>
            <w:sdtEndPr/>
            <w:sdtContent>
              <w:r w:rsidR="004243E5" w:rsidRPr="004243E5">
                <w:rPr>
                  <w:noProof/>
                  <w:lang w:val="en-GB" w:eastAsia="en-GB"/>
                </w:rPr>
                <w:drawing>
                  <wp:inline distT="0" distB="0" distL="0" distR="0" wp14:anchorId="58648A5B" wp14:editId="241CAF75">
                    <wp:extent cx="2724150" cy="1228725"/>
                    <wp:effectExtent l="0" t="0" r="0" b="9525"/>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0"/>
                            <a:srcRect/>
                            <a:stretch>
                              <a:fillRect/>
                            </a:stretch>
                          </pic:blipFill>
                          <pic:spPr bwMode="auto">
                            <a:xfrm>
                              <a:off x="0" y="0"/>
                              <a:ext cx="2724150" cy="1228725"/>
                            </a:xfrm>
                            <a:prstGeom prst="rect">
                              <a:avLst/>
                            </a:prstGeom>
                            <a:noFill/>
                            <a:ln w="9525">
                              <a:noFill/>
                              <a:miter lim="800000"/>
                              <a:headEnd/>
                              <a:tailEnd/>
                            </a:ln>
                          </pic:spPr>
                        </pic:pic>
                      </a:graphicData>
                    </a:graphic>
                  </wp:inline>
                </w:drawing>
              </w:r>
            </w:sdtContent>
          </w:sdt>
          <w:r w:rsidR="00EE4864">
            <w:rPr>
              <w:noProof/>
              <w:lang w:val="en-GB" w:eastAsia="en-GB"/>
            </w:rPr>
            <mc:AlternateContent>
              <mc:Choice Requires="wps">
                <w:drawing>
                  <wp:anchor distT="0" distB="0" distL="114300" distR="114300" simplePos="0" relativeHeight="251660288" behindDoc="0" locked="0" layoutInCell="1" allowOverlap="1" wp14:anchorId="7B83F2A4" wp14:editId="1000874D">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71E24">
                                  <w:sdt>
                                    <w:sdtPr>
                                      <w:alias w:val="Address"/>
                                      <w:tag w:val=""/>
                                      <w:id w:val="-640814801"/>
                                      <w:placeholder>
                                        <w:docPart w:val="5B28D54900AF47F8A36C520A42B9FFC2"/>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71E24" w:rsidRDefault="004243E5">
                                          <w:pPr>
                                            <w:pStyle w:val="ContactInfo"/>
                                          </w:pPr>
                                          <w:r w:rsidRPr="004243E5">
                                            <w:t>1st Ngong Avenue, ACK Garden Annex, 2nd floor</w:t>
                                          </w:r>
                                        </w:p>
                                      </w:tc>
                                    </w:sdtContent>
                                  </w:sdt>
                                  <w:tc>
                                    <w:tcPr>
                                      <w:tcW w:w="252" w:type="pct"/>
                                    </w:tcPr>
                                    <w:p w:rsidR="00371E24" w:rsidRDefault="00371E24">
                                      <w:pPr>
                                        <w:pStyle w:val="ContactInfo"/>
                                      </w:pPr>
                                    </w:p>
                                  </w:tc>
                                  <w:tc>
                                    <w:tcPr>
                                      <w:tcW w:w="1501" w:type="pct"/>
                                    </w:tcPr>
                                    <w:p w:rsidR="004243E5" w:rsidRDefault="004243E5">
                                      <w:pPr>
                                        <w:pStyle w:val="ContactInfo"/>
                                        <w:jc w:val="center"/>
                                      </w:pPr>
                                      <w:r w:rsidRPr="004243E5">
                                        <w:t>Tel: 254 725 327 289 /</w:t>
                                      </w:r>
                                    </w:p>
                                    <w:p w:rsidR="00371E24" w:rsidRDefault="004243E5">
                                      <w:pPr>
                                        <w:pStyle w:val="ContactInfo"/>
                                        <w:jc w:val="center"/>
                                      </w:pPr>
                                      <w:r w:rsidRPr="004243E5">
                                        <w:t xml:space="preserve"> 254 732 081 490</w:t>
                                      </w:r>
                                    </w:p>
                                  </w:tc>
                                  <w:tc>
                                    <w:tcPr>
                                      <w:tcW w:w="252" w:type="pct"/>
                                    </w:tcPr>
                                    <w:p w:rsidR="00371E24" w:rsidRDefault="00371E24">
                                      <w:pPr>
                                        <w:pStyle w:val="ContactInfo"/>
                                      </w:pPr>
                                    </w:p>
                                  </w:tc>
                                  <w:tc>
                                    <w:tcPr>
                                      <w:tcW w:w="1500" w:type="pct"/>
                                    </w:tcPr>
                                    <w:p w:rsidR="00371E24" w:rsidRDefault="004243E5">
                                      <w:pPr>
                                        <w:pStyle w:val="ContactInfo"/>
                                        <w:jc w:val="right"/>
                                      </w:pPr>
                                      <w:r w:rsidRPr="004243E5">
                                        <w:t xml:space="preserve">E-mail: </w:t>
                                      </w:r>
                                      <w:hyperlink r:id="rId11" w:history="1">
                                        <w:r w:rsidRPr="00D170B4">
                                          <w:rPr>
                                            <w:rStyle w:val="Hyperlink"/>
                                          </w:rPr>
                                          <w:t>info@ipoa.go.ke</w:t>
                                        </w:r>
                                      </w:hyperlink>
                                    </w:p>
                                    <w:p w:rsidR="004243E5" w:rsidRDefault="004243E5">
                                      <w:pPr>
                                        <w:pStyle w:val="ContactInfo"/>
                                        <w:jc w:val="right"/>
                                      </w:pPr>
                                      <w:r>
                                        <w:t>Web : www.ipoa.go.ke</w:t>
                                      </w:r>
                                    </w:p>
                                  </w:tc>
                                </w:tr>
                              </w:tbl>
                              <w:p w:rsidR="00371E24" w:rsidRPr="004243E5" w:rsidRDefault="00371E24">
                                <w:pPr>
                                  <w:pStyle w:val="TableSpace"/>
                                  <w:rPr>
                                    <w:color w:val="D59811" w:themeColor="accent3" w:themeShade="BF"/>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83F2A4" id="_x0000_t202" coordsize="21600,21600" o:spt="202" path="m,l,21600r21600,l21600,xe">
                    <v:stroke joinstyle="miter"/>
                    <v:path gradientshapeok="t" o:connecttype="rect"/>
                  </v:shapetype>
                  <v:shape id="Text Box 1" o:spid="_x0000_s1026" type="#_x0000_t202" alt="Text box displaying company contact information"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71E24">
                            <w:sdt>
                              <w:sdtPr>
                                <w:alias w:val="Address"/>
                                <w:tag w:val=""/>
                                <w:id w:val="-640814801"/>
                                <w:placeholder>
                                  <w:docPart w:val="5B28D54900AF47F8A36C520A42B9FFC2"/>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71E24" w:rsidRDefault="004243E5">
                                    <w:pPr>
                                      <w:pStyle w:val="ContactInfo"/>
                                    </w:pPr>
                                    <w:r w:rsidRPr="004243E5">
                                      <w:t>1st Ngong Avenue, ACK Garden Annex, 2nd floor</w:t>
                                    </w:r>
                                  </w:p>
                                </w:tc>
                              </w:sdtContent>
                            </w:sdt>
                            <w:tc>
                              <w:tcPr>
                                <w:tcW w:w="252" w:type="pct"/>
                              </w:tcPr>
                              <w:p w:rsidR="00371E24" w:rsidRDefault="00371E24">
                                <w:pPr>
                                  <w:pStyle w:val="ContactInfo"/>
                                </w:pPr>
                              </w:p>
                            </w:tc>
                            <w:tc>
                              <w:tcPr>
                                <w:tcW w:w="1501" w:type="pct"/>
                              </w:tcPr>
                              <w:p w:rsidR="004243E5" w:rsidRDefault="004243E5">
                                <w:pPr>
                                  <w:pStyle w:val="ContactInfo"/>
                                  <w:jc w:val="center"/>
                                </w:pPr>
                                <w:r w:rsidRPr="004243E5">
                                  <w:t>Tel: 254 725 327 289 /</w:t>
                                </w:r>
                              </w:p>
                              <w:p w:rsidR="00371E24" w:rsidRDefault="004243E5">
                                <w:pPr>
                                  <w:pStyle w:val="ContactInfo"/>
                                  <w:jc w:val="center"/>
                                </w:pPr>
                                <w:r w:rsidRPr="004243E5">
                                  <w:t xml:space="preserve"> 254 732 081 490</w:t>
                                </w:r>
                              </w:p>
                            </w:tc>
                            <w:tc>
                              <w:tcPr>
                                <w:tcW w:w="252" w:type="pct"/>
                              </w:tcPr>
                              <w:p w:rsidR="00371E24" w:rsidRDefault="00371E24">
                                <w:pPr>
                                  <w:pStyle w:val="ContactInfo"/>
                                </w:pPr>
                              </w:p>
                            </w:tc>
                            <w:tc>
                              <w:tcPr>
                                <w:tcW w:w="1500" w:type="pct"/>
                              </w:tcPr>
                              <w:p w:rsidR="00371E24" w:rsidRDefault="004243E5">
                                <w:pPr>
                                  <w:pStyle w:val="ContactInfo"/>
                                  <w:jc w:val="right"/>
                                </w:pPr>
                                <w:r w:rsidRPr="004243E5">
                                  <w:t xml:space="preserve">E-mail: </w:t>
                                </w:r>
                                <w:hyperlink r:id="rId12" w:history="1">
                                  <w:r w:rsidRPr="00D170B4">
                                    <w:rPr>
                                      <w:rStyle w:val="Hyperlink"/>
                                    </w:rPr>
                                    <w:t>info@ipoa.go.ke</w:t>
                                  </w:r>
                                </w:hyperlink>
                              </w:p>
                              <w:p w:rsidR="004243E5" w:rsidRDefault="004243E5">
                                <w:pPr>
                                  <w:pStyle w:val="ContactInfo"/>
                                  <w:jc w:val="right"/>
                                </w:pPr>
                                <w:r>
                                  <w:t>Web : www.ipoa.go.ke</w:t>
                                </w:r>
                              </w:p>
                            </w:tc>
                          </w:tr>
                        </w:tbl>
                        <w:p w:rsidR="00371E24" w:rsidRPr="004243E5" w:rsidRDefault="00371E24">
                          <w:pPr>
                            <w:pStyle w:val="TableSpace"/>
                            <w:rPr>
                              <w:color w:val="D59811" w:themeColor="accent3" w:themeShade="BF"/>
                            </w:rPr>
                          </w:pPr>
                        </w:p>
                      </w:txbxContent>
                    </v:textbox>
                    <w10:wrap type="topAndBottom" anchorx="margin" anchory="margin"/>
                  </v:shape>
                </w:pict>
              </mc:Fallback>
            </mc:AlternateContent>
          </w:r>
        </w:p>
        <w:p w:rsidR="00371E24" w:rsidRDefault="00371E24"/>
        <w:p w:rsidR="00371E24" w:rsidRDefault="004243E5">
          <w:r>
            <w:rPr>
              <w:noProof/>
              <w:lang w:val="en-GB" w:eastAsia="en-GB"/>
            </w:rPr>
            <mc:AlternateContent>
              <mc:Choice Requires="wps">
                <w:drawing>
                  <wp:anchor distT="0" distB="0" distL="114300" distR="114300" simplePos="0" relativeHeight="251659264" behindDoc="0" locked="0" layoutInCell="1" allowOverlap="1" wp14:anchorId="7F53430D" wp14:editId="38403EC3">
                    <wp:simplePos x="0" y="0"/>
                    <wp:positionH relativeFrom="margin">
                      <wp:posOffset>-466725</wp:posOffset>
                    </wp:positionH>
                    <wp:positionV relativeFrom="margin">
                      <wp:posOffset>2914650</wp:posOffset>
                    </wp:positionV>
                    <wp:extent cx="7105650" cy="1463040"/>
                    <wp:effectExtent l="0" t="0" r="0" b="381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710565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E24" w:rsidRDefault="00E2696A" w:rsidP="004243E5">
                                <w:pPr>
                                  <w:pStyle w:val="Title"/>
                                  <w:jc w:val="center"/>
                                </w:pPr>
                                <w:sdt>
                                  <w:sdtPr>
                                    <w:rPr>
                                      <w:color w:val="0070C0"/>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243E5" w:rsidRPr="00476317">
                                      <w:rPr>
                                        <w:color w:val="0070C0"/>
                                      </w:rPr>
                                      <w:t>ICT BOARD COMMITTEE CHARTER</w:t>
                                    </w:r>
                                  </w:sdtContent>
                                </w:sdt>
                              </w:p>
                              <w:p w:rsidR="00371E24" w:rsidRDefault="00E2696A">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243E5">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F53430D" id="Text Box 2" o:spid="_x0000_s1027" type="#_x0000_t202" alt="Text box displaying document title and subtitle" style="position:absolute;margin-left:-36.75pt;margin-top:229.5pt;width:559.5pt;height:11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" filled="f" stroked="f" strokeweight=".5pt">
                    <v:textbox style="mso-fit-shape-to-text:t" inset="0,0,0,0">
                      <w:txbxContent>
                        <w:p w:rsidR="00371E24" w:rsidRDefault="00EE4864" w:rsidP="004243E5">
                          <w:pPr>
                            <w:pStyle w:val="Title"/>
                            <w:jc w:val="center"/>
                          </w:pPr>
                          <w:sdt>
                            <w:sdtPr>
                              <w:rPr>
                                <w:color w:val="0070C0"/>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243E5" w:rsidRPr="00476317">
                                <w:rPr>
                                  <w:color w:val="0070C0"/>
                                </w:rPr>
                                <w:t>ICT BOARD COMMITTEE CHARTER</w:t>
                              </w:r>
                            </w:sdtContent>
                          </w:sdt>
                        </w:p>
                        <w:p w:rsidR="00371E24" w:rsidRDefault="00EE4864">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243E5">
                                <w:t xml:space="preserve">     </w:t>
                              </w:r>
                            </w:sdtContent>
                          </w:sdt>
                        </w:p>
                      </w:txbxContent>
                    </v:textbox>
                    <w10:wrap type="topAndBottom" anchorx="margin" anchory="margin"/>
                  </v:shape>
                </w:pict>
              </mc:Fallback>
            </mc:AlternateContent>
          </w:r>
          <w:r w:rsidR="00EE4864">
            <w:br w:type="page"/>
          </w:r>
          <w:r w:rsidR="00E2696A">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vacy Manager Signature Provider" style="width:299.95pt;height:96pt">
                <v:imagedata r:id="rId13" o:title=""/>
                <o:lock v:ext="edit" ungrouping="t" rotation="t" cropping="t" verticies="t" text="t" grouping="t"/>
                <o:signatureline v:ext="edit" id="{8D614BA6-14AB-4594-90E7-F0EB6D0D8DC3}" provid="{F4ECAC9C-B199-4598-8CD8-30C4C90537D7}" o:suggestedsigner="fernando.wangila@ipoa.go.ke" o:signinginstructions="Requested signature" o:addlxml="&lt;DigitalPersonaSignature AddTitle=&quot;0&quot;/&gt;&#10;" o:sigprovurl="http://www.digitalpersona.com/privacymanager/download?h=2" allowcomments="t" signinginstructionsset="t" issignatureline="t"/>
              </v:shape>
            </w:pict>
          </w:r>
        </w:p>
      </w:sdtContent>
    </w:sdt>
    <w:sdt>
      <w:sdtPr>
        <w:rPr>
          <w:rFonts w:asciiTheme="minorHAnsi" w:eastAsiaTheme="minorEastAsia" w:hAnsiTheme="minorHAnsi" w:cstheme="minorBidi"/>
          <w:color w:val="4C483D" w:themeColor="text2"/>
          <w:sz w:val="20"/>
          <w:szCs w:val="20"/>
        </w:rPr>
        <w:id w:val="221879681"/>
        <w:docPartObj>
          <w:docPartGallery w:val="Table of Contents"/>
          <w:docPartUnique/>
        </w:docPartObj>
      </w:sdtPr>
      <w:sdtEndPr>
        <w:rPr>
          <w:b/>
          <w:bCs/>
          <w:noProof/>
        </w:rPr>
      </w:sdtEndPr>
      <w:sdtContent>
        <w:p w:rsidR="004243E5" w:rsidRDefault="004243E5">
          <w:pPr>
            <w:pStyle w:val="TOCHeading"/>
          </w:pPr>
          <w:r>
            <w:t>Contents</w:t>
          </w:r>
        </w:p>
        <w:p w:rsidR="003F28C5" w:rsidRDefault="004243E5">
          <w:pPr>
            <w:pStyle w:val="TOC1"/>
            <w:rPr>
              <w:b w:val="0"/>
              <w:bCs w:val="0"/>
              <w:noProof/>
              <w:color w:val="auto"/>
              <w:sz w:val="22"/>
              <w:szCs w:val="22"/>
              <w:lang w:val="en-GB" w:eastAsia="en-GB"/>
            </w:rPr>
          </w:pPr>
          <w:r>
            <w:fldChar w:fldCharType="begin"/>
          </w:r>
          <w:r>
            <w:instrText xml:space="preserve"> TOC \o "1-3" \h \z \u </w:instrText>
          </w:r>
          <w:r>
            <w:fldChar w:fldCharType="separate"/>
          </w:r>
          <w:hyperlink w:anchor="_Toc370796401" w:history="1">
            <w:r w:rsidR="003F28C5" w:rsidRPr="00A0148D">
              <w:rPr>
                <w:rStyle w:val="Hyperlink"/>
                <w:noProof/>
                <w:lang w:val="en-GB" w:eastAsia="en-GB"/>
              </w:rPr>
              <w:t>Purpose</w:t>
            </w:r>
            <w:r w:rsidR="003F28C5">
              <w:rPr>
                <w:noProof/>
                <w:webHidden/>
              </w:rPr>
              <w:tab/>
            </w:r>
            <w:r w:rsidR="003F28C5">
              <w:rPr>
                <w:noProof/>
                <w:webHidden/>
              </w:rPr>
              <w:fldChar w:fldCharType="begin"/>
            </w:r>
            <w:r w:rsidR="003F28C5">
              <w:rPr>
                <w:noProof/>
                <w:webHidden/>
              </w:rPr>
              <w:instrText xml:space="preserve"> PAGEREF _Toc370796401 \h </w:instrText>
            </w:r>
            <w:r w:rsidR="003F28C5">
              <w:rPr>
                <w:noProof/>
                <w:webHidden/>
              </w:rPr>
            </w:r>
            <w:r w:rsidR="003F28C5">
              <w:rPr>
                <w:noProof/>
                <w:webHidden/>
              </w:rPr>
              <w:fldChar w:fldCharType="separate"/>
            </w:r>
            <w:r w:rsidR="003F28C5">
              <w:rPr>
                <w:noProof/>
                <w:webHidden/>
              </w:rPr>
              <w:t>2</w:t>
            </w:r>
            <w:r w:rsidR="003F28C5">
              <w:rPr>
                <w:noProof/>
                <w:webHidden/>
              </w:rPr>
              <w:fldChar w:fldCharType="end"/>
            </w:r>
          </w:hyperlink>
        </w:p>
        <w:p w:rsidR="003F28C5" w:rsidRDefault="00E2696A">
          <w:pPr>
            <w:pStyle w:val="TOC1"/>
            <w:rPr>
              <w:b w:val="0"/>
              <w:bCs w:val="0"/>
              <w:noProof/>
              <w:color w:val="auto"/>
              <w:sz w:val="22"/>
              <w:szCs w:val="22"/>
              <w:lang w:val="en-GB" w:eastAsia="en-GB"/>
            </w:rPr>
          </w:pPr>
          <w:hyperlink w:anchor="_Toc370796402" w:history="1">
            <w:r w:rsidR="003F28C5" w:rsidRPr="00A0148D">
              <w:rPr>
                <w:rStyle w:val="Hyperlink"/>
                <w:noProof/>
              </w:rPr>
              <w:t>Responsibilities:</w:t>
            </w:r>
            <w:r w:rsidR="003F28C5">
              <w:rPr>
                <w:noProof/>
                <w:webHidden/>
              </w:rPr>
              <w:tab/>
            </w:r>
            <w:r w:rsidR="003F28C5">
              <w:rPr>
                <w:noProof/>
                <w:webHidden/>
              </w:rPr>
              <w:fldChar w:fldCharType="begin"/>
            </w:r>
            <w:r w:rsidR="003F28C5">
              <w:rPr>
                <w:noProof/>
                <w:webHidden/>
              </w:rPr>
              <w:instrText xml:space="preserve"> PAGEREF _Toc370796402 \h </w:instrText>
            </w:r>
            <w:r w:rsidR="003F28C5">
              <w:rPr>
                <w:noProof/>
                <w:webHidden/>
              </w:rPr>
            </w:r>
            <w:r w:rsidR="003F28C5">
              <w:rPr>
                <w:noProof/>
                <w:webHidden/>
              </w:rPr>
              <w:fldChar w:fldCharType="separate"/>
            </w:r>
            <w:r w:rsidR="003F28C5">
              <w:rPr>
                <w:noProof/>
                <w:webHidden/>
              </w:rPr>
              <w:t>2</w:t>
            </w:r>
            <w:r w:rsidR="003F28C5">
              <w:rPr>
                <w:noProof/>
                <w:webHidden/>
              </w:rPr>
              <w:fldChar w:fldCharType="end"/>
            </w:r>
          </w:hyperlink>
        </w:p>
        <w:p w:rsidR="003F28C5" w:rsidRDefault="00E2696A">
          <w:pPr>
            <w:pStyle w:val="TOC1"/>
            <w:rPr>
              <w:b w:val="0"/>
              <w:bCs w:val="0"/>
              <w:noProof/>
              <w:color w:val="auto"/>
              <w:sz w:val="22"/>
              <w:szCs w:val="22"/>
              <w:lang w:val="en-GB" w:eastAsia="en-GB"/>
            </w:rPr>
          </w:pPr>
          <w:hyperlink w:anchor="_Toc370796403" w:history="1">
            <w:r w:rsidR="003F28C5" w:rsidRPr="00A0148D">
              <w:rPr>
                <w:rStyle w:val="Hyperlink"/>
                <w:noProof/>
              </w:rPr>
              <w:t>Authority:</w:t>
            </w:r>
            <w:r w:rsidR="003F28C5">
              <w:rPr>
                <w:noProof/>
                <w:webHidden/>
              </w:rPr>
              <w:tab/>
            </w:r>
            <w:r w:rsidR="003F28C5">
              <w:rPr>
                <w:noProof/>
                <w:webHidden/>
              </w:rPr>
              <w:fldChar w:fldCharType="begin"/>
            </w:r>
            <w:r w:rsidR="003F28C5">
              <w:rPr>
                <w:noProof/>
                <w:webHidden/>
              </w:rPr>
              <w:instrText xml:space="preserve"> PAGEREF _Toc370796403 \h </w:instrText>
            </w:r>
            <w:r w:rsidR="003F28C5">
              <w:rPr>
                <w:noProof/>
                <w:webHidden/>
              </w:rPr>
            </w:r>
            <w:r w:rsidR="003F28C5">
              <w:rPr>
                <w:noProof/>
                <w:webHidden/>
              </w:rPr>
              <w:fldChar w:fldCharType="separate"/>
            </w:r>
            <w:r w:rsidR="003F28C5">
              <w:rPr>
                <w:noProof/>
                <w:webHidden/>
              </w:rPr>
              <w:t>2</w:t>
            </w:r>
            <w:r w:rsidR="003F28C5">
              <w:rPr>
                <w:noProof/>
                <w:webHidden/>
              </w:rPr>
              <w:fldChar w:fldCharType="end"/>
            </w:r>
          </w:hyperlink>
        </w:p>
        <w:p w:rsidR="003F28C5" w:rsidRDefault="00E2696A">
          <w:pPr>
            <w:pStyle w:val="TOC1"/>
            <w:rPr>
              <w:b w:val="0"/>
              <w:bCs w:val="0"/>
              <w:noProof/>
              <w:color w:val="auto"/>
              <w:sz w:val="22"/>
              <w:szCs w:val="22"/>
              <w:lang w:val="en-GB" w:eastAsia="en-GB"/>
            </w:rPr>
          </w:pPr>
          <w:hyperlink w:anchor="_Toc370796404" w:history="1">
            <w:r w:rsidR="003F28C5" w:rsidRPr="00A0148D">
              <w:rPr>
                <w:rStyle w:val="Hyperlink"/>
                <w:noProof/>
              </w:rPr>
              <w:t>Membership:</w:t>
            </w:r>
            <w:r w:rsidR="003F28C5">
              <w:rPr>
                <w:noProof/>
                <w:webHidden/>
              </w:rPr>
              <w:tab/>
            </w:r>
            <w:r w:rsidR="003F28C5">
              <w:rPr>
                <w:noProof/>
                <w:webHidden/>
              </w:rPr>
              <w:fldChar w:fldCharType="begin"/>
            </w:r>
            <w:r w:rsidR="003F28C5">
              <w:rPr>
                <w:noProof/>
                <w:webHidden/>
              </w:rPr>
              <w:instrText xml:space="preserve"> PAGEREF _Toc370796404 \h </w:instrText>
            </w:r>
            <w:r w:rsidR="003F28C5">
              <w:rPr>
                <w:noProof/>
                <w:webHidden/>
              </w:rPr>
            </w:r>
            <w:r w:rsidR="003F28C5">
              <w:rPr>
                <w:noProof/>
                <w:webHidden/>
              </w:rPr>
              <w:fldChar w:fldCharType="separate"/>
            </w:r>
            <w:r w:rsidR="003F28C5">
              <w:rPr>
                <w:noProof/>
                <w:webHidden/>
              </w:rPr>
              <w:t>3</w:t>
            </w:r>
            <w:r w:rsidR="003F28C5">
              <w:rPr>
                <w:noProof/>
                <w:webHidden/>
              </w:rPr>
              <w:fldChar w:fldCharType="end"/>
            </w:r>
          </w:hyperlink>
        </w:p>
        <w:p w:rsidR="003F28C5" w:rsidRDefault="00E2696A">
          <w:pPr>
            <w:pStyle w:val="TOC1"/>
            <w:rPr>
              <w:b w:val="0"/>
              <w:bCs w:val="0"/>
              <w:noProof/>
              <w:color w:val="auto"/>
              <w:sz w:val="22"/>
              <w:szCs w:val="22"/>
              <w:lang w:val="en-GB" w:eastAsia="en-GB"/>
            </w:rPr>
          </w:pPr>
          <w:hyperlink w:anchor="_Toc370796405" w:history="1">
            <w:r w:rsidR="003F28C5" w:rsidRPr="00A0148D">
              <w:rPr>
                <w:rStyle w:val="Hyperlink"/>
                <w:noProof/>
              </w:rPr>
              <w:t>Meetings:</w:t>
            </w:r>
            <w:r w:rsidR="003F28C5">
              <w:rPr>
                <w:noProof/>
                <w:webHidden/>
              </w:rPr>
              <w:tab/>
            </w:r>
            <w:r w:rsidR="003F28C5">
              <w:rPr>
                <w:noProof/>
                <w:webHidden/>
              </w:rPr>
              <w:fldChar w:fldCharType="begin"/>
            </w:r>
            <w:r w:rsidR="003F28C5">
              <w:rPr>
                <w:noProof/>
                <w:webHidden/>
              </w:rPr>
              <w:instrText xml:space="preserve"> PAGEREF _Toc370796405 \h </w:instrText>
            </w:r>
            <w:r w:rsidR="003F28C5">
              <w:rPr>
                <w:noProof/>
                <w:webHidden/>
              </w:rPr>
            </w:r>
            <w:r w:rsidR="003F28C5">
              <w:rPr>
                <w:noProof/>
                <w:webHidden/>
              </w:rPr>
              <w:fldChar w:fldCharType="separate"/>
            </w:r>
            <w:r w:rsidR="003F28C5">
              <w:rPr>
                <w:noProof/>
                <w:webHidden/>
              </w:rPr>
              <w:t>3</w:t>
            </w:r>
            <w:r w:rsidR="003F28C5">
              <w:rPr>
                <w:noProof/>
                <w:webHidden/>
              </w:rPr>
              <w:fldChar w:fldCharType="end"/>
            </w:r>
          </w:hyperlink>
        </w:p>
        <w:p w:rsidR="003F28C5" w:rsidRDefault="00E2696A">
          <w:pPr>
            <w:pStyle w:val="TOC1"/>
            <w:rPr>
              <w:b w:val="0"/>
              <w:bCs w:val="0"/>
              <w:noProof/>
              <w:color w:val="auto"/>
              <w:sz w:val="22"/>
              <w:szCs w:val="22"/>
              <w:lang w:val="en-GB" w:eastAsia="en-GB"/>
            </w:rPr>
          </w:pPr>
          <w:hyperlink w:anchor="_Toc370796406" w:history="1">
            <w:r w:rsidR="003F28C5" w:rsidRPr="00A0148D">
              <w:rPr>
                <w:rStyle w:val="Hyperlink"/>
                <w:noProof/>
              </w:rPr>
              <w:t>Reporting:</w:t>
            </w:r>
            <w:r w:rsidR="003F28C5">
              <w:rPr>
                <w:noProof/>
                <w:webHidden/>
              </w:rPr>
              <w:tab/>
            </w:r>
            <w:r w:rsidR="003F28C5">
              <w:rPr>
                <w:noProof/>
                <w:webHidden/>
              </w:rPr>
              <w:fldChar w:fldCharType="begin"/>
            </w:r>
            <w:r w:rsidR="003F28C5">
              <w:rPr>
                <w:noProof/>
                <w:webHidden/>
              </w:rPr>
              <w:instrText xml:space="preserve"> PAGEREF _Toc370796406 \h </w:instrText>
            </w:r>
            <w:r w:rsidR="003F28C5">
              <w:rPr>
                <w:noProof/>
                <w:webHidden/>
              </w:rPr>
            </w:r>
            <w:r w:rsidR="003F28C5">
              <w:rPr>
                <w:noProof/>
                <w:webHidden/>
              </w:rPr>
              <w:fldChar w:fldCharType="separate"/>
            </w:r>
            <w:r w:rsidR="003F28C5">
              <w:rPr>
                <w:noProof/>
                <w:webHidden/>
              </w:rPr>
              <w:t>3</w:t>
            </w:r>
            <w:r w:rsidR="003F28C5">
              <w:rPr>
                <w:noProof/>
                <w:webHidden/>
              </w:rPr>
              <w:fldChar w:fldCharType="end"/>
            </w:r>
          </w:hyperlink>
        </w:p>
        <w:p w:rsidR="003F28C5" w:rsidRDefault="00E2696A">
          <w:pPr>
            <w:pStyle w:val="TOC1"/>
            <w:rPr>
              <w:b w:val="0"/>
              <w:bCs w:val="0"/>
              <w:noProof/>
              <w:color w:val="auto"/>
              <w:sz w:val="22"/>
              <w:szCs w:val="22"/>
              <w:lang w:val="en-GB" w:eastAsia="en-GB"/>
            </w:rPr>
          </w:pPr>
          <w:hyperlink w:anchor="_Toc370796407" w:history="1">
            <w:r w:rsidR="003F28C5" w:rsidRPr="00A0148D">
              <w:rPr>
                <w:rStyle w:val="Hyperlink"/>
                <w:noProof/>
              </w:rPr>
              <w:t>IT Board Committee Ground Rules</w:t>
            </w:r>
            <w:r w:rsidR="003F28C5">
              <w:rPr>
                <w:noProof/>
                <w:webHidden/>
              </w:rPr>
              <w:tab/>
            </w:r>
            <w:r w:rsidR="003F28C5">
              <w:rPr>
                <w:noProof/>
                <w:webHidden/>
              </w:rPr>
              <w:fldChar w:fldCharType="begin"/>
            </w:r>
            <w:r w:rsidR="003F28C5">
              <w:rPr>
                <w:noProof/>
                <w:webHidden/>
              </w:rPr>
              <w:instrText xml:space="preserve"> PAGEREF _Toc370796407 \h </w:instrText>
            </w:r>
            <w:r w:rsidR="003F28C5">
              <w:rPr>
                <w:noProof/>
                <w:webHidden/>
              </w:rPr>
            </w:r>
            <w:r w:rsidR="003F28C5">
              <w:rPr>
                <w:noProof/>
                <w:webHidden/>
              </w:rPr>
              <w:fldChar w:fldCharType="separate"/>
            </w:r>
            <w:r w:rsidR="003F28C5">
              <w:rPr>
                <w:noProof/>
                <w:webHidden/>
              </w:rPr>
              <w:t>4</w:t>
            </w:r>
            <w:r w:rsidR="003F28C5">
              <w:rPr>
                <w:noProof/>
                <w:webHidden/>
              </w:rPr>
              <w:fldChar w:fldCharType="end"/>
            </w:r>
          </w:hyperlink>
        </w:p>
        <w:p w:rsidR="004243E5" w:rsidRDefault="004243E5">
          <w:r>
            <w:rPr>
              <w:b/>
              <w:bCs/>
              <w:noProof/>
            </w:rPr>
            <w:fldChar w:fldCharType="end"/>
          </w:r>
        </w:p>
      </w:sdtContent>
    </w:sdt>
    <w:p w:rsidR="00371E24" w:rsidRDefault="00371E24">
      <w:pPr>
        <w:sectPr w:rsidR="00371E24">
          <w:pgSz w:w="12240" w:h="15840" w:code="1"/>
          <w:pgMar w:top="1080" w:right="1440" w:bottom="1080" w:left="1440" w:header="720" w:footer="576" w:gutter="0"/>
          <w:pgNumType w:start="0"/>
          <w:cols w:space="720"/>
          <w:titlePg/>
          <w:docGrid w:linePitch="360"/>
        </w:sectPr>
      </w:pPr>
    </w:p>
    <w:p w:rsidR="004243E5" w:rsidRPr="004243E5" w:rsidRDefault="004243E5" w:rsidP="004243E5">
      <w:pPr>
        <w:spacing w:after="0" w:line="240" w:lineRule="auto"/>
        <w:rPr>
          <w:rFonts w:ascii="Arial" w:eastAsia="Times New Roman" w:hAnsi="Arial" w:cs="Arial"/>
          <w:color w:val="auto"/>
          <w:sz w:val="24"/>
          <w:szCs w:val="24"/>
          <w:lang w:val="en-GB" w:eastAsia="en-GB"/>
        </w:rPr>
      </w:pPr>
      <w:bookmarkStart w:id="1" w:name="_Toc370796401"/>
      <w:r w:rsidRPr="003F28C5">
        <w:rPr>
          <w:rStyle w:val="Heading1Char"/>
          <w:lang w:val="en-GB" w:eastAsia="en-GB"/>
        </w:rPr>
        <w:lastRenderedPageBreak/>
        <w:t>Purpose</w:t>
      </w:r>
      <w:bookmarkEnd w:id="1"/>
      <w:r w:rsidR="003F28C5">
        <w:rPr>
          <w:rFonts w:ascii="Arial" w:eastAsia="Times New Roman" w:hAnsi="Arial" w:cs="Arial"/>
          <w:color w:val="auto"/>
          <w:sz w:val="24"/>
          <w:szCs w:val="24"/>
          <w:lang w:val="en-GB" w:eastAsia="en-GB"/>
        </w:rPr>
        <w:t>:</w:t>
      </w:r>
    </w:p>
    <w:p w:rsidR="004243E5" w:rsidRPr="004243E5" w:rsidRDefault="004243E5" w:rsidP="004243E5">
      <w:pPr>
        <w:spacing w:after="0" w:line="240" w:lineRule="auto"/>
        <w:rPr>
          <w:rFonts w:ascii="Arial" w:eastAsia="Times New Roman" w:hAnsi="Arial" w:cs="Arial"/>
          <w:color w:val="auto"/>
          <w:sz w:val="24"/>
          <w:szCs w:val="24"/>
          <w:lang w:val="en-GB" w:eastAsia="en-GB"/>
        </w:rPr>
      </w:pPr>
      <w:r w:rsidRPr="004243E5">
        <w:rPr>
          <w:rFonts w:ascii="Arial" w:eastAsia="Times New Roman" w:hAnsi="Arial" w:cs="Arial"/>
          <w:color w:val="auto"/>
          <w:sz w:val="24"/>
          <w:szCs w:val="24"/>
          <w:lang w:val="en-GB" w:eastAsia="en-GB"/>
        </w:rPr>
        <w:t xml:space="preserve">The ICT Steering Committee plays one of the key ICT governance roles within the Authority and as such it is necessary to describe the role and responsibilities of the Committee and the membership and meeting structure that suits the needs of the Authority. </w:t>
      </w:r>
    </w:p>
    <w:p w:rsidR="004243E5" w:rsidRPr="004243E5" w:rsidRDefault="004243E5" w:rsidP="004243E5">
      <w:pPr>
        <w:pStyle w:val="ListParagraph"/>
        <w:rPr>
          <w:rFonts w:ascii="Arial" w:hAnsi="Arial" w:cs="Arial"/>
          <w:sz w:val="24"/>
          <w:szCs w:val="24"/>
        </w:rPr>
      </w:pPr>
    </w:p>
    <w:p w:rsidR="004243E5" w:rsidRPr="004243E5" w:rsidRDefault="004243E5" w:rsidP="003F28C5">
      <w:pPr>
        <w:pStyle w:val="Heading1"/>
      </w:pPr>
      <w:bookmarkStart w:id="2" w:name="_Toc370796402"/>
      <w:r w:rsidRPr="004243E5">
        <w:t>Responsibilities:</w:t>
      </w:r>
      <w:bookmarkEnd w:id="2"/>
      <w:r w:rsidRPr="004243E5">
        <w:t xml:space="preserve"> </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Adopt and disseminate guiding principles for using IT at IPOA. Adopt and disseminate standard processes for developing, submitting, reviewing, prioritizing and acting on proposed IT initiatives.</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 xml:space="preserve"> Develop charters for and approve members to IPOA IT Advisory Committees. </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 xml:space="preserve">Encourage IT initiatives that provide IPOA with a competitive advantage in attracting and retaining staff and external support. </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 xml:space="preserve">Align applications of IT with IPOA’s strategic goals and tactical objectives. </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 xml:space="preserve">Receive, review, prioritize and make decisions about proposed IT initiatives. </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Recommend a model or models for funding critical IT systems including on</w:t>
      </w:r>
      <w:r w:rsidRPr="004243E5">
        <w:rPr>
          <w:rFonts w:ascii="Cambria Math" w:hAnsi="Cambria Math" w:cs="Cambria Math"/>
          <w:sz w:val="24"/>
          <w:szCs w:val="24"/>
        </w:rPr>
        <w:t>‐</w:t>
      </w:r>
      <w:r w:rsidRPr="004243E5">
        <w:rPr>
          <w:rFonts w:ascii="Arial" w:hAnsi="Arial" w:cs="Arial"/>
          <w:sz w:val="24"/>
          <w:szCs w:val="24"/>
        </w:rPr>
        <w:t xml:space="preserve">going and scheduled replacement costs. </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 xml:space="preserve">Allocate resources or make recommendations about resources required to implement proposed IT initiatives. </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 xml:space="preserve">Minimize IPOA’s risks associated with providing individuals with access to digital data and IT systems. </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 xml:space="preserve">Resolve issues or conflicts that, if unresolved, would jeopardize the successful completion of approved IT initiatives. </w:t>
      </w:r>
    </w:p>
    <w:p w:rsidR="004243E5" w:rsidRPr="004243E5" w:rsidRDefault="004243E5" w:rsidP="004243E5">
      <w:pPr>
        <w:pStyle w:val="ListParagraph"/>
        <w:numPr>
          <w:ilvl w:val="0"/>
          <w:numId w:val="7"/>
        </w:numPr>
        <w:rPr>
          <w:rFonts w:ascii="Arial" w:hAnsi="Arial" w:cs="Arial"/>
          <w:sz w:val="24"/>
          <w:szCs w:val="24"/>
        </w:rPr>
      </w:pPr>
      <w:r w:rsidRPr="004243E5">
        <w:rPr>
          <w:rFonts w:ascii="Arial" w:hAnsi="Arial" w:cs="Arial"/>
          <w:sz w:val="24"/>
          <w:szCs w:val="24"/>
        </w:rPr>
        <w:t xml:space="preserve">Confirm annually the committee has completed responsibilities listed in this charter. </w:t>
      </w:r>
    </w:p>
    <w:p w:rsidR="004243E5" w:rsidRPr="004243E5" w:rsidRDefault="004243E5" w:rsidP="004243E5">
      <w:pPr>
        <w:pStyle w:val="ListParagraph"/>
        <w:ind w:left="2160"/>
        <w:rPr>
          <w:rFonts w:ascii="Arial" w:hAnsi="Arial" w:cs="Arial"/>
          <w:sz w:val="24"/>
          <w:szCs w:val="24"/>
        </w:rPr>
      </w:pPr>
    </w:p>
    <w:p w:rsidR="004243E5" w:rsidRPr="004243E5" w:rsidRDefault="004243E5" w:rsidP="003F28C5">
      <w:pPr>
        <w:pStyle w:val="Heading1"/>
      </w:pPr>
      <w:bookmarkStart w:id="3" w:name="_Toc370796403"/>
      <w:r w:rsidRPr="004243E5">
        <w:t>Authority:</w:t>
      </w:r>
      <w:bookmarkEnd w:id="3"/>
      <w:r w:rsidRPr="004243E5">
        <w:t xml:space="preserve"> </w:t>
      </w:r>
    </w:p>
    <w:p w:rsidR="004243E5" w:rsidRPr="004243E5" w:rsidRDefault="004243E5" w:rsidP="004243E5">
      <w:pPr>
        <w:pStyle w:val="ListParagraph"/>
        <w:numPr>
          <w:ilvl w:val="0"/>
          <w:numId w:val="8"/>
        </w:numPr>
        <w:rPr>
          <w:rFonts w:ascii="Arial" w:hAnsi="Arial" w:cs="Arial"/>
          <w:sz w:val="24"/>
          <w:szCs w:val="24"/>
        </w:rPr>
      </w:pPr>
      <w:r w:rsidRPr="004243E5">
        <w:rPr>
          <w:rFonts w:ascii="Arial" w:hAnsi="Arial" w:cs="Arial"/>
          <w:sz w:val="24"/>
          <w:szCs w:val="24"/>
        </w:rPr>
        <w:t>The IT Board Committee advises the Full Board about current and future IT</w:t>
      </w:r>
      <w:r w:rsidRPr="004243E5">
        <w:rPr>
          <w:rFonts w:ascii="Cambria Math" w:hAnsi="Cambria Math" w:cs="Cambria Math"/>
          <w:sz w:val="24"/>
          <w:szCs w:val="24"/>
        </w:rPr>
        <w:t>‐</w:t>
      </w:r>
      <w:r w:rsidRPr="004243E5">
        <w:rPr>
          <w:rFonts w:ascii="Arial" w:hAnsi="Arial" w:cs="Arial"/>
          <w:sz w:val="24"/>
          <w:szCs w:val="24"/>
        </w:rPr>
        <w:t xml:space="preserve">related issues and initiatives and submits recommendations to members of the Full Board when appropriate. </w:t>
      </w:r>
    </w:p>
    <w:p w:rsidR="004243E5" w:rsidRPr="004243E5" w:rsidRDefault="004243E5" w:rsidP="004243E5">
      <w:pPr>
        <w:pStyle w:val="ListParagraph"/>
        <w:numPr>
          <w:ilvl w:val="0"/>
          <w:numId w:val="8"/>
        </w:numPr>
        <w:rPr>
          <w:rFonts w:ascii="Arial" w:hAnsi="Arial" w:cs="Arial"/>
          <w:sz w:val="24"/>
          <w:szCs w:val="24"/>
        </w:rPr>
      </w:pPr>
      <w:r w:rsidRPr="004243E5">
        <w:rPr>
          <w:rFonts w:ascii="Arial" w:hAnsi="Arial" w:cs="Arial"/>
          <w:sz w:val="24"/>
          <w:szCs w:val="24"/>
        </w:rPr>
        <w:t xml:space="preserve">The IT Steering Committee will work directly with its advisory committees to provide guidance about principles and strategies, provide input about their work, review proposals, and make timely decisions. </w:t>
      </w:r>
    </w:p>
    <w:p w:rsidR="004243E5" w:rsidRPr="004243E5" w:rsidRDefault="004243E5" w:rsidP="004243E5">
      <w:pPr>
        <w:pStyle w:val="ListParagraph"/>
        <w:ind w:left="2160"/>
        <w:rPr>
          <w:rFonts w:ascii="Arial" w:hAnsi="Arial" w:cs="Arial"/>
          <w:sz w:val="24"/>
          <w:szCs w:val="24"/>
        </w:rPr>
      </w:pPr>
    </w:p>
    <w:p w:rsidR="004243E5" w:rsidRPr="004243E5" w:rsidRDefault="004243E5" w:rsidP="004243E5">
      <w:pPr>
        <w:pStyle w:val="ListParagraph"/>
        <w:ind w:left="2160"/>
        <w:rPr>
          <w:rFonts w:ascii="Arial" w:hAnsi="Arial" w:cs="Arial"/>
          <w:sz w:val="24"/>
          <w:szCs w:val="24"/>
        </w:rPr>
      </w:pPr>
    </w:p>
    <w:p w:rsidR="004243E5" w:rsidRPr="004243E5" w:rsidRDefault="004243E5" w:rsidP="003F28C5">
      <w:pPr>
        <w:pStyle w:val="Heading1"/>
      </w:pPr>
      <w:bookmarkStart w:id="4" w:name="_Toc370796404"/>
      <w:r w:rsidRPr="004243E5">
        <w:lastRenderedPageBreak/>
        <w:t>Membership:</w:t>
      </w:r>
      <w:bookmarkEnd w:id="4"/>
    </w:p>
    <w:p w:rsidR="004243E5" w:rsidRPr="004243E5" w:rsidRDefault="004243E5" w:rsidP="004243E5">
      <w:pPr>
        <w:pStyle w:val="ListParagraph"/>
        <w:numPr>
          <w:ilvl w:val="0"/>
          <w:numId w:val="9"/>
        </w:numPr>
        <w:rPr>
          <w:rFonts w:ascii="Arial" w:hAnsi="Arial" w:cs="Arial"/>
          <w:sz w:val="24"/>
          <w:szCs w:val="24"/>
        </w:rPr>
      </w:pPr>
      <w:r w:rsidRPr="004243E5">
        <w:rPr>
          <w:rFonts w:ascii="Arial" w:hAnsi="Arial" w:cs="Arial"/>
          <w:sz w:val="24"/>
          <w:szCs w:val="24"/>
        </w:rPr>
        <w:t xml:space="preserve">IPOA Chairman (Chairperson) </w:t>
      </w:r>
    </w:p>
    <w:p w:rsidR="004243E5" w:rsidRPr="004243E5" w:rsidRDefault="004243E5" w:rsidP="004243E5">
      <w:pPr>
        <w:pStyle w:val="ListParagraph"/>
        <w:numPr>
          <w:ilvl w:val="0"/>
          <w:numId w:val="9"/>
        </w:numPr>
        <w:rPr>
          <w:rFonts w:ascii="Arial" w:hAnsi="Arial" w:cs="Arial"/>
          <w:sz w:val="24"/>
          <w:szCs w:val="24"/>
        </w:rPr>
      </w:pPr>
      <w:r w:rsidRPr="004243E5">
        <w:rPr>
          <w:rFonts w:ascii="Arial" w:hAnsi="Arial" w:cs="Arial"/>
          <w:sz w:val="24"/>
          <w:szCs w:val="24"/>
        </w:rPr>
        <w:t>Head OF IT (Secretary)</w:t>
      </w:r>
    </w:p>
    <w:p w:rsidR="004243E5" w:rsidRPr="004243E5" w:rsidRDefault="004243E5" w:rsidP="004243E5">
      <w:pPr>
        <w:pStyle w:val="ListParagraph"/>
        <w:numPr>
          <w:ilvl w:val="0"/>
          <w:numId w:val="9"/>
        </w:numPr>
        <w:rPr>
          <w:rFonts w:ascii="Arial" w:hAnsi="Arial" w:cs="Arial"/>
          <w:sz w:val="24"/>
          <w:szCs w:val="24"/>
        </w:rPr>
      </w:pPr>
      <w:r w:rsidRPr="004243E5">
        <w:rPr>
          <w:rFonts w:ascii="Arial" w:hAnsi="Arial" w:cs="Arial"/>
          <w:sz w:val="24"/>
          <w:szCs w:val="24"/>
        </w:rPr>
        <w:t>Chairperson Communication &amp; Outreach Committee (Member)</w:t>
      </w:r>
    </w:p>
    <w:p w:rsidR="004243E5" w:rsidRPr="004243E5" w:rsidRDefault="004243E5" w:rsidP="004243E5">
      <w:pPr>
        <w:pStyle w:val="ListParagraph"/>
        <w:numPr>
          <w:ilvl w:val="0"/>
          <w:numId w:val="9"/>
        </w:numPr>
        <w:rPr>
          <w:rFonts w:ascii="Arial" w:hAnsi="Arial" w:cs="Arial"/>
          <w:sz w:val="24"/>
          <w:szCs w:val="24"/>
        </w:rPr>
      </w:pPr>
      <w:r w:rsidRPr="004243E5">
        <w:rPr>
          <w:rFonts w:ascii="Arial" w:hAnsi="Arial" w:cs="Arial"/>
          <w:sz w:val="24"/>
          <w:szCs w:val="24"/>
        </w:rPr>
        <w:t>Secretary  Communication &amp; Outreach Committee (Member)</w:t>
      </w:r>
    </w:p>
    <w:p w:rsidR="004243E5" w:rsidRPr="004243E5" w:rsidRDefault="004243E5" w:rsidP="004243E5">
      <w:pPr>
        <w:pStyle w:val="ListParagraph"/>
        <w:numPr>
          <w:ilvl w:val="0"/>
          <w:numId w:val="9"/>
        </w:numPr>
        <w:rPr>
          <w:rFonts w:ascii="Arial" w:hAnsi="Arial" w:cs="Arial"/>
          <w:sz w:val="24"/>
          <w:szCs w:val="24"/>
        </w:rPr>
      </w:pPr>
      <w:r w:rsidRPr="004243E5">
        <w:rPr>
          <w:rFonts w:ascii="Arial" w:hAnsi="Arial" w:cs="Arial"/>
          <w:sz w:val="24"/>
          <w:szCs w:val="24"/>
        </w:rPr>
        <w:t>1 Board member who is also a member in Communication &amp; Outreach Committee. (Member)</w:t>
      </w:r>
    </w:p>
    <w:p w:rsidR="004243E5" w:rsidRPr="004243E5" w:rsidRDefault="004243E5" w:rsidP="004243E5">
      <w:pPr>
        <w:pStyle w:val="ListParagraph"/>
        <w:numPr>
          <w:ilvl w:val="0"/>
          <w:numId w:val="9"/>
        </w:numPr>
        <w:rPr>
          <w:rFonts w:ascii="Arial" w:hAnsi="Arial" w:cs="Arial"/>
          <w:sz w:val="24"/>
          <w:szCs w:val="24"/>
        </w:rPr>
      </w:pPr>
      <w:r w:rsidRPr="004243E5">
        <w:rPr>
          <w:rFonts w:ascii="Arial" w:hAnsi="Arial" w:cs="Arial"/>
          <w:sz w:val="24"/>
          <w:szCs w:val="24"/>
        </w:rPr>
        <w:t>C.E.O (Member)</w:t>
      </w:r>
    </w:p>
    <w:p w:rsidR="004243E5" w:rsidRPr="004243E5" w:rsidRDefault="004243E5" w:rsidP="004243E5">
      <w:pPr>
        <w:pStyle w:val="ListParagraph"/>
        <w:numPr>
          <w:ilvl w:val="0"/>
          <w:numId w:val="9"/>
        </w:numPr>
        <w:rPr>
          <w:rFonts w:ascii="Arial" w:hAnsi="Arial" w:cs="Arial"/>
          <w:sz w:val="24"/>
          <w:szCs w:val="24"/>
        </w:rPr>
      </w:pPr>
      <w:r w:rsidRPr="004243E5">
        <w:rPr>
          <w:rFonts w:ascii="Arial" w:hAnsi="Arial" w:cs="Arial"/>
          <w:sz w:val="24"/>
          <w:szCs w:val="24"/>
        </w:rPr>
        <w:t xml:space="preserve">Deputy Director Business Services (Member) </w:t>
      </w:r>
    </w:p>
    <w:p w:rsidR="004243E5" w:rsidRPr="004243E5" w:rsidRDefault="004243E5" w:rsidP="004243E5">
      <w:pPr>
        <w:rPr>
          <w:rFonts w:ascii="Arial" w:hAnsi="Arial" w:cs="Arial"/>
          <w:sz w:val="24"/>
          <w:szCs w:val="24"/>
        </w:rPr>
      </w:pPr>
      <w:r w:rsidRPr="004243E5">
        <w:rPr>
          <w:rFonts w:ascii="Arial" w:hAnsi="Arial" w:cs="Arial"/>
          <w:sz w:val="24"/>
          <w:szCs w:val="24"/>
        </w:rPr>
        <w:t>Membership Term: on</w:t>
      </w:r>
      <w:r w:rsidRPr="004243E5">
        <w:rPr>
          <w:rFonts w:ascii="Cambria Math" w:hAnsi="Cambria Math" w:cs="Cambria Math"/>
          <w:sz w:val="24"/>
          <w:szCs w:val="24"/>
        </w:rPr>
        <w:t>‐</w:t>
      </w:r>
      <w:r w:rsidRPr="004243E5">
        <w:rPr>
          <w:rFonts w:ascii="Arial" w:hAnsi="Arial" w:cs="Arial"/>
          <w:sz w:val="24"/>
          <w:szCs w:val="24"/>
        </w:rPr>
        <w:t xml:space="preserve">going by position to provide continuity </w:t>
      </w:r>
    </w:p>
    <w:p w:rsidR="004243E5" w:rsidRPr="004243E5" w:rsidRDefault="004243E5" w:rsidP="004243E5">
      <w:pPr>
        <w:rPr>
          <w:rFonts w:ascii="Arial" w:hAnsi="Arial" w:cs="Arial"/>
          <w:sz w:val="24"/>
          <w:szCs w:val="24"/>
        </w:rPr>
      </w:pPr>
    </w:p>
    <w:p w:rsidR="004243E5" w:rsidRPr="004243E5" w:rsidRDefault="004243E5" w:rsidP="004243E5">
      <w:pPr>
        <w:rPr>
          <w:rFonts w:ascii="Arial" w:hAnsi="Arial" w:cs="Arial"/>
          <w:sz w:val="24"/>
          <w:szCs w:val="24"/>
        </w:rPr>
      </w:pPr>
    </w:p>
    <w:p w:rsidR="004243E5" w:rsidRPr="004243E5" w:rsidRDefault="004243E5" w:rsidP="004243E5">
      <w:pPr>
        <w:rPr>
          <w:rFonts w:ascii="Arial" w:hAnsi="Arial" w:cs="Arial"/>
          <w:sz w:val="24"/>
          <w:szCs w:val="24"/>
        </w:rPr>
      </w:pPr>
    </w:p>
    <w:p w:rsidR="004243E5" w:rsidRPr="004243E5" w:rsidRDefault="004243E5" w:rsidP="004243E5">
      <w:pPr>
        <w:rPr>
          <w:rFonts w:ascii="Arial" w:hAnsi="Arial" w:cs="Arial"/>
          <w:sz w:val="24"/>
          <w:szCs w:val="24"/>
        </w:rPr>
      </w:pPr>
    </w:p>
    <w:p w:rsidR="004243E5" w:rsidRPr="004243E5" w:rsidRDefault="004243E5" w:rsidP="003F28C5">
      <w:pPr>
        <w:pStyle w:val="Heading1"/>
      </w:pPr>
      <w:bookmarkStart w:id="5" w:name="_Toc370796405"/>
      <w:r w:rsidRPr="004243E5">
        <w:t>Meetings:</w:t>
      </w:r>
      <w:bookmarkEnd w:id="5"/>
      <w:r w:rsidRPr="004243E5">
        <w:t xml:space="preserve"> </w:t>
      </w:r>
    </w:p>
    <w:p w:rsidR="004243E5" w:rsidRPr="004243E5" w:rsidRDefault="004243E5" w:rsidP="004243E5">
      <w:pPr>
        <w:pStyle w:val="ListParagraph"/>
        <w:numPr>
          <w:ilvl w:val="0"/>
          <w:numId w:val="10"/>
        </w:numPr>
        <w:rPr>
          <w:rFonts w:ascii="Arial" w:hAnsi="Arial" w:cs="Arial"/>
          <w:sz w:val="24"/>
          <w:szCs w:val="24"/>
        </w:rPr>
      </w:pPr>
      <w:r w:rsidRPr="004243E5">
        <w:rPr>
          <w:rFonts w:ascii="Arial" w:hAnsi="Arial" w:cs="Arial"/>
          <w:sz w:val="24"/>
          <w:szCs w:val="24"/>
        </w:rPr>
        <w:t xml:space="preserve">The IT </w:t>
      </w:r>
      <w:r w:rsidR="003F28C5">
        <w:rPr>
          <w:rFonts w:ascii="Arial" w:hAnsi="Arial" w:cs="Arial"/>
          <w:sz w:val="24"/>
          <w:szCs w:val="24"/>
        </w:rPr>
        <w:t>Board</w:t>
      </w:r>
      <w:r w:rsidRPr="004243E5">
        <w:rPr>
          <w:rFonts w:ascii="Arial" w:hAnsi="Arial" w:cs="Arial"/>
          <w:sz w:val="24"/>
          <w:szCs w:val="24"/>
        </w:rPr>
        <w:t xml:space="preserve"> Committee will meet when necessary and as often as needed to accomplish its duties. Initially the committee will meet twice a month to discuss membership to the advisory committees, and adopt and disseminate principles and processes to guide their work. </w:t>
      </w:r>
    </w:p>
    <w:p w:rsidR="004243E5" w:rsidRPr="004243E5" w:rsidRDefault="004243E5" w:rsidP="004243E5">
      <w:pPr>
        <w:pStyle w:val="ListParagraph"/>
        <w:ind w:left="2250"/>
        <w:rPr>
          <w:rFonts w:ascii="Arial" w:hAnsi="Arial" w:cs="Arial"/>
          <w:sz w:val="24"/>
          <w:szCs w:val="24"/>
        </w:rPr>
      </w:pPr>
    </w:p>
    <w:p w:rsidR="004243E5" w:rsidRPr="004243E5" w:rsidRDefault="004243E5" w:rsidP="003F28C5">
      <w:pPr>
        <w:pStyle w:val="Heading1"/>
      </w:pPr>
      <w:bookmarkStart w:id="6" w:name="_Toc370796406"/>
      <w:r w:rsidRPr="004243E5">
        <w:t>Reporting:</w:t>
      </w:r>
      <w:bookmarkEnd w:id="6"/>
      <w:r w:rsidRPr="004243E5">
        <w:t xml:space="preserve"> </w:t>
      </w:r>
    </w:p>
    <w:p w:rsidR="004243E5" w:rsidRDefault="004243E5" w:rsidP="004243E5">
      <w:pPr>
        <w:pStyle w:val="ListParagraph"/>
        <w:numPr>
          <w:ilvl w:val="0"/>
          <w:numId w:val="10"/>
        </w:numPr>
        <w:rPr>
          <w:rFonts w:ascii="Arial" w:hAnsi="Arial" w:cs="Arial"/>
          <w:sz w:val="24"/>
          <w:szCs w:val="24"/>
        </w:rPr>
      </w:pPr>
      <w:r w:rsidRPr="004243E5">
        <w:rPr>
          <w:rFonts w:ascii="Arial" w:hAnsi="Arial" w:cs="Arial"/>
          <w:sz w:val="24"/>
          <w:szCs w:val="24"/>
        </w:rPr>
        <w:t xml:space="preserve">Regularly report to the Full Board about activities, issues, and related recommendations. In addition, publish meeting agendas, minutes and supporting documents so that members of Staff are aware of the work and recommendations of the committee. </w:t>
      </w:r>
    </w:p>
    <w:p w:rsidR="003F28C5" w:rsidRPr="003F28C5" w:rsidRDefault="003F28C5" w:rsidP="003F28C5">
      <w:pPr>
        <w:rPr>
          <w:rFonts w:ascii="Arial" w:hAnsi="Arial" w:cs="Arial"/>
          <w:sz w:val="24"/>
          <w:szCs w:val="24"/>
        </w:rPr>
      </w:pPr>
    </w:p>
    <w:p w:rsidR="004243E5" w:rsidRPr="004243E5" w:rsidRDefault="004243E5" w:rsidP="004243E5">
      <w:pPr>
        <w:pStyle w:val="ListParagraph"/>
        <w:ind w:left="2250"/>
        <w:rPr>
          <w:rFonts w:ascii="Arial" w:hAnsi="Arial" w:cs="Arial"/>
          <w:sz w:val="24"/>
          <w:szCs w:val="24"/>
        </w:rPr>
      </w:pPr>
    </w:p>
    <w:p w:rsidR="004243E5" w:rsidRPr="004243E5" w:rsidRDefault="004243E5" w:rsidP="003F28C5">
      <w:pPr>
        <w:pStyle w:val="Heading1"/>
      </w:pPr>
      <w:bookmarkStart w:id="7" w:name="_Toc370796407"/>
      <w:r w:rsidRPr="004243E5">
        <w:lastRenderedPageBreak/>
        <w:t>IT Board Committee Ground Rules</w:t>
      </w:r>
      <w:bookmarkEnd w:id="7"/>
      <w:r w:rsidRPr="004243E5">
        <w:t xml:space="preserve"> </w:t>
      </w:r>
    </w:p>
    <w:p w:rsidR="004243E5" w:rsidRPr="004243E5" w:rsidRDefault="004243E5" w:rsidP="004243E5">
      <w:pPr>
        <w:pStyle w:val="ListParagraph"/>
        <w:rPr>
          <w:rFonts w:ascii="Arial" w:hAnsi="Arial" w:cs="Arial"/>
          <w:sz w:val="24"/>
          <w:szCs w:val="24"/>
        </w:rPr>
      </w:pPr>
    </w:p>
    <w:p w:rsidR="004243E5" w:rsidRPr="004243E5" w:rsidRDefault="004243E5" w:rsidP="004243E5">
      <w:pPr>
        <w:pStyle w:val="ListParagraph"/>
        <w:numPr>
          <w:ilvl w:val="0"/>
          <w:numId w:val="11"/>
        </w:numPr>
        <w:rPr>
          <w:rFonts w:ascii="Arial" w:hAnsi="Arial" w:cs="Arial"/>
          <w:sz w:val="24"/>
          <w:szCs w:val="24"/>
        </w:rPr>
      </w:pPr>
      <w:r w:rsidRPr="004243E5">
        <w:rPr>
          <w:rFonts w:ascii="Arial" w:hAnsi="Arial" w:cs="Arial"/>
          <w:sz w:val="24"/>
          <w:szCs w:val="24"/>
        </w:rPr>
        <w:t xml:space="preserve">The role of the Chair and Secretary: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Propose an agenda for each meeting using input from the committee members.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Ensure that the meeting agenda and any relevant materials are distributed to all members of the committee at least two working days prior to the meeting.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Maintain the focus on meeting topics. Ensure the meetings begin and end on time. Serve as the liaison to the Full Board </w:t>
      </w:r>
    </w:p>
    <w:p w:rsidR="004243E5" w:rsidRPr="004243E5" w:rsidRDefault="004243E5" w:rsidP="004243E5">
      <w:pPr>
        <w:pStyle w:val="ListParagraph"/>
        <w:ind w:left="2265"/>
        <w:rPr>
          <w:rFonts w:ascii="Arial" w:hAnsi="Arial" w:cs="Arial"/>
          <w:sz w:val="24"/>
          <w:szCs w:val="24"/>
        </w:rPr>
      </w:pPr>
    </w:p>
    <w:p w:rsidR="004243E5" w:rsidRPr="004243E5" w:rsidRDefault="004243E5" w:rsidP="004243E5">
      <w:pPr>
        <w:pStyle w:val="ListParagraph"/>
        <w:numPr>
          <w:ilvl w:val="0"/>
          <w:numId w:val="11"/>
        </w:numPr>
        <w:rPr>
          <w:rFonts w:ascii="Arial" w:hAnsi="Arial" w:cs="Arial"/>
          <w:sz w:val="24"/>
          <w:szCs w:val="24"/>
        </w:rPr>
      </w:pPr>
      <w:r w:rsidRPr="004243E5">
        <w:rPr>
          <w:rFonts w:ascii="Arial" w:hAnsi="Arial" w:cs="Arial"/>
          <w:sz w:val="24"/>
          <w:szCs w:val="24"/>
        </w:rPr>
        <w:t xml:space="preserve">The role of the Secretary: </w:t>
      </w:r>
    </w:p>
    <w:p w:rsidR="004243E5" w:rsidRPr="004243E5" w:rsidRDefault="004243E5" w:rsidP="004243E5">
      <w:pPr>
        <w:pStyle w:val="ListParagraph"/>
        <w:rPr>
          <w:rFonts w:ascii="Arial" w:hAnsi="Arial" w:cs="Arial"/>
          <w:sz w:val="24"/>
          <w:szCs w:val="24"/>
        </w:rPr>
      </w:pP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Maintain minutes of all meetings in hard copy and in an appropriate electronic format.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Provide a list of action items. For each action item identify the description, who is responsible and the estimated completion date.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Distribute the minutes and action items for all meetings within five business days after the meeting. </w:t>
      </w:r>
    </w:p>
    <w:p w:rsidR="004243E5" w:rsidRPr="004243E5" w:rsidRDefault="004243E5" w:rsidP="004243E5">
      <w:pPr>
        <w:pStyle w:val="ListParagraph"/>
        <w:rPr>
          <w:rFonts w:ascii="Arial" w:hAnsi="Arial" w:cs="Arial"/>
          <w:sz w:val="24"/>
          <w:szCs w:val="24"/>
        </w:rPr>
      </w:pPr>
    </w:p>
    <w:p w:rsidR="004243E5" w:rsidRPr="004243E5" w:rsidRDefault="004243E5" w:rsidP="004243E5">
      <w:pPr>
        <w:pStyle w:val="ListParagraph"/>
        <w:numPr>
          <w:ilvl w:val="0"/>
          <w:numId w:val="11"/>
        </w:numPr>
        <w:rPr>
          <w:rFonts w:ascii="Arial" w:hAnsi="Arial" w:cs="Arial"/>
          <w:sz w:val="24"/>
          <w:szCs w:val="24"/>
        </w:rPr>
      </w:pPr>
      <w:r w:rsidRPr="004243E5">
        <w:rPr>
          <w:rFonts w:ascii="Arial" w:hAnsi="Arial" w:cs="Arial"/>
          <w:sz w:val="24"/>
          <w:szCs w:val="24"/>
        </w:rPr>
        <w:t xml:space="preserve">Role of IT Board Committee Members: </w:t>
      </w:r>
    </w:p>
    <w:p w:rsidR="004243E5" w:rsidRPr="004243E5" w:rsidRDefault="004243E5" w:rsidP="004243E5">
      <w:pPr>
        <w:pStyle w:val="ListParagraph"/>
        <w:ind w:left="2265"/>
        <w:rPr>
          <w:rFonts w:ascii="Arial" w:hAnsi="Arial" w:cs="Arial"/>
          <w:sz w:val="24"/>
          <w:szCs w:val="24"/>
        </w:rPr>
      </w:pP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Meetings will begin and end on time.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Discussion about sensitive or controversial topics will be treated confidentially.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Confidential information shared remains confidential.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Members will judge ideas, not people.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Practice consensus team decisions.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Members are expected to attend every meeting;</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 xml:space="preserve">Members should contact Chair prior to the meeting if attendance is not possible. </w:t>
      </w:r>
    </w:p>
    <w:p w:rsidR="004243E5" w:rsidRPr="004243E5" w:rsidRDefault="004243E5" w:rsidP="004243E5">
      <w:pPr>
        <w:pStyle w:val="ListParagraph"/>
        <w:numPr>
          <w:ilvl w:val="1"/>
          <w:numId w:val="11"/>
        </w:numPr>
        <w:rPr>
          <w:rFonts w:ascii="Arial" w:hAnsi="Arial" w:cs="Arial"/>
          <w:sz w:val="24"/>
          <w:szCs w:val="24"/>
        </w:rPr>
      </w:pPr>
      <w:r w:rsidRPr="004243E5">
        <w:rPr>
          <w:rFonts w:ascii="Arial" w:hAnsi="Arial" w:cs="Arial"/>
          <w:sz w:val="24"/>
          <w:szCs w:val="24"/>
        </w:rPr>
        <w:t>Members should contribute to the achievement of the goals and objectives.</w:t>
      </w:r>
    </w:p>
    <w:p w:rsidR="00371E24" w:rsidRPr="004243E5" w:rsidRDefault="00371E24" w:rsidP="004243E5">
      <w:pPr>
        <w:pStyle w:val="Heading1"/>
        <w:rPr>
          <w:rFonts w:ascii="Arial" w:hAnsi="Arial" w:cs="Arial"/>
          <w:sz w:val="24"/>
          <w:szCs w:val="24"/>
        </w:rPr>
      </w:pPr>
    </w:p>
    <w:sectPr w:rsidR="00371E24" w:rsidRPr="004243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96A" w:rsidRDefault="00E2696A">
      <w:pPr>
        <w:spacing w:after="0" w:line="240" w:lineRule="auto"/>
      </w:pPr>
      <w:r>
        <w:separator/>
      </w:r>
    </w:p>
  </w:endnote>
  <w:endnote w:type="continuationSeparator" w:id="0">
    <w:p w:rsidR="00E2696A" w:rsidRDefault="00E2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96A" w:rsidRDefault="00E2696A">
      <w:pPr>
        <w:spacing w:after="0" w:line="240" w:lineRule="auto"/>
      </w:pPr>
      <w:r>
        <w:separator/>
      </w:r>
    </w:p>
  </w:footnote>
  <w:footnote w:type="continuationSeparator" w:id="0">
    <w:p w:rsidR="00E2696A" w:rsidRDefault="00E26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7D71"/>
    <w:multiLevelType w:val="hybridMultilevel"/>
    <w:tmpl w:val="D516641A"/>
    <w:lvl w:ilvl="0" w:tplc="AF861C26">
      <w:start w:val="1"/>
      <w:numFmt w:val="decimal"/>
      <w:pStyle w:val="TOC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4E6A64"/>
    <w:multiLevelType w:val="hybridMultilevel"/>
    <w:tmpl w:val="6BEA72B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D1314"/>
    <w:multiLevelType w:val="hybridMultilevel"/>
    <w:tmpl w:val="24D8FD38"/>
    <w:lvl w:ilvl="0" w:tplc="08090001">
      <w:start w:val="1"/>
      <w:numFmt w:val="bullet"/>
      <w:lvlText w:val=""/>
      <w:lvlJc w:val="left"/>
      <w:pPr>
        <w:ind w:left="2205" w:hanging="360"/>
      </w:pPr>
      <w:rPr>
        <w:rFonts w:ascii="Symbol" w:hAnsi="Symbol" w:hint="default"/>
      </w:rPr>
    </w:lvl>
    <w:lvl w:ilvl="1" w:tplc="08090003" w:tentative="1">
      <w:start w:val="1"/>
      <w:numFmt w:val="bullet"/>
      <w:lvlText w:val="o"/>
      <w:lvlJc w:val="left"/>
      <w:pPr>
        <w:ind w:left="2925" w:hanging="360"/>
      </w:pPr>
      <w:rPr>
        <w:rFonts w:ascii="Courier New" w:hAnsi="Courier New" w:cs="Courier New" w:hint="default"/>
      </w:rPr>
    </w:lvl>
    <w:lvl w:ilvl="2" w:tplc="08090005" w:tentative="1">
      <w:start w:val="1"/>
      <w:numFmt w:val="bullet"/>
      <w:lvlText w:val=""/>
      <w:lvlJc w:val="left"/>
      <w:pPr>
        <w:ind w:left="3645" w:hanging="360"/>
      </w:pPr>
      <w:rPr>
        <w:rFonts w:ascii="Wingdings" w:hAnsi="Wingdings" w:hint="default"/>
      </w:rPr>
    </w:lvl>
    <w:lvl w:ilvl="3" w:tplc="08090001" w:tentative="1">
      <w:start w:val="1"/>
      <w:numFmt w:val="bullet"/>
      <w:lvlText w:val=""/>
      <w:lvlJc w:val="left"/>
      <w:pPr>
        <w:ind w:left="4365" w:hanging="360"/>
      </w:pPr>
      <w:rPr>
        <w:rFonts w:ascii="Symbol" w:hAnsi="Symbol" w:hint="default"/>
      </w:rPr>
    </w:lvl>
    <w:lvl w:ilvl="4" w:tplc="08090003" w:tentative="1">
      <w:start w:val="1"/>
      <w:numFmt w:val="bullet"/>
      <w:lvlText w:val="o"/>
      <w:lvlJc w:val="left"/>
      <w:pPr>
        <w:ind w:left="5085" w:hanging="360"/>
      </w:pPr>
      <w:rPr>
        <w:rFonts w:ascii="Courier New" w:hAnsi="Courier New" w:cs="Courier New" w:hint="default"/>
      </w:rPr>
    </w:lvl>
    <w:lvl w:ilvl="5" w:tplc="08090005" w:tentative="1">
      <w:start w:val="1"/>
      <w:numFmt w:val="bullet"/>
      <w:lvlText w:val=""/>
      <w:lvlJc w:val="left"/>
      <w:pPr>
        <w:ind w:left="5805" w:hanging="360"/>
      </w:pPr>
      <w:rPr>
        <w:rFonts w:ascii="Wingdings" w:hAnsi="Wingdings" w:hint="default"/>
      </w:rPr>
    </w:lvl>
    <w:lvl w:ilvl="6" w:tplc="08090001" w:tentative="1">
      <w:start w:val="1"/>
      <w:numFmt w:val="bullet"/>
      <w:lvlText w:val=""/>
      <w:lvlJc w:val="left"/>
      <w:pPr>
        <w:ind w:left="6525" w:hanging="360"/>
      </w:pPr>
      <w:rPr>
        <w:rFonts w:ascii="Symbol" w:hAnsi="Symbol" w:hint="default"/>
      </w:rPr>
    </w:lvl>
    <w:lvl w:ilvl="7" w:tplc="08090003" w:tentative="1">
      <w:start w:val="1"/>
      <w:numFmt w:val="bullet"/>
      <w:lvlText w:val="o"/>
      <w:lvlJc w:val="left"/>
      <w:pPr>
        <w:ind w:left="7245" w:hanging="360"/>
      </w:pPr>
      <w:rPr>
        <w:rFonts w:ascii="Courier New" w:hAnsi="Courier New" w:cs="Courier New" w:hint="default"/>
      </w:rPr>
    </w:lvl>
    <w:lvl w:ilvl="8" w:tplc="08090005" w:tentative="1">
      <w:start w:val="1"/>
      <w:numFmt w:val="bullet"/>
      <w:lvlText w:val=""/>
      <w:lvlJc w:val="left"/>
      <w:pPr>
        <w:ind w:left="7965"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AB7B05"/>
    <w:multiLevelType w:val="hybridMultilevel"/>
    <w:tmpl w:val="0A548C2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7">
    <w:nsid w:val="5E2330AD"/>
    <w:multiLevelType w:val="hybridMultilevel"/>
    <w:tmpl w:val="BAECAA4E"/>
    <w:lvl w:ilvl="0" w:tplc="FDA8A9A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68261D5"/>
    <w:multiLevelType w:val="hybridMultilevel"/>
    <w:tmpl w:val="F66C3F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6B403C0D"/>
    <w:multiLevelType w:val="hybridMultilevel"/>
    <w:tmpl w:val="DFD0AD88"/>
    <w:lvl w:ilvl="0" w:tplc="08090001">
      <w:start w:val="1"/>
      <w:numFmt w:val="bullet"/>
      <w:lvlText w:val=""/>
      <w:lvlJc w:val="left"/>
      <w:pPr>
        <w:ind w:left="2265" w:hanging="360"/>
      </w:pPr>
      <w:rPr>
        <w:rFonts w:ascii="Symbol" w:hAnsi="Symbol" w:hint="default"/>
      </w:rPr>
    </w:lvl>
    <w:lvl w:ilvl="1" w:tplc="08090003">
      <w:start w:val="1"/>
      <w:numFmt w:val="bullet"/>
      <w:lvlText w:val="o"/>
      <w:lvlJc w:val="left"/>
      <w:pPr>
        <w:ind w:left="2985" w:hanging="360"/>
      </w:pPr>
      <w:rPr>
        <w:rFonts w:ascii="Courier New" w:hAnsi="Courier New" w:cs="Courier New" w:hint="default"/>
      </w:rPr>
    </w:lvl>
    <w:lvl w:ilvl="2" w:tplc="08090005" w:tentative="1">
      <w:start w:val="1"/>
      <w:numFmt w:val="bullet"/>
      <w:lvlText w:val=""/>
      <w:lvlJc w:val="left"/>
      <w:pPr>
        <w:ind w:left="3705" w:hanging="360"/>
      </w:pPr>
      <w:rPr>
        <w:rFonts w:ascii="Wingdings" w:hAnsi="Wingdings" w:hint="default"/>
      </w:rPr>
    </w:lvl>
    <w:lvl w:ilvl="3" w:tplc="08090001" w:tentative="1">
      <w:start w:val="1"/>
      <w:numFmt w:val="bullet"/>
      <w:lvlText w:val=""/>
      <w:lvlJc w:val="left"/>
      <w:pPr>
        <w:ind w:left="4425" w:hanging="360"/>
      </w:pPr>
      <w:rPr>
        <w:rFonts w:ascii="Symbol" w:hAnsi="Symbol" w:hint="default"/>
      </w:rPr>
    </w:lvl>
    <w:lvl w:ilvl="4" w:tplc="08090003" w:tentative="1">
      <w:start w:val="1"/>
      <w:numFmt w:val="bullet"/>
      <w:lvlText w:val="o"/>
      <w:lvlJc w:val="left"/>
      <w:pPr>
        <w:ind w:left="5145" w:hanging="360"/>
      </w:pPr>
      <w:rPr>
        <w:rFonts w:ascii="Courier New" w:hAnsi="Courier New" w:cs="Courier New" w:hint="default"/>
      </w:rPr>
    </w:lvl>
    <w:lvl w:ilvl="5" w:tplc="08090005" w:tentative="1">
      <w:start w:val="1"/>
      <w:numFmt w:val="bullet"/>
      <w:lvlText w:val=""/>
      <w:lvlJc w:val="left"/>
      <w:pPr>
        <w:ind w:left="5865" w:hanging="360"/>
      </w:pPr>
      <w:rPr>
        <w:rFonts w:ascii="Wingdings" w:hAnsi="Wingdings" w:hint="default"/>
      </w:rPr>
    </w:lvl>
    <w:lvl w:ilvl="6" w:tplc="08090001" w:tentative="1">
      <w:start w:val="1"/>
      <w:numFmt w:val="bullet"/>
      <w:lvlText w:val=""/>
      <w:lvlJc w:val="left"/>
      <w:pPr>
        <w:ind w:left="6585" w:hanging="360"/>
      </w:pPr>
      <w:rPr>
        <w:rFonts w:ascii="Symbol" w:hAnsi="Symbol" w:hint="default"/>
      </w:rPr>
    </w:lvl>
    <w:lvl w:ilvl="7" w:tplc="08090003" w:tentative="1">
      <w:start w:val="1"/>
      <w:numFmt w:val="bullet"/>
      <w:lvlText w:val="o"/>
      <w:lvlJc w:val="left"/>
      <w:pPr>
        <w:ind w:left="7305" w:hanging="360"/>
      </w:pPr>
      <w:rPr>
        <w:rFonts w:ascii="Courier New" w:hAnsi="Courier New" w:cs="Courier New" w:hint="default"/>
      </w:rPr>
    </w:lvl>
    <w:lvl w:ilvl="8" w:tplc="08090005" w:tentative="1">
      <w:start w:val="1"/>
      <w:numFmt w:val="bullet"/>
      <w:lvlText w:val=""/>
      <w:lvlJc w:val="left"/>
      <w:pPr>
        <w:ind w:left="8025" w:hanging="360"/>
      </w:pPr>
      <w:rPr>
        <w:rFonts w:ascii="Wingdings" w:hAnsi="Wingdings" w:hint="default"/>
      </w:rPr>
    </w:lvl>
  </w:abstractNum>
  <w:abstractNum w:abstractNumId="10">
    <w:nsid w:val="7A364D0B"/>
    <w:multiLevelType w:val="hybridMultilevel"/>
    <w:tmpl w:val="E03E6B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0"/>
  </w:num>
  <w:num w:numId="6">
    <w:abstractNumId w:val="1"/>
  </w:num>
  <w:num w:numId="7">
    <w:abstractNumId w:val="10"/>
  </w:num>
  <w:num w:numId="8">
    <w:abstractNumId w:val="8"/>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E5"/>
    <w:rsid w:val="00371E24"/>
    <w:rsid w:val="003F28C5"/>
    <w:rsid w:val="004243E5"/>
    <w:rsid w:val="00476317"/>
    <w:rsid w:val="00D652D4"/>
    <w:rsid w:val="00E152F2"/>
    <w:rsid w:val="00E2696A"/>
    <w:rsid w:val="00EE4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B4B3813-0F54-4AF3-9521-23431C30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4243E5"/>
    <w:pPr>
      <w:numPr>
        <w:numId w:val="5"/>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4243E5"/>
    <w:pPr>
      <w:spacing w:after="160" w:line="259" w:lineRule="auto"/>
      <w:ind w:left="720"/>
      <w:contextualSpacing/>
    </w:pPr>
    <w:rPr>
      <w:rFonts w:eastAsiaTheme="minorHAnsi"/>
      <w:color w:val="auto"/>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31672308">
      <w:bodyDiv w:val="1"/>
      <w:marLeft w:val="0"/>
      <w:marRight w:val="0"/>
      <w:marTop w:val="0"/>
      <w:marBottom w:val="0"/>
      <w:divBdr>
        <w:top w:val="none" w:sz="0" w:space="0" w:color="auto"/>
        <w:left w:val="none" w:sz="0" w:space="0" w:color="auto"/>
        <w:bottom w:val="none" w:sz="0" w:space="0" w:color="auto"/>
        <w:right w:val="none" w:sz="0" w:space="0" w:color="auto"/>
      </w:divBdr>
      <w:divsChild>
        <w:div w:id="1987388959">
          <w:marLeft w:val="0"/>
          <w:marRight w:val="0"/>
          <w:marTop w:val="0"/>
          <w:marBottom w:val="0"/>
          <w:divBdr>
            <w:top w:val="none" w:sz="0" w:space="0" w:color="auto"/>
            <w:left w:val="none" w:sz="0" w:space="0" w:color="auto"/>
            <w:bottom w:val="none" w:sz="0" w:space="0" w:color="auto"/>
            <w:right w:val="none" w:sz="0" w:space="0" w:color="auto"/>
          </w:divBdr>
        </w:div>
        <w:div w:id="300155548">
          <w:marLeft w:val="0"/>
          <w:marRight w:val="0"/>
          <w:marTop w:val="0"/>
          <w:marBottom w:val="0"/>
          <w:divBdr>
            <w:top w:val="none" w:sz="0" w:space="0" w:color="auto"/>
            <w:left w:val="none" w:sz="0" w:space="0" w:color="auto"/>
            <w:bottom w:val="none" w:sz="0" w:space="0" w:color="auto"/>
            <w:right w:val="none" w:sz="0" w:space="0" w:color="auto"/>
          </w:divBdr>
        </w:div>
        <w:div w:id="510923081">
          <w:marLeft w:val="0"/>
          <w:marRight w:val="0"/>
          <w:marTop w:val="0"/>
          <w:marBottom w:val="0"/>
          <w:divBdr>
            <w:top w:val="none" w:sz="0" w:space="0" w:color="auto"/>
            <w:left w:val="none" w:sz="0" w:space="0" w:color="auto"/>
            <w:bottom w:val="none" w:sz="0" w:space="0" w:color="auto"/>
            <w:right w:val="none" w:sz="0" w:space="0" w:color="auto"/>
          </w:divBdr>
        </w:div>
        <w:div w:id="655108671">
          <w:marLeft w:val="0"/>
          <w:marRight w:val="0"/>
          <w:marTop w:val="0"/>
          <w:marBottom w:val="0"/>
          <w:divBdr>
            <w:top w:val="none" w:sz="0" w:space="0" w:color="auto"/>
            <w:left w:val="none" w:sz="0" w:space="0" w:color="auto"/>
            <w:bottom w:val="none" w:sz="0" w:space="0" w:color="auto"/>
            <w:right w:val="none" w:sz="0" w:space="0" w:color="auto"/>
          </w:divBdr>
        </w:div>
        <w:div w:id="1294947278">
          <w:marLeft w:val="0"/>
          <w:marRight w:val="0"/>
          <w:marTop w:val="0"/>
          <w:marBottom w:val="0"/>
          <w:divBdr>
            <w:top w:val="none" w:sz="0" w:space="0" w:color="auto"/>
            <w:left w:val="none" w:sz="0" w:space="0" w:color="auto"/>
            <w:bottom w:val="none" w:sz="0" w:space="0" w:color="auto"/>
            <w:right w:val="none" w:sz="0" w:space="0" w:color="auto"/>
          </w:divBdr>
        </w:div>
        <w:div w:id="381101089">
          <w:marLeft w:val="0"/>
          <w:marRight w:val="0"/>
          <w:marTop w:val="0"/>
          <w:marBottom w:val="0"/>
          <w:divBdr>
            <w:top w:val="none" w:sz="0" w:space="0" w:color="auto"/>
            <w:left w:val="none" w:sz="0" w:space="0" w:color="auto"/>
            <w:bottom w:val="none" w:sz="0" w:space="0" w:color="auto"/>
            <w:right w:val="none" w:sz="0" w:space="0" w:color="auto"/>
          </w:divBdr>
        </w:div>
        <w:div w:id="459761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nfo@ipoa.go.k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ipoa.go.ke"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d_IT\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28D54900AF47F8A36C520A42B9FFC2"/>
        <w:category>
          <w:name w:val="General"/>
          <w:gallery w:val="placeholder"/>
        </w:category>
        <w:types>
          <w:type w:val="bbPlcHdr"/>
        </w:types>
        <w:behaviors>
          <w:behavior w:val="content"/>
        </w:behaviors>
        <w:guid w:val="{23A15276-2CF0-421B-84E1-284BF51DE9A4}"/>
      </w:docPartPr>
      <w:docPartBody>
        <w:p w:rsidR="00B07FF1" w:rsidRDefault="00EA4A5C">
          <w:pPr>
            <w:pStyle w:val="5B28D54900AF47F8A36C520A42B9FFC2"/>
          </w:pPr>
          <w:r>
            <w:t>[Street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FF1"/>
    <w:rsid w:val="00B07FF1"/>
    <w:rsid w:val="00EA4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9726498EA34C0DBE3172C4A2A53E88">
    <w:name w:val="7F9726498EA34C0DBE3172C4A2A53E88"/>
  </w:style>
  <w:style w:type="paragraph" w:customStyle="1" w:styleId="D7ED8417EFEC48CDB80456394A5509AD">
    <w:name w:val="D7ED8417EFEC48CDB80456394A5509AD"/>
  </w:style>
  <w:style w:type="paragraph" w:customStyle="1" w:styleId="C9848D8F9B7249A9A8EB2EE0FA590F39">
    <w:name w:val="C9848D8F9B7249A9A8EB2EE0FA590F39"/>
  </w:style>
  <w:style w:type="paragraph" w:customStyle="1" w:styleId="5B28D54900AF47F8A36C520A42B9FFC2">
    <w:name w:val="5B28D54900AF47F8A36C520A42B9FFC2"/>
  </w:style>
  <w:style w:type="paragraph" w:customStyle="1" w:styleId="E01AEAC96A514D9496FC7CF7C127F54F">
    <w:name w:val="E01AEAC96A514D9496FC7CF7C127F54F"/>
  </w:style>
  <w:style w:type="paragraph" w:customStyle="1" w:styleId="7F6EE08B36C34A71AFE92F3C9EA0F779">
    <w:name w:val="7F6EE08B36C34A71AFE92F3C9EA0F779"/>
  </w:style>
  <w:style w:type="paragraph" w:customStyle="1" w:styleId="1F790CAA84B149969D626B1ED5FD782A">
    <w:name w:val="1F790CAA84B149969D626B1ED5FD782A"/>
  </w:style>
  <w:style w:type="paragraph" w:customStyle="1" w:styleId="7D675BE822834A918EC97884DD7DDCC1">
    <w:name w:val="7D675BE822834A918EC97884DD7DDCC1"/>
  </w:style>
  <w:style w:type="paragraph" w:customStyle="1" w:styleId="E10D40AC511F47F982671BC0D17311A0">
    <w:name w:val="E10D40AC511F47F982671BC0D17311A0"/>
  </w:style>
  <w:style w:type="paragraph" w:customStyle="1" w:styleId="C9EB492DEED345B9B6DD24575BD437CB">
    <w:name w:val="C9EB492DEED345B9B6DD24575BD43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1st Ngong Avenue, ACK Garden Annex, 2nd floor</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632AEEF-A1FD-4A14-A364-25716C89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54</TotalTime>
  <Pages>1</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BOARD COMMITTEE CHARTER</dc:title>
  <dc:subject/>
  <dc:creator>Head_IT</dc:creator>
  <cp:keywords/>
  <dc:description/>
  <cp:lastModifiedBy>Head_IT</cp:lastModifiedBy>
  <cp:revision>4</cp:revision>
  <dcterms:created xsi:type="dcterms:W3CDTF">2013-10-29T04:31:00Z</dcterms:created>
  <dcterms:modified xsi:type="dcterms:W3CDTF">2013-10-29T05:28:00Z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