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95" w:rsidRDefault="00517295">
      <w:pPr>
        <w:pStyle w:val="aff2"/>
      </w:pPr>
      <w:r>
        <w:t>Оглавление</w:t>
      </w:r>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r w:rsidRPr="00CC68FB">
        <w:rPr>
          <w:sz w:val="40"/>
        </w:rPr>
        <w:fldChar w:fldCharType="begin"/>
      </w:r>
      <w:r w:rsidR="001F2D9F">
        <w:rPr>
          <w:sz w:val="40"/>
        </w:rPr>
        <w:instrText xml:space="preserve"> TOC \o "1-3" \h \z \u </w:instrText>
      </w:r>
      <w:r w:rsidRPr="00CC68FB">
        <w:rPr>
          <w:sz w:val="40"/>
        </w:rPr>
        <w:fldChar w:fldCharType="separate"/>
      </w:r>
      <w:hyperlink w:anchor="_Toc470787739" w:history="1">
        <w:r w:rsidR="0046092A" w:rsidRPr="00452239">
          <w:rPr>
            <w:rStyle w:val="a9"/>
            <w:noProof/>
          </w:rPr>
          <w:t>Введение</w:t>
        </w:r>
        <w:r w:rsidR="0046092A">
          <w:rPr>
            <w:noProof/>
            <w:webHidden/>
          </w:rPr>
          <w:tab/>
        </w:r>
        <w:r>
          <w:rPr>
            <w:noProof/>
            <w:webHidden/>
          </w:rPr>
          <w:fldChar w:fldCharType="begin"/>
        </w:r>
        <w:r w:rsidR="0046092A">
          <w:rPr>
            <w:noProof/>
            <w:webHidden/>
          </w:rPr>
          <w:instrText xml:space="preserve"> PAGEREF _Toc470787739 \h </w:instrText>
        </w:r>
        <w:r>
          <w:rPr>
            <w:noProof/>
            <w:webHidden/>
          </w:rPr>
        </w:r>
        <w:r>
          <w:rPr>
            <w:noProof/>
            <w:webHidden/>
          </w:rPr>
          <w:fldChar w:fldCharType="separate"/>
        </w:r>
        <w:r w:rsidR="0046092A">
          <w:rPr>
            <w:noProof/>
            <w:webHidden/>
          </w:rPr>
          <w:t>5</w:t>
        </w:r>
        <w:r>
          <w:rPr>
            <w:noProof/>
            <w:webHidden/>
          </w:rPr>
          <w:fldChar w:fldCharType="end"/>
        </w:r>
      </w:hyperlink>
    </w:p>
    <w:p w:rsidR="0046092A" w:rsidRDefault="00CC68FB">
      <w:pPr>
        <w:pStyle w:val="36"/>
        <w:tabs>
          <w:tab w:val="right" w:leader="dot" w:pos="9911"/>
        </w:tabs>
        <w:rPr>
          <w:rFonts w:eastAsiaTheme="minorEastAsia" w:cstheme="minorBidi"/>
          <w:noProof/>
          <w:sz w:val="22"/>
          <w:szCs w:val="22"/>
        </w:rPr>
      </w:pPr>
      <w:hyperlink w:anchor="_Toc470787740" w:history="1">
        <w:r w:rsidR="0046092A" w:rsidRPr="00452239">
          <w:rPr>
            <w:rStyle w:val="a9"/>
            <w:b/>
            <w:noProof/>
          </w:rPr>
          <w:t>Нейрон и его модели</w:t>
        </w:r>
        <w:r w:rsidR="0046092A">
          <w:rPr>
            <w:noProof/>
            <w:webHidden/>
          </w:rPr>
          <w:tab/>
        </w:r>
        <w:r>
          <w:rPr>
            <w:noProof/>
            <w:webHidden/>
          </w:rPr>
          <w:fldChar w:fldCharType="begin"/>
        </w:r>
        <w:r w:rsidR="0046092A">
          <w:rPr>
            <w:noProof/>
            <w:webHidden/>
          </w:rPr>
          <w:instrText xml:space="preserve"> PAGEREF _Toc470787740 \h </w:instrText>
        </w:r>
        <w:r>
          <w:rPr>
            <w:noProof/>
            <w:webHidden/>
          </w:rPr>
        </w:r>
        <w:r>
          <w:rPr>
            <w:noProof/>
            <w:webHidden/>
          </w:rPr>
          <w:fldChar w:fldCharType="separate"/>
        </w:r>
        <w:r w:rsidR="0046092A">
          <w:rPr>
            <w:noProof/>
            <w:webHidden/>
          </w:rPr>
          <w:t>7</w:t>
        </w:r>
        <w:r>
          <w:rPr>
            <w:noProof/>
            <w:webHidden/>
          </w:rPr>
          <w:fldChar w:fldCharType="end"/>
        </w:r>
      </w:hyperlink>
    </w:p>
    <w:p w:rsidR="0046092A" w:rsidRDefault="00CC68FB">
      <w:pPr>
        <w:pStyle w:val="36"/>
        <w:tabs>
          <w:tab w:val="right" w:leader="dot" w:pos="9911"/>
        </w:tabs>
        <w:rPr>
          <w:rFonts w:eastAsiaTheme="minorEastAsia" w:cstheme="minorBidi"/>
          <w:noProof/>
          <w:sz w:val="22"/>
          <w:szCs w:val="22"/>
        </w:rPr>
      </w:pPr>
      <w:hyperlink w:anchor="_Toc470787741" w:history="1">
        <w:r w:rsidR="0046092A" w:rsidRPr="00452239">
          <w:rPr>
            <w:rStyle w:val="a9"/>
            <w:b/>
            <w:noProof/>
          </w:rPr>
          <w:t>Архитектура сети</w:t>
        </w:r>
        <w:r w:rsidR="0046092A">
          <w:rPr>
            <w:noProof/>
            <w:webHidden/>
          </w:rPr>
          <w:tab/>
        </w:r>
        <w:r>
          <w:rPr>
            <w:noProof/>
            <w:webHidden/>
          </w:rPr>
          <w:fldChar w:fldCharType="begin"/>
        </w:r>
        <w:r w:rsidR="0046092A">
          <w:rPr>
            <w:noProof/>
            <w:webHidden/>
          </w:rPr>
          <w:instrText xml:space="preserve"> PAGEREF _Toc470787741 \h </w:instrText>
        </w:r>
        <w:r>
          <w:rPr>
            <w:noProof/>
            <w:webHidden/>
          </w:rPr>
        </w:r>
        <w:r>
          <w:rPr>
            <w:noProof/>
            <w:webHidden/>
          </w:rPr>
          <w:fldChar w:fldCharType="separate"/>
        </w:r>
        <w:r w:rsidR="0046092A">
          <w:rPr>
            <w:noProof/>
            <w:webHidden/>
          </w:rPr>
          <w:t>9</w:t>
        </w:r>
        <w:r>
          <w:rPr>
            <w:noProof/>
            <w:webHidden/>
          </w:rPr>
          <w:fldChar w:fldCharType="end"/>
        </w:r>
      </w:hyperlink>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hyperlink w:anchor="_Toc470787742" w:history="1">
        <w:r w:rsidR="0046092A" w:rsidRPr="00452239">
          <w:rPr>
            <w:rStyle w:val="a9"/>
            <w:noProof/>
          </w:rPr>
          <w:t>Реализация ИНС Хопфилда</w:t>
        </w:r>
        <w:r w:rsidR="0046092A">
          <w:rPr>
            <w:noProof/>
            <w:webHidden/>
          </w:rPr>
          <w:tab/>
        </w:r>
        <w:r>
          <w:rPr>
            <w:noProof/>
            <w:webHidden/>
          </w:rPr>
          <w:fldChar w:fldCharType="begin"/>
        </w:r>
        <w:r w:rsidR="0046092A">
          <w:rPr>
            <w:noProof/>
            <w:webHidden/>
          </w:rPr>
          <w:instrText xml:space="preserve"> PAGEREF _Toc470787742 \h </w:instrText>
        </w:r>
        <w:r>
          <w:rPr>
            <w:noProof/>
            <w:webHidden/>
          </w:rPr>
        </w:r>
        <w:r>
          <w:rPr>
            <w:noProof/>
            <w:webHidden/>
          </w:rPr>
          <w:fldChar w:fldCharType="separate"/>
        </w:r>
        <w:r w:rsidR="0046092A">
          <w:rPr>
            <w:noProof/>
            <w:webHidden/>
          </w:rPr>
          <w:t>12</w:t>
        </w:r>
        <w:r>
          <w:rPr>
            <w:noProof/>
            <w:webHidden/>
          </w:rPr>
          <w:fldChar w:fldCharType="end"/>
        </w:r>
      </w:hyperlink>
    </w:p>
    <w:p w:rsidR="0046092A" w:rsidRDefault="00CC68FB">
      <w:pPr>
        <w:pStyle w:val="36"/>
        <w:tabs>
          <w:tab w:val="right" w:leader="dot" w:pos="9911"/>
        </w:tabs>
        <w:rPr>
          <w:rFonts w:eastAsiaTheme="minorEastAsia" w:cstheme="minorBidi"/>
          <w:noProof/>
          <w:sz w:val="22"/>
          <w:szCs w:val="22"/>
        </w:rPr>
      </w:pPr>
      <w:hyperlink w:anchor="_Toc470787743" w:history="1">
        <w:r w:rsidR="0046092A" w:rsidRPr="00452239">
          <w:rPr>
            <w:rStyle w:val="a9"/>
            <w:b/>
            <w:noProof/>
          </w:rPr>
          <w:t>Обучение методом Хебба</w:t>
        </w:r>
        <w:r w:rsidR="0046092A">
          <w:rPr>
            <w:noProof/>
            <w:webHidden/>
          </w:rPr>
          <w:tab/>
        </w:r>
        <w:r>
          <w:rPr>
            <w:noProof/>
            <w:webHidden/>
          </w:rPr>
          <w:fldChar w:fldCharType="begin"/>
        </w:r>
        <w:r w:rsidR="0046092A">
          <w:rPr>
            <w:noProof/>
            <w:webHidden/>
          </w:rPr>
          <w:instrText xml:space="preserve"> PAGEREF _Toc470787743 \h </w:instrText>
        </w:r>
        <w:r>
          <w:rPr>
            <w:noProof/>
            <w:webHidden/>
          </w:rPr>
        </w:r>
        <w:r>
          <w:rPr>
            <w:noProof/>
            <w:webHidden/>
          </w:rPr>
          <w:fldChar w:fldCharType="separate"/>
        </w:r>
        <w:r w:rsidR="0046092A">
          <w:rPr>
            <w:noProof/>
            <w:webHidden/>
          </w:rPr>
          <w:t>13</w:t>
        </w:r>
        <w:r>
          <w:rPr>
            <w:noProof/>
            <w:webHidden/>
          </w:rPr>
          <w:fldChar w:fldCharType="end"/>
        </w:r>
      </w:hyperlink>
    </w:p>
    <w:p w:rsidR="0046092A" w:rsidRDefault="00CC68FB">
      <w:pPr>
        <w:pStyle w:val="36"/>
        <w:tabs>
          <w:tab w:val="right" w:leader="dot" w:pos="9911"/>
        </w:tabs>
        <w:rPr>
          <w:rFonts w:eastAsiaTheme="minorEastAsia" w:cstheme="minorBidi"/>
          <w:noProof/>
          <w:sz w:val="22"/>
          <w:szCs w:val="22"/>
        </w:rPr>
      </w:pPr>
      <w:hyperlink w:anchor="_Toc470787744" w:history="1">
        <w:r w:rsidR="0046092A" w:rsidRPr="00452239">
          <w:rPr>
            <w:rStyle w:val="a9"/>
            <w:b/>
            <w:noProof/>
          </w:rPr>
          <w:t>Обучение методом проекций</w:t>
        </w:r>
        <w:r w:rsidR="0046092A">
          <w:rPr>
            <w:noProof/>
            <w:webHidden/>
          </w:rPr>
          <w:tab/>
        </w:r>
        <w:r>
          <w:rPr>
            <w:noProof/>
            <w:webHidden/>
          </w:rPr>
          <w:fldChar w:fldCharType="begin"/>
        </w:r>
        <w:r w:rsidR="0046092A">
          <w:rPr>
            <w:noProof/>
            <w:webHidden/>
          </w:rPr>
          <w:instrText xml:space="preserve"> PAGEREF _Toc470787744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CC68FB">
      <w:pPr>
        <w:pStyle w:val="36"/>
        <w:tabs>
          <w:tab w:val="right" w:leader="dot" w:pos="9911"/>
        </w:tabs>
        <w:rPr>
          <w:rFonts w:eastAsiaTheme="minorEastAsia" w:cstheme="minorBidi"/>
          <w:noProof/>
          <w:sz w:val="22"/>
          <w:szCs w:val="22"/>
        </w:rPr>
      </w:pPr>
      <w:hyperlink w:anchor="_Toc470787745" w:history="1">
        <w:r w:rsidR="0046092A" w:rsidRPr="00452239">
          <w:rPr>
            <w:rStyle w:val="a9"/>
            <w:b/>
            <w:noProof/>
          </w:rPr>
          <w:t>Обучение методом Δ-проекций</w:t>
        </w:r>
        <w:r w:rsidR="0046092A">
          <w:rPr>
            <w:noProof/>
            <w:webHidden/>
          </w:rPr>
          <w:tab/>
        </w:r>
        <w:r>
          <w:rPr>
            <w:noProof/>
            <w:webHidden/>
          </w:rPr>
          <w:fldChar w:fldCharType="begin"/>
        </w:r>
        <w:r w:rsidR="0046092A">
          <w:rPr>
            <w:noProof/>
            <w:webHidden/>
          </w:rPr>
          <w:instrText xml:space="preserve"> PAGEREF _Toc470787745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hyperlink w:anchor="_Toc470787746" w:history="1">
        <w:r w:rsidR="0046092A" w:rsidRPr="00452239">
          <w:rPr>
            <w:rStyle w:val="a9"/>
            <w:noProof/>
          </w:rPr>
          <w:t>Сравнение методов обучения</w:t>
        </w:r>
        <w:r w:rsidR="0046092A">
          <w:rPr>
            <w:noProof/>
            <w:webHidden/>
          </w:rPr>
          <w:tab/>
        </w:r>
        <w:r>
          <w:rPr>
            <w:noProof/>
            <w:webHidden/>
          </w:rPr>
          <w:fldChar w:fldCharType="begin"/>
        </w:r>
        <w:r w:rsidR="0046092A">
          <w:rPr>
            <w:noProof/>
            <w:webHidden/>
          </w:rPr>
          <w:instrText xml:space="preserve"> PAGEREF _Toc470787746 \h </w:instrText>
        </w:r>
        <w:r>
          <w:rPr>
            <w:noProof/>
            <w:webHidden/>
          </w:rPr>
        </w:r>
        <w:r>
          <w:rPr>
            <w:noProof/>
            <w:webHidden/>
          </w:rPr>
          <w:fldChar w:fldCharType="separate"/>
        </w:r>
        <w:r w:rsidR="0046092A">
          <w:rPr>
            <w:noProof/>
            <w:webHidden/>
          </w:rPr>
          <w:t>14</w:t>
        </w:r>
        <w:r>
          <w:rPr>
            <w:noProof/>
            <w:webHidden/>
          </w:rPr>
          <w:fldChar w:fldCharType="end"/>
        </w:r>
      </w:hyperlink>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hyperlink w:anchor="_Toc470787747" w:history="1">
        <w:r w:rsidR="0046092A" w:rsidRPr="00452239">
          <w:rPr>
            <w:rStyle w:val="a9"/>
            <w:noProof/>
          </w:rPr>
          <w:t>Метод Виолы-Джонса</w:t>
        </w:r>
        <w:r w:rsidR="0046092A">
          <w:rPr>
            <w:noProof/>
            <w:webHidden/>
          </w:rPr>
          <w:tab/>
        </w:r>
        <w:r>
          <w:rPr>
            <w:noProof/>
            <w:webHidden/>
          </w:rPr>
          <w:fldChar w:fldCharType="begin"/>
        </w:r>
        <w:r w:rsidR="0046092A">
          <w:rPr>
            <w:noProof/>
            <w:webHidden/>
          </w:rPr>
          <w:instrText xml:space="preserve"> PAGEREF _Toc470787747 \h </w:instrText>
        </w:r>
        <w:r>
          <w:rPr>
            <w:noProof/>
            <w:webHidden/>
          </w:rPr>
        </w:r>
        <w:r>
          <w:rPr>
            <w:noProof/>
            <w:webHidden/>
          </w:rPr>
          <w:fldChar w:fldCharType="separate"/>
        </w:r>
        <w:r w:rsidR="0046092A">
          <w:rPr>
            <w:noProof/>
            <w:webHidden/>
          </w:rPr>
          <w:t>17</w:t>
        </w:r>
        <w:r>
          <w:rPr>
            <w:noProof/>
            <w:webHidden/>
          </w:rPr>
          <w:fldChar w:fldCharType="end"/>
        </w:r>
      </w:hyperlink>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hyperlink w:anchor="_Toc470787748" w:history="1">
        <w:r w:rsidR="0046092A" w:rsidRPr="00452239">
          <w:rPr>
            <w:rStyle w:val="a9"/>
            <w:noProof/>
          </w:rPr>
          <w:t>Промежуточные итоги</w:t>
        </w:r>
        <w:r w:rsidR="0046092A">
          <w:rPr>
            <w:noProof/>
            <w:webHidden/>
          </w:rPr>
          <w:tab/>
        </w:r>
        <w:r>
          <w:rPr>
            <w:noProof/>
            <w:webHidden/>
          </w:rPr>
          <w:fldChar w:fldCharType="begin"/>
        </w:r>
        <w:r w:rsidR="0046092A">
          <w:rPr>
            <w:noProof/>
            <w:webHidden/>
          </w:rPr>
          <w:instrText xml:space="preserve"> PAGEREF _Toc470787748 \h </w:instrText>
        </w:r>
        <w:r>
          <w:rPr>
            <w:noProof/>
            <w:webHidden/>
          </w:rPr>
        </w:r>
        <w:r>
          <w:rPr>
            <w:noProof/>
            <w:webHidden/>
          </w:rPr>
          <w:fldChar w:fldCharType="separate"/>
        </w:r>
        <w:r w:rsidR="0046092A">
          <w:rPr>
            <w:noProof/>
            <w:webHidden/>
          </w:rPr>
          <w:t>19</w:t>
        </w:r>
        <w:r>
          <w:rPr>
            <w:noProof/>
            <w:webHidden/>
          </w:rPr>
          <w:fldChar w:fldCharType="end"/>
        </w:r>
      </w:hyperlink>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hyperlink w:anchor="_Toc470787749" w:history="1">
        <w:r w:rsidR="0046092A" w:rsidRPr="00452239">
          <w:rPr>
            <w:rStyle w:val="a9"/>
            <w:noProof/>
            <w:lang w:val="en-US"/>
          </w:rPr>
          <w:t xml:space="preserve">LSTM </w:t>
        </w:r>
        <w:r w:rsidR="0046092A" w:rsidRPr="00452239">
          <w:rPr>
            <w:rStyle w:val="a9"/>
            <w:noProof/>
          </w:rPr>
          <w:t>сеть</w:t>
        </w:r>
        <w:r w:rsidR="0046092A">
          <w:rPr>
            <w:noProof/>
            <w:webHidden/>
          </w:rPr>
          <w:tab/>
        </w:r>
        <w:r>
          <w:rPr>
            <w:noProof/>
            <w:webHidden/>
          </w:rPr>
          <w:fldChar w:fldCharType="begin"/>
        </w:r>
        <w:r w:rsidR="0046092A">
          <w:rPr>
            <w:noProof/>
            <w:webHidden/>
          </w:rPr>
          <w:instrText xml:space="preserve"> PAGEREF _Toc470787749 \h </w:instrText>
        </w:r>
        <w:r>
          <w:rPr>
            <w:noProof/>
            <w:webHidden/>
          </w:rPr>
        </w:r>
        <w:r>
          <w:rPr>
            <w:noProof/>
            <w:webHidden/>
          </w:rPr>
          <w:fldChar w:fldCharType="separate"/>
        </w:r>
        <w:r w:rsidR="0046092A">
          <w:rPr>
            <w:noProof/>
            <w:webHidden/>
          </w:rPr>
          <w:t>20</w:t>
        </w:r>
        <w:r>
          <w:rPr>
            <w:noProof/>
            <w:webHidden/>
          </w:rPr>
          <w:fldChar w:fldCharType="end"/>
        </w:r>
      </w:hyperlink>
    </w:p>
    <w:p w:rsidR="0046092A" w:rsidRDefault="00CC68FB">
      <w:pPr>
        <w:pStyle w:val="12"/>
        <w:tabs>
          <w:tab w:val="right" w:leader="dot" w:pos="9911"/>
        </w:tabs>
        <w:rPr>
          <w:rFonts w:asciiTheme="minorHAnsi" w:eastAsiaTheme="minorEastAsia" w:hAnsiTheme="minorHAnsi" w:cstheme="minorBidi"/>
          <w:b w:val="0"/>
          <w:bCs w:val="0"/>
          <w:caps w:val="0"/>
          <w:noProof/>
          <w:sz w:val="22"/>
          <w:szCs w:val="22"/>
        </w:rPr>
      </w:pPr>
      <w:hyperlink w:anchor="_Toc470787750" w:history="1">
        <w:r w:rsidR="0046092A" w:rsidRPr="00452239">
          <w:rPr>
            <w:rStyle w:val="a9"/>
            <w:noProof/>
          </w:rPr>
          <w:t>Список литературы</w:t>
        </w:r>
        <w:r w:rsidR="0046092A">
          <w:rPr>
            <w:noProof/>
            <w:webHidden/>
          </w:rPr>
          <w:tab/>
        </w:r>
        <w:r>
          <w:rPr>
            <w:noProof/>
            <w:webHidden/>
          </w:rPr>
          <w:fldChar w:fldCharType="begin"/>
        </w:r>
        <w:r w:rsidR="0046092A">
          <w:rPr>
            <w:noProof/>
            <w:webHidden/>
          </w:rPr>
          <w:instrText xml:space="preserve"> PAGEREF _Toc470787750 \h </w:instrText>
        </w:r>
        <w:r>
          <w:rPr>
            <w:noProof/>
            <w:webHidden/>
          </w:rPr>
        </w:r>
        <w:r>
          <w:rPr>
            <w:noProof/>
            <w:webHidden/>
          </w:rPr>
          <w:fldChar w:fldCharType="separate"/>
        </w:r>
        <w:r w:rsidR="0046092A">
          <w:rPr>
            <w:noProof/>
            <w:webHidden/>
          </w:rPr>
          <w:t>21</w:t>
        </w:r>
        <w:r>
          <w:rPr>
            <w:noProof/>
            <w:webHidden/>
          </w:rPr>
          <w:fldChar w:fldCharType="end"/>
        </w:r>
      </w:hyperlink>
    </w:p>
    <w:p w:rsidR="00517295" w:rsidRDefault="00CC68FB">
      <w:r>
        <w:rPr>
          <w:rFonts w:asciiTheme="majorHAnsi" w:hAnsiTheme="majorHAnsi"/>
          <w:sz w:val="40"/>
          <w:szCs w:val="24"/>
        </w:rPr>
        <w:fldChar w:fldCharType="end"/>
      </w:r>
    </w:p>
    <w:p w:rsidR="00BC40B0" w:rsidRDefault="00362B89" w:rsidP="00362B89">
      <w:pPr>
        <w:pStyle w:val="1"/>
      </w:pPr>
      <w:r>
        <w:br w:type="page"/>
      </w:r>
      <w:bookmarkStart w:id="0" w:name="_Toc470787739"/>
      <w:r w:rsidRPr="00362B89">
        <w:lastRenderedPageBreak/>
        <w:t>Введение</w:t>
      </w:r>
      <w:bookmarkEnd w:id="0"/>
    </w:p>
    <w:p w:rsidR="006B407D" w:rsidRDefault="005B67B0" w:rsidP="000163B6">
      <w:pPr>
        <w:spacing w:after="240" w:line="360" w:lineRule="auto"/>
        <w:ind w:firstLine="720"/>
        <w:jc w:val="both"/>
        <w:rPr>
          <w:sz w:val="28"/>
          <w:szCs w:val="28"/>
        </w:rPr>
      </w:pPr>
      <w:r>
        <w:rPr>
          <w:sz w:val="28"/>
        </w:rPr>
        <w:t>И</w:t>
      </w:r>
      <w:r w:rsidR="009A53C0" w:rsidRPr="009A53C0">
        <w:rPr>
          <w:sz w:val="28"/>
        </w:rPr>
        <w:t>скусственные нейронные сети</w:t>
      </w:r>
      <w:r>
        <w:rPr>
          <w:sz w:val="28"/>
        </w:rPr>
        <w:t xml:space="preserve"> - это </w:t>
      </w:r>
      <w:r w:rsidR="009A53C0" w:rsidRPr="009A53C0">
        <w:rPr>
          <w:sz w:val="28"/>
        </w:rPr>
        <w:t>технологи</w:t>
      </w:r>
      <w:r w:rsidR="00E87FF7">
        <w:rPr>
          <w:sz w:val="28"/>
        </w:rPr>
        <w:t xml:space="preserve">я, </w:t>
      </w:r>
      <w:r>
        <w:rPr>
          <w:sz w:val="28"/>
        </w:rPr>
        <w:t xml:space="preserve">применяемая во множестве </w:t>
      </w:r>
      <w:r w:rsidR="009A53C0" w:rsidRPr="009A53C0">
        <w:rPr>
          <w:sz w:val="28"/>
        </w:rPr>
        <w:t>дисциплин:</w:t>
      </w:r>
      <w:r w:rsidR="009A53C0">
        <w:rPr>
          <w:sz w:val="28"/>
          <w:szCs w:val="28"/>
        </w:rPr>
        <w:t xml:space="preserve"> нейрофизиологию, математику, статистику, физику, компьютерные науки и технику. </w:t>
      </w:r>
      <w:r>
        <w:rPr>
          <w:sz w:val="28"/>
          <w:szCs w:val="28"/>
        </w:rPr>
        <w:t xml:space="preserve">И применяются в таких </w:t>
      </w:r>
      <w:r w:rsidR="009A53C0">
        <w:rPr>
          <w:sz w:val="28"/>
          <w:szCs w:val="28"/>
        </w:rPr>
        <w:t xml:space="preserve">областях, как моделирование, анализ временных рядов, распознавание образов, обработка сигналов и управление благодаря одному важному свойству – способности обучаться на основе данных при участии учителя или без его вмешательства </w:t>
      </w:r>
      <w:r w:rsidR="009A53C0" w:rsidRPr="009A53C0">
        <w:rPr>
          <w:sz w:val="28"/>
          <w:szCs w:val="28"/>
        </w:rPr>
        <w:t>[2]</w:t>
      </w:r>
      <w:r w:rsidR="009A53C0">
        <w:rPr>
          <w:sz w:val="28"/>
          <w:szCs w:val="28"/>
        </w:rPr>
        <w:t>.</w:t>
      </w:r>
    </w:p>
    <w:p w:rsidR="00E4731B" w:rsidRDefault="00066626" w:rsidP="000163B6">
      <w:pPr>
        <w:pStyle w:val="aff4"/>
      </w:pPr>
      <w:r>
        <w:t xml:space="preserve">Преимущество человеческого мозга по сравнению с компьютером пока что неоспоримо и наблюдается в основном в </w:t>
      </w:r>
      <w:r w:rsidR="00E4731B">
        <w:t>задачах, отличных от обработки больших массиво</w:t>
      </w:r>
      <w:r>
        <w:t>в информации</w:t>
      </w:r>
      <w:r w:rsidR="00E4731B">
        <w:t xml:space="preserve">. </w:t>
      </w:r>
      <w:r>
        <w:t>Так например, ч</w:t>
      </w:r>
      <w:r w:rsidR="00E4731B">
        <w:t xml:space="preserve">еловек </w:t>
      </w:r>
      <w:r>
        <w:t>легко распознаёт</w:t>
      </w:r>
      <w:r w:rsidR="00E4731B">
        <w:t xml:space="preserve"> лица</w:t>
      </w:r>
      <w:r>
        <w:t xml:space="preserve"> в дневном свете или</w:t>
      </w:r>
      <w:r w:rsidR="00E4731B">
        <w:t xml:space="preserve"> если в помещении будет много посторонних объектов и плохое освещение. </w:t>
      </w:r>
      <w:r w:rsidR="00307E1D">
        <w:t>Человек неплохо справляется с фильтрацией звуков находясь</w:t>
      </w:r>
      <w:r w:rsidR="00E4731B">
        <w:t xml:space="preserve"> в шумном помещении. </w:t>
      </w:r>
      <w:r w:rsidR="00307E1D">
        <w:t>Н</w:t>
      </w:r>
      <w:r w:rsidR="00E4731B">
        <w:t>есмотря на годы исследований, компьютеры все еще далеки от выполнения подобных задач на высоком уровне.</w:t>
      </w:r>
    </w:p>
    <w:p w:rsidR="00E4731B" w:rsidRDefault="00E4731B" w:rsidP="00F467CF">
      <w:pPr>
        <w:pStyle w:val="aff4"/>
      </w:pPr>
      <w:r>
        <w:t xml:space="preserve">Человеческий мозг </w:t>
      </w:r>
      <w:r w:rsidR="0019176D">
        <w:t>довольно надежен</w:t>
      </w:r>
      <w:r>
        <w:t xml:space="preserve"> по сравнению с компьютером</w:t>
      </w:r>
      <w:r w:rsidR="0019176D">
        <w:t>,</w:t>
      </w:r>
      <w:r>
        <w:t xml:space="preserve"> он не </w:t>
      </w:r>
      <w:r w:rsidR="0019176D">
        <w:t>прекращает</w:t>
      </w:r>
      <w:r>
        <w:t xml:space="preserve"> работать</w:t>
      </w:r>
      <w:r w:rsidR="0019176D">
        <w:t>,</w:t>
      </w:r>
      <w:r>
        <w:t xml:space="preserve"> </w:t>
      </w:r>
      <w:r w:rsidR="0019176D">
        <w:t xml:space="preserve">даже если </w:t>
      </w:r>
      <w:r>
        <w:t xml:space="preserve">несколько клеток погибнет, </w:t>
      </w:r>
      <w:r w:rsidR="0019176D">
        <w:t xml:space="preserve">в отличие от </w:t>
      </w:r>
      <w:r>
        <w:t>компьютер</w:t>
      </w:r>
      <w:r w:rsidR="0019176D">
        <w:t>а, который становится п</w:t>
      </w:r>
      <w:r w:rsidR="00066626">
        <w:t>олностью непригодным при поломке</w:t>
      </w:r>
      <w:r w:rsidR="0019176D">
        <w:t xml:space="preserve"> </w:t>
      </w:r>
      <w:r w:rsidR="0019176D">
        <w:rPr>
          <w:lang w:val="en-US"/>
        </w:rPr>
        <w:t>CPU</w:t>
      </w:r>
      <w:r>
        <w:t>. Но самой удивительной особенностью мозга является то, что он может учиться</w:t>
      </w:r>
      <w:r w:rsidR="0019176D">
        <w:t xml:space="preserve"> самостоятельно в отличие от компьютера</w:t>
      </w:r>
      <w:r>
        <w:t>.</w:t>
      </w:r>
    </w:p>
    <w:p w:rsidR="00A31799" w:rsidRDefault="0019176D" w:rsidP="00F467CF">
      <w:pPr>
        <w:pStyle w:val="aff4"/>
      </w:pPr>
      <w:r>
        <w:t>Мозг человека производит расчёты с помощью тесно связанных нейронных сетей</w:t>
      </w:r>
      <w:r w:rsidR="00E4731B">
        <w:t xml:space="preserve">, которые </w:t>
      </w:r>
      <w:r>
        <w:t>обмениваются информацией</w:t>
      </w:r>
      <w:r w:rsidR="00E4731B">
        <w:t xml:space="preserve">, отсылая электрические импульсы через </w:t>
      </w:r>
      <w:r>
        <w:t>аксоны, синапсы и дендриты</w:t>
      </w:r>
      <w:r w:rsidR="00066626">
        <w:t>. К</w:t>
      </w:r>
      <w:r w:rsidR="00E4731B">
        <w:t xml:space="preserve">омпания </w:t>
      </w:r>
      <w:r>
        <w:t>"</w:t>
      </w:r>
      <w:r w:rsidR="00E4731B">
        <w:t>McCulloch and Pitts</w:t>
      </w:r>
      <w:r>
        <w:t>"</w:t>
      </w:r>
      <w:r w:rsidR="00E4731B">
        <w:t xml:space="preserve"> </w:t>
      </w:r>
      <w:r w:rsidR="00066626">
        <w:t>в 1943 году представила модель искусственного</w:t>
      </w:r>
      <w:r w:rsidR="00E4731B">
        <w:t xml:space="preserve"> нейрон</w:t>
      </w:r>
      <w:r w:rsidR="00066626">
        <w:t>а</w:t>
      </w:r>
      <w:r w:rsidR="00E4731B">
        <w:t xml:space="preserve">, как </w:t>
      </w:r>
      <w:r>
        <w:t xml:space="preserve">довольно простой </w:t>
      </w:r>
      <w:r w:rsidR="00E4731B">
        <w:t xml:space="preserve">переключатель, который получает </w:t>
      </w:r>
      <w:r>
        <w:t xml:space="preserve">сигналы </w:t>
      </w:r>
      <w:r w:rsidR="00E4731B">
        <w:t>от других нейронов и</w:t>
      </w:r>
      <w:r>
        <w:t>,</w:t>
      </w:r>
      <w:r w:rsidR="00E4731B">
        <w:t xml:space="preserve"> в зависимости от общего взвешенного входа, либо </w:t>
      </w:r>
      <w:r>
        <w:t>становиться активным</w:t>
      </w:r>
      <w:r w:rsidR="00E4731B">
        <w:t xml:space="preserve">, либо остается неактивным (рис. 1). </w:t>
      </w:r>
    </w:p>
    <w:p w:rsidR="00A31799" w:rsidRDefault="00E16712" w:rsidP="00AB141D">
      <w:pPr>
        <w:jc w:val="center"/>
      </w:pPr>
      <w:r>
        <w:rPr>
          <w:noProof/>
        </w:rPr>
        <w:drawing>
          <wp:inline distT="0" distB="0" distL="0" distR="0">
            <wp:extent cx="4343400" cy="2085975"/>
            <wp:effectExtent l="19050" t="0" r="0" b="0"/>
            <wp:docPr id="52" name="Рисунок 52" descr="http://www.intuit.ru/EDI/14_02_16_4/1455402139-23616/tutorial/1116/objects/11/files/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ntuit.ru/EDI/14_02_16_4/1455402139-23616/tutorial/1116/objects/11/files/11-7.jpg"/>
                    <pic:cNvPicPr>
                      <a:picLocks noChangeAspect="1" noChangeArrowheads="1"/>
                    </pic:cNvPicPr>
                  </pic:nvPicPr>
                  <pic:blipFill>
                    <a:blip r:embed="rId8" cstate="print"/>
                    <a:srcRect/>
                    <a:stretch>
                      <a:fillRect/>
                    </a:stretch>
                  </pic:blipFill>
                  <pic:spPr bwMode="auto">
                    <a:xfrm>
                      <a:off x="0" y="0"/>
                      <a:ext cx="4343400" cy="2085975"/>
                    </a:xfrm>
                    <a:prstGeom prst="rect">
                      <a:avLst/>
                    </a:prstGeom>
                    <a:noFill/>
                    <a:ln w="9525">
                      <a:noFill/>
                      <a:miter lim="800000"/>
                      <a:headEnd/>
                      <a:tailEnd/>
                    </a:ln>
                  </pic:spPr>
                </pic:pic>
              </a:graphicData>
            </a:graphic>
          </wp:inline>
        </w:drawing>
      </w:r>
    </w:p>
    <w:p w:rsidR="00A31799" w:rsidRPr="00AB141D" w:rsidRDefault="00A31799" w:rsidP="00FE59F3">
      <w:pPr>
        <w:spacing w:line="360" w:lineRule="auto"/>
        <w:jc w:val="center"/>
        <w:rPr>
          <w:sz w:val="24"/>
        </w:rPr>
      </w:pPr>
      <w:r w:rsidRPr="00AB141D">
        <w:rPr>
          <w:sz w:val="24"/>
        </w:rPr>
        <w:t>Рис. 1. Структура нейрона.</w:t>
      </w:r>
    </w:p>
    <w:p w:rsidR="006B407D" w:rsidRPr="00B70C16" w:rsidRDefault="00DE10F9" w:rsidP="00F467CF">
      <w:pPr>
        <w:pStyle w:val="aff4"/>
      </w:pPr>
      <w:r>
        <w:t>В узле искусственной нейронной сети поступившие на вход</w:t>
      </w:r>
      <w:r w:rsidR="00E4731B">
        <w:t xml:space="preserve"> сигналы умножаются на соответствующие веса синапсов и суммируются</w:t>
      </w:r>
      <w:r w:rsidR="00AB141D">
        <w:t xml:space="preserve"> (</w:t>
      </w:r>
      <w:r w:rsidR="00FE59F3">
        <w:t>р</w:t>
      </w:r>
      <w:r w:rsidR="00AB141D">
        <w:t>ис. 2)</w:t>
      </w:r>
      <w:r w:rsidR="00E4731B">
        <w:t xml:space="preserve">. </w:t>
      </w:r>
      <w:r w:rsidR="00B70C16">
        <w:t xml:space="preserve">Коэффициенты называются возбуждающими, если их значения положительные, в противном случае они являются </w:t>
      </w:r>
      <w:r w:rsidR="00E4731B">
        <w:t>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w:t>
      </w:r>
      <w:r w:rsidR="00AB141D">
        <w:t>вязи между нейронами разрушены</w:t>
      </w:r>
      <w:r w:rsidR="00B70C16" w:rsidRPr="00B70C16">
        <w:t xml:space="preserve"> [2]</w:t>
      </w:r>
      <w:r w:rsidR="00AB141D">
        <w:t>.</w:t>
      </w:r>
    </w:p>
    <w:p w:rsidR="00AB141D" w:rsidRDefault="00E16712" w:rsidP="00AB141D">
      <w:pPr>
        <w:jc w:val="center"/>
      </w:pPr>
      <w:r>
        <w:rPr>
          <w:noProof/>
        </w:rPr>
        <w:drawing>
          <wp:inline distT="0" distB="0" distL="0" distR="0">
            <wp:extent cx="3733800" cy="2399681"/>
            <wp:effectExtent l="1905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3733800" cy="2399681"/>
                    </a:xfrm>
                    <a:prstGeom prst="rect">
                      <a:avLst/>
                    </a:prstGeom>
                    <a:noFill/>
                    <a:ln w="9525">
                      <a:noFill/>
                      <a:miter lim="800000"/>
                      <a:headEnd/>
                      <a:tailEnd/>
                    </a:ln>
                  </pic:spPr>
                </pic:pic>
              </a:graphicData>
            </a:graphic>
          </wp:inline>
        </w:drawing>
      </w:r>
    </w:p>
    <w:p w:rsidR="00AB141D" w:rsidRDefault="00AB141D" w:rsidP="00FE59F3">
      <w:pPr>
        <w:spacing w:line="360" w:lineRule="auto"/>
        <w:jc w:val="center"/>
        <w:rPr>
          <w:sz w:val="24"/>
        </w:rPr>
      </w:pPr>
      <w:r w:rsidRPr="00AB141D">
        <w:rPr>
          <w:sz w:val="24"/>
        </w:rPr>
        <w:t xml:space="preserve">Рис.2. </w:t>
      </w:r>
      <w:r>
        <w:rPr>
          <w:sz w:val="24"/>
        </w:rPr>
        <w:t>М</w:t>
      </w:r>
      <w:r w:rsidRPr="00AB141D">
        <w:rPr>
          <w:sz w:val="24"/>
        </w:rPr>
        <w:t xml:space="preserve">атематическая модель </w:t>
      </w:r>
      <w:r w:rsidR="00FE59F3">
        <w:rPr>
          <w:sz w:val="24"/>
        </w:rPr>
        <w:t>узла (нейрона)</w:t>
      </w:r>
      <w:r w:rsidRPr="00AB141D">
        <w:rPr>
          <w:sz w:val="24"/>
        </w:rPr>
        <w:t>.</w:t>
      </w:r>
    </w:p>
    <w:p w:rsidR="00FE59F3" w:rsidRDefault="004448BB" w:rsidP="00F467CF">
      <w:pPr>
        <w:pStyle w:val="aff4"/>
      </w:pPr>
      <w:r>
        <w:t xml:space="preserve">Высокая производительность нейронных сетей достигается за счёт того, что они </w:t>
      </w:r>
      <w:r w:rsidR="00FE59F3" w:rsidRPr="00FE59F3">
        <w:t>используют для хранения информации множество взаимосвязей между нейр</w:t>
      </w:r>
      <w:r>
        <w:t>онами. Для достижения необходимого</w:t>
      </w:r>
      <w:r w:rsidR="00FE59F3" w:rsidRPr="00FE59F3">
        <w:t xml:space="preserve"> </w:t>
      </w:r>
      <w:r>
        <w:t>поведения ИНС</w:t>
      </w:r>
      <w:r w:rsidR="00FE59F3" w:rsidRPr="00FE59F3">
        <w:t xml:space="preserve"> применяется процедура, называемая алгоритмом обучения. Таким образом, сходство искусственной нейронной сети с человеческим мозгом состоит в том, что</w:t>
      </w:r>
      <w:r w:rsidRPr="004448BB">
        <w:t xml:space="preserve"> [1]</w:t>
      </w:r>
      <w:r w:rsidR="00FE59F3" w:rsidRPr="00FE59F3">
        <w:t>:</w:t>
      </w:r>
    </w:p>
    <w:p w:rsidR="00FE59F3" w:rsidRPr="00704EE1" w:rsidRDefault="00FE59F3" w:rsidP="00B67AE6">
      <w:pPr>
        <w:pStyle w:val="Default"/>
        <w:numPr>
          <w:ilvl w:val="0"/>
          <w:numId w:val="3"/>
        </w:numPr>
        <w:spacing w:after="240"/>
        <w:ind w:left="992" w:hanging="357"/>
        <w:rPr>
          <w:sz w:val="28"/>
          <w:szCs w:val="28"/>
        </w:rPr>
      </w:pPr>
      <w:r w:rsidRPr="00704EE1">
        <w:rPr>
          <w:sz w:val="28"/>
          <w:szCs w:val="28"/>
        </w:rPr>
        <w:t>Знания поступают в нейронную сеть из окружающей среды и используются в процессе обучения</w:t>
      </w:r>
      <w:r w:rsidR="00704EE1" w:rsidRPr="00704EE1">
        <w:rPr>
          <w:sz w:val="28"/>
          <w:szCs w:val="28"/>
        </w:rPr>
        <w:t>.</w:t>
      </w:r>
    </w:p>
    <w:p w:rsidR="00704EE1" w:rsidRPr="00704EE1" w:rsidRDefault="00FE59F3" w:rsidP="00B67AE6">
      <w:pPr>
        <w:pStyle w:val="Default"/>
        <w:numPr>
          <w:ilvl w:val="0"/>
          <w:numId w:val="3"/>
        </w:numPr>
        <w:spacing w:after="240"/>
        <w:ind w:left="992" w:hanging="357"/>
        <w:rPr>
          <w:sz w:val="28"/>
          <w:szCs w:val="28"/>
        </w:rPr>
      </w:pPr>
      <w:r w:rsidRPr="00704EE1">
        <w:rPr>
          <w:sz w:val="28"/>
          <w:szCs w:val="28"/>
        </w:rPr>
        <w:t>Для накопления знаний применяются связи между нейронами, называемые синаптическими</w:t>
      </w:r>
      <w:r w:rsidR="00704EE1" w:rsidRPr="00704EE1">
        <w:rPr>
          <w:sz w:val="28"/>
          <w:szCs w:val="28"/>
        </w:rPr>
        <w:t xml:space="preserve"> связями</w:t>
      </w:r>
      <w:r w:rsidRPr="00704EE1">
        <w:rPr>
          <w:sz w:val="28"/>
          <w:szCs w:val="28"/>
        </w:rPr>
        <w:t>.</w:t>
      </w:r>
    </w:p>
    <w:p w:rsidR="00704EE1" w:rsidRDefault="004448BB" w:rsidP="00F467CF">
      <w:pPr>
        <w:pStyle w:val="aff4"/>
      </w:pPr>
      <w:r>
        <w:t xml:space="preserve">Нейронные сети преобладают над другими методами классификации </w:t>
      </w:r>
      <w:r w:rsidR="007F4246">
        <w:t>–</w:t>
      </w:r>
      <w:r>
        <w:t xml:space="preserve"> это выражается </w:t>
      </w:r>
      <w:r w:rsidR="007F4246">
        <w:t>в следующих пунктах</w:t>
      </w:r>
      <w:r w:rsidR="00704EE1" w:rsidRPr="00704EE1">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Нелинейность. Нейронные сети позволяют получить нелинейную зависимость выходного сигнала от входного</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 xml:space="preserve">Адаптивность. Нейронные сети обладают способностью адаптировать свои </w:t>
      </w:r>
      <w:r w:rsidR="00673C33">
        <w:rPr>
          <w:sz w:val="28"/>
          <w:szCs w:val="28"/>
        </w:rPr>
        <w:t>сина</w:t>
      </w:r>
      <w:r w:rsidR="00673C33" w:rsidRPr="00704EE1">
        <w:rPr>
          <w:sz w:val="28"/>
          <w:szCs w:val="28"/>
        </w:rPr>
        <w:t>птические</w:t>
      </w:r>
      <w:r w:rsidRPr="00704EE1">
        <w:rPr>
          <w:sz w:val="28"/>
          <w:szCs w:val="28"/>
        </w:rPr>
        <w:t xml:space="preserve"> веса к изменениям окружающей среды. Более того, для работы в нестационарной среде</w:t>
      </w:r>
      <w:r w:rsidR="007F4246">
        <w:rPr>
          <w:sz w:val="28"/>
          <w:szCs w:val="28"/>
        </w:rPr>
        <w:t xml:space="preserve">, </w:t>
      </w:r>
      <w:r w:rsidRPr="00704EE1">
        <w:rPr>
          <w:sz w:val="28"/>
          <w:szCs w:val="28"/>
        </w:rPr>
        <w:t>где статистика изменяется со временем</w:t>
      </w:r>
      <w:r w:rsidR="007F4246">
        <w:rPr>
          <w:sz w:val="28"/>
          <w:szCs w:val="28"/>
        </w:rPr>
        <w:t>,</w:t>
      </w:r>
      <w:r w:rsidRPr="00704EE1">
        <w:rPr>
          <w:sz w:val="28"/>
          <w:szCs w:val="28"/>
        </w:rPr>
        <w:t xml:space="preserve"> могут быть созданы нейронные сети, изменяющие синаптические веса в реальном времени</w:t>
      </w:r>
      <w:r>
        <w:rPr>
          <w:sz w:val="28"/>
          <w:szCs w:val="28"/>
        </w:rPr>
        <w:t>.</w:t>
      </w:r>
    </w:p>
    <w:p w:rsidR="00704EE1" w:rsidRPr="00704EE1" w:rsidRDefault="00704EE1" w:rsidP="00B67AE6">
      <w:pPr>
        <w:pStyle w:val="Default"/>
        <w:numPr>
          <w:ilvl w:val="0"/>
          <w:numId w:val="3"/>
        </w:numPr>
        <w:spacing w:after="240"/>
        <w:ind w:left="992" w:hanging="357"/>
        <w:rPr>
          <w:sz w:val="28"/>
          <w:szCs w:val="28"/>
        </w:rPr>
      </w:pPr>
      <w:r w:rsidRPr="00704EE1">
        <w:rPr>
          <w:sz w:val="28"/>
          <w:szCs w:val="28"/>
        </w:rPr>
        <w:t>Отказоустойчивость. Нейронные сети, реализованные на основе электронных компонентов, потенциально отказоустойчивы, так как контекстная информация распределена по всем связям нейронной сети, и выход из строя одного или нескольких узлов не приводит к отказу системы в целом</w:t>
      </w:r>
      <w:r>
        <w:rPr>
          <w:sz w:val="28"/>
          <w:szCs w:val="28"/>
        </w:rPr>
        <w:t>.</w:t>
      </w:r>
    </w:p>
    <w:p w:rsidR="00704EE1" w:rsidRDefault="00704EE1" w:rsidP="00B67AE6">
      <w:pPr>
        <w:pStyle w:val="Default"/>
        <w:numPr>
          <w:ilvl w:val="0"/>
          <w:numId w:val="3"/>
        </w:numPr>
        <w:spacing w:after="240"/>
        <w:ind w:left="992" w:hanging="357"/>
        <w:rPr>
          <w:sz w:val="28"/>
          <w:szCs w:val="28"/>
        </w:rPr>
      </w:pPr>
      <w:r w:rsidRPr="00704EE1">
        <w:rPr>
          <w:sz w:val="28"/>
          <w:szCs w:val="28"/>
        </w:rPr>
        <w:t>Единообразие анализа и проектирования. Нейронные сети позволяют решать сложные вычислительные задачи с помощью единообразных простых вычислительных узлов – нейронов. Эта общность позволяет применять одни и те же алгоритмы обучения для решения различных прикладных задач</w:t>
      </w:r>
      <w:r>
        <w:rPr>
          <w:sz w:val="28"/>
          <w:szCs w:val="28"/>
        </w:rPr>
        <w:t>.</w:t>
      </w:r>
    </w:p>
    <w:p w:rsidR="00352C71" w:rsidRPr="00CB592F" w:rsidRDefault="007F4246" w:rsidP="00CB592F">
      <w:pPr>
        <w:pStyle w:val="3"/>
        <w:spacing w:before="120" w:after="120"/>
        <w:jc w:val="center"/>
        <w:rPr>
          <w:b/>
          <w:sz w:val="28"/>
          <w:szCs w:val="28"/>
        </w:rPr>
      </w:pPr>
      <w:bookmarkStart w:id="1" w:name="_Toc470787740"/>
      <w:r>
        <w:rPr>
          <w:b/>
          <w:sz w:val="28"/>
          <w:szCs w:val="28"/>
        </w:rPr>
        <w:t>М</w:t>
      </w:r>
      <w:r w:rsidR="001C3D37" w:rsidRPr="00CB592F">
        <w:rPr>
          <w:b/>
          <w:sz w:val="28"/>
          <w:szCs w:val="28"/>
        </w:rPr>
        <w:t>одели</w:t>
      </w:r>
      <w:bookmarkEnd w:id="1"/>
      <w:r>
        <w:rPr>
          <w:b/>
          <w:sz w:val="28"/>
          <w:szCs w:val="28"/>
        </w:rPr>
        <w:t xml:space="preserve"> нейрона</w:t>
      </w:r>
    </w:p>
    <w:p w:rsidR="001C3D37" w:rsidRDefault="001C3D37" w:rsidP="00F467CF">
      <w:pPr>
        <w:pStyle w:val="aff4"/>
      </w:pPr>
      <w:r w:rsidRPr="001C3D37">
        <w:t>Базовы</w:t>
      </w:r>
      <w:r w:rsidR="00A40960">
        <w:t>м</w:t>
      </w:r>
      <w:r w:rsidRPr="001C3D37">
        <w:t xml:space="preserve"> элемент</w:t>
      </w:r>
      <w:r w:rsidR="00A40960">
        <w:t>ом</w:t>
      </w:r>
      <w:r w:rsidRPr="001C3D37">
        <w:t xml:space="preserve"> нервной системы </w:t>
      </w:r>
      <w:r w:rsidR="00A40960">
        <w:t xml:space="preserve">является </w:t>
      </w:r>
      <w:r w:rsidRPr="001C3D37">
        <w:t xml:space="preserve">нервная клетка, называемая нейроном. </w:t>
      </w:r>
      <w:r w:rsidR="00A40960">
        <w:t xml:space="preserve">В нем находится тело клетки, по другому называемое сомой, отростки исходящие из тела клетки  – дендриты, </w:t>
      </w:r>
      <w:r w:rsidR="00A40960" w:rsidRPr="001C3D37">
        <w:t>по которым в нейрон поступает информация</w:t>
      </w:r>
      <w:r w:rsidR="00A40960">
        <w:t xml:space="preserve">, и аксон, по нему происходит передача информации из клетки </w:t>
      </w:r>
      <w:r w:rsidRPr="001C3D37">
        <w:t>(рис. 1). Каждый нейрон имеет только один аксон, по которому он может передавать информацию другим нейронам.</w:t>
      </w:r>
    </w:p>
    <w:p w:rsidR="001C3D37" w:rsidRDefault="001C3D37" w:rsidP="00F467CF">
      <w:pPr>
        <w:pStyle w:val="aff4"/>
      </w:pPr>
      <w:r w:rsidRPr="001C3D37">
        <w:t>В нервной системе один нейрон принимает возбуждения от огромного количества нейронов (их число может достигать тысячи). Считается, что мозг человека состоит из порядка</w:t>
      </w:r>
      <w:r>
        <w:t xml:space="preserve"> 10</w:t>
      </w:r>
      <w:r w:rsidRPr="001C3D37">
        <w:rPr>
          <w:vertAlign w:val="superscript"/>
        </w:rPr>
        <w:t>11</w:t>
      </w:r>
      <w:r w:rsidRPr="001C3D37">
        <w:t xml:space="preserve"> нейронов, которые имеют между собой порядка </w:t>
      </w:r>
      <w:r>
        <w:t>10</w:t>
      </w:r>
      <w:r w:rsidRPr="001C3D37">
        <w:rPr>
          <w:vertAlign w:val="superscript"/>
        </w:rPr>
        <w:t>15</w:t>
      </w:r>
      <w:r>
        <w:t xml:space="preserve"> </w:t>
      </w:r>
      <w:r w:rsidRPr="001C3D37">
        <w:t>связей</w:t>
      </w:r>
      <w:r w:rsidR="003D34CC">
        <w:t xml:space="preserve"> </w:t>
      </w:r>
      <w:r w:rsidR="003D34CC" w:rsidRPr="003D34CC">
        <w:t>[2]</w:t>
      </w:r>
      <w:r w:rsidRPr="001C3D37">
        <w:t xml:space="preserve">. Каждый нейрон передает </w:t>
      </w:r>
      <w:r w:rsidR="003D34CC">
        <w:t>сигнал через нервные стыки</w:t>
      </w:r>
      <w:r w:rsidR="003D34CC" w:rsidRPr="003D34CC">
        <w:t xml:space="preserve"> –</w:t>
      </w:r>
      <w:r w:rsidR="003D34CC">
        <w:t xml:space="preserve"> синапсы</w:t>
      </w:r>
      <w:r w:rsidRPr="001C3D37">
        <w:t>. Синапсы функционируют как репитеры информации, в результате работы которых возбуждение может усиливаться или ослабляться. В результате к нейрону приходят сигналы, оказывающие как тормозящее, так и возбуждающее воздействие.</w:t>
      </w:r>
    </w:p>
    <w:p w:rsidR="00EA0488" w:rsidRPr="00CB592F" w:rsidRDefault="00EA0488" w:rsidP="00606283">
      <w:pPr>
        <w:pStyle w:val="af"/>
        <w:spacing w:before="120" w:after="120" w:line="360" w:lineRule="auto"/>
        <w:jc w:val="center"/>
        <w:rPr>
          <w:b/>
        </w:rPr>
      </w:pPr>
      <w:r w:rsidRPr="00CB592F">
        <w:rPr>
          <w:b/>
        </w:rPr>
        <w:t>Искусственный нейрон</w:t>
      </w:r>
    </w:p>
    <w:p w:rsidR="00EA0488" w:rsidRPr="00BB7B10" w:rsidRDefault="00EA0488" w:rsidP="00F467CF">
      <w:pPr>
        <w:pStyle w:val="aff4"/>
      </w:pPr>
      <w:r w:rsidRPr="00EA0488">
        <w:t>Рассмотрим формализованную модель искусственного нейрона. Искусствен</w:t>
      </w:r>
      <w:r w:rsidR="003D34CC">
        <w:t>ный нейрон состоит из синапсов, и для каждого</w:t>
      </w:r>
      <w:r w:rsidRPr="00EA0488">
        <w:t xml:space="preserve"> </w:t>
      </w:r>
      <w:r w:rsidR="003D34CC">
        <w:t>синапса определен</w:t>
      </w:r>
      <w:r w:rsidRPr="00EA0488">
        <w:t xml:space="preserve"> вес </w:t>
      </w:r>
      <w:r w:rsidR="00673C33">
        <w:t>сина</w:t>
      </w:r>
      <w:r w:rsidR="00007263" w:rsidRPr="00EA0488">
        <w:t>птической</w:t>
      </w:r>
      <w:r w:rsidRPr="00EA0488">
        <w:t xml:space="preserve"> связи, сумматора и функции активации. Введем следующие обозначения: </w:t>
      </w:r>
      <w:r w:rsidRPr="00EA0488">
        <w:rPr>
          <w:i/>
        </w:rPr>
        <w:t>x</w:t>
      </w:r>
      <w:r w:rsidRPr="00EA0488">
        <w:rPr>
          <w:i/>
          <w:vertAlign w:val="subscript"/>
        </w:rPr>
        <w:t>1</w:t>
      </w:r>
      <w:r w:rsidRPr="00EA0488">
        <w:rPr>
          <w:i/>
        </w:rPr>
        <w:t>,…,x</w:t>
      </w:r>
      <w:r w:rsidRPr="00EA0488">
        <w:rPr>
          <w:i/>
          <w:vertAlign w:val="subscript"/>
        </w:rPr>
        <w:t>n</w:t>
      </w:r>
      <w:r>
        <w:t xml:space="preserve"> </w:t>
      </w:r>
      <w:r w:rsidRPr="00EA0488">
        <w:t xml:space="preserve">– входные сигналы, приходящие от других нейронов; </w:t>
      </w:r>
      <w:r w:rsidRPr="00EA0488">
        <w:rPr>
          <w:i/>
        </w:rPr>
        <w:t>w</w:t>
      </w:r>
      <w:r w:rsidRPr="00EA0488">
        <w:rPr>
          <w:i/>
          <w:vertAlign w:val="subscript"/>
        </w:rPr>
        <w:t>1</w:t>
      </w:r>
      <w:r w:rsidRPr="00EA0488">
        <w:rPr>
          <w:i/>
        </w:rPr>
        <w:t>,…,w</w:t>
      </w:r>
      <w:r w:rsidRPr="00EA0488">
        <w:rPr>
          <w:i/>
          <w:vertAlign w:val="subscript"/>
        </w:rPr>
        <w:t>n</w:t>
      </w:r>
      <w:r w:rsidRPr="00EA0488">
        <w:t xml:space="preserve"> – </w:t>
      </w:r>
      <w:r w:rsidR="00007263" w:rsidRPr="00EA0488">
        <w:t>син</w:t>
      </w:r>
      <w:r w:rsidR="00673C33">
        <w:t>а</w:t>
      </w:r>
      <w:r w:rsidR="00007263" w:rsidRPr="00EA0488">
        <w:t>птические</w:t>
      </w:r>
      <w:r w:rsidRPr="00EA0488">
        <w:t xml:space="preserve"> веса нейрона; </w:t>
      </w:r>
      <w:r w:rsidR="003D34CC" w:rsidRPr="003D34CC">
        <w:rPr>
          <w:i/>
          <w:lang w:val="en-US"/>
        </w:rPr>
        <w:t>b</w:t>
      </w:r>
      <w:r w:rsidR="003D34CC" w:rsidRPr="003D34CC">
        <w:rPr>
          <w:i/>
        </w:rPr>
        <w:t xml:space="preserve"> </w:t>
      </w:r>
      <w:r w:rsidRPr="00EA0488">
        <w:t xml:space="preserve">– пороговое значение; </w:t>
      </w:r>
      <w:r w:rsidRPr="00EA0488">
        <w:rPr>
          <w:i/>
        </w:rPr>
        <w:t>y</w:t>
      </w:r>
      <w:r w:rsidRPr="00EA0488">
        <w:t xml:space="preserve"> –</w:t>
      </w:r>
      <w:r>
        <w:t xml:space="preserve"> выходной сигнал нейрона; </w:t>
      </w:r>
      <w:r>
        <w:rPr>
          <w:i/>
        </w:rPr>
        <w:t>φ</w:t>
      </w:r>
      <w:r w:rsidRPr="00EA0488">
        <w:rPr>
          <w:i/>
        </w:rPr>
        <w:t>(ν)</w:t>
      </w:r>
      <w:r w:rsidR="00187962">
        <w:t xml:space="preserve"> – функция активации. На рис. </w:t>
      </w:r>
      <w:r w:rsidRPr="00EA0488">
        <w:t>2 схематически представлена модель искусственного нейрона.</w:t>
      </w:r>
    </w:p>
    <w:p w:rsidR="00723C83" w:rsidRPr="00723C83" w:rsidRDefault="00E16712" w:rsidP="00F467CF">
      <w:pPr>
        <w:pStyle w:val="aff4"/>
      </w:pPr>
      <w:r>
        <w:t>Математически эту модель можно записать в виде:</w:t>
      </w:r>
    </w:p>
    <w:p w:rsidR="00723C83" w:rsidRPr="00BB7B10" w:rsidRDefault="00723C83" w:rsidP="00F467CF">
      <w:pPr>
        <w:pStyle w:val="aff4"/>
      </w:pPr>
      <m:oMath>
        <m:r>
          <w:rPr>
            <w:rFonts w:ascii="Cambria Math" w:hAnsi="Cambria Math"/>
          </w:rPr>
          <m:t>y</m:t>
        </m:r>
        <m:r>
          <m:rPr>
            <m:sty m:val="p"/>
          </m:rPr>
          <w:rPr>
            <w:rFonts w:ascii="Cambria Math" w:hAnsi="Cambria Math"/>
          </w:rPr>
          <m:t>=</m:t>
        </m:r>
        <m:r>
          <w:rPr>
            <w:rFonts w:ascii="Cambria Math" w:hAnsi="Cambria Math"/>
          </w:rPr>
          <m:t>φ</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oMath>
      <w:r w:rsidRPr="00723C83">
        <w:tab/>
      </w:r>
      <w:r w:rsidRPr="00BB7B10">
        <w:tab/>
      </w:r>
      <w:r w:rsidRPr="00BB7B10">
        <w:tab/>
      </w:r>
      <w:r w:rsidRPr="00BB7B10">
        <w:tab/>
      </w:r>
      <w:r w:rsidRPr="00723C83">
        <w:tab/>
        <w:t>(1)</w:t>
      </w:r>
    </w:p>
    <w:p w:rsidR="00723C83" w:rsidRPr="00723C83" w:rsidRDefault="00723C83" w:rsidP="00F467CF">
      <w:pPr>
        <w:pStyle w:val="aff4"/>
      </w:pPr>
      <w:r w:rsidRPr="00723C83">
        <w:t xml:space="preserve">Величину </w:t>
      </w:r>
      <m:oMath>
        <m:sSub>
          <m:sSubPr>
            <m:ctrlPr>
              <w:rPr>
                <w:rFonts w:ascii="Cambria Math" w:hAnsi="Cambria Math"/>
              </w:rPr>
            </m:ctrlPr>
          </m:sSubPr>
          <m:e>
            <m:r>
              <w:rPr>
                <w:rFonts w:ascii="Cambria Math" w:hAnsi="Cambria Math"/>
              </w:rPr>
              <m:t>ν=w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r w:rsidRPr="00723C83">
        <w:t>, получаемую на выходе сумматора, называют индуцированным локальным полем нейрона.</w:t>
      </w:r>
    </w:p>
    <w:p w:rsidR="00723C83" w:rsidRPr="00BB7B10" w:rsidRDefault="00723C83" w:rsidP="00F467CF">
      <w:pPr>
        <w:pStyle w:val="aff4"/>
      </w:pPr>
      <w:r w:rsidRPr="00723C83">
        <w:t>На начальной стадии моделирования нейронных сетей применялись пороговые функции активации, например:</w:t>
      </w:r>
    </w:p>
    <w:p w:rsidR="00723C83"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0,ν≤0</m:t>
                    </m:r>
                  </m:e>
                </m:mr>
              </m:m>
            </m:e>
          </m:d>
        </m:oMath>
      </m:oMathPara>
    </w:p>
    <w:p w:rsidR="00A21544" w:rsidRDefault="00A21544" w:rsidP="00F467CF">
      <w:pPr>
        <w:pStyle w:val="aff4"/>
      </w:pPr>
      <w:r>
        <w:t>или</w:t>
      </w:r>
    </w:p>
    <w:p w:rsid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1, ν≥0</m:t>
                    </m:r>
                  </m:e>
                </m:mr>
                <m:mr>
                  <m:e>
                    <m:r>
                      <m:rPr>
                        <m:sty m:val="p"/>
                      </m:rPr>
                      <w:rPr>
                        <w:rFonts w:ascii="Cambria Math" w:hAnsi="Cambria Math"/>
                      </w:rPr>
                      <m:t>-1,ν≤0</m:t>
                    </m:r>
                  </m:e>
                </m:mr>
              </m:m>
            </m:e>
          </m:d>
        </m:oMath>
      </m:oMathPara>
    </w:p>
    <w:p w:rsidR="00A21544" w:rsidRDefault="00A21544" w:rsidP="00F467CF">
      <w:pPr>
        <w:pStyle w:val="aff4"/>
      </w:pPr>
      <w:r>
        <w:t>Но в настоящее врем</w:t>
      </w:r>
      <w:r w:rsidR="000C1E1C">
        <w:t>я чаще используется сигмоидальная функция</w:t>
      </w:r>
      <w:r>
        <w:t xml:space="preserve"> активации, которая определяются как:</w:t>
      </w:r>
    </w:p>
    <w:p w:rsidR="00A21544" w:rsidRDefault="00A21544"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Default="00A21544" w:rsidP="00F467CF">
      <w:pPr>
        <w:pStyle w:val="aff4"/>
      </w:pPr>
      <w:r>
        <w:t>или функцию гиперболического тангенса:</w:t>
      </w:r>
    </w:p>
    <w:p w:rsidR="00A21544" w:rsidRPr="00A21544" w:rsidRDefault="00A21544" w:rsidP="00F467CF">
      <w:pPr>
        <w:pStyle w:val="aff4"/>
      </w:pPr>
      <m:oMathPara>
        <m:oMath>
          <m:r>
            <w:rPr>
              <w:rFonts w:ascii="Cambria Math" w:hAnsi="Cambria Math"/>
            </w:rPr>
            <m:t>φ</m:t>
          </m:r>
          <m:d>
            <m:dPr>
              <m:ctrlPr>
                <w:rPr>
                  <w:rFonts w:ascii="Cambria Math" w:hAnsi="Cambria Math"/>
                </w:rPr>
              </m:ctrlPr>
            </m:dPr>
            <m:e>
              <m:r>
                <m:rPr>
                  <m:sty m:val="p"/>
                </m:rPr>
                <w:rPr>
                  <w:rFonts w:ascii="Cambria Math" w:hAnsi="Cambria Math"/>
                </w:rPr>
                <m:t>ν</m:t>
              </m:r>
            </m:e>
          </m:d>
          <m:r>
            <m:rPr>
              <m:sty m:val="p"/>
            </m:rPr>
            <w:rPr>
              <w:rFonts w:ascii="Cambria Math" w:hAnsi="Cambria Math"/>
            </w:rPr>
            <m:t>=</m:t>
          </m:r>
          <m:r>
            <w:rPr>
              <w:rFonts w:ascii="Cambria Math" w:hAnsi="Cambria Math"/>
            </w:rPr>
            <m:t>th</m:t>
          </m:r>
          <m:d>
            <m:dPr>
              <m:ctrlPr>
                <w:rPr>
                  <w:rFonts w:ascii="Cambria Math" w:hAnsi="Cambria Math"/>
                </w:rPr>
              </m:ctrlPr>
            </m:dPr>
            <m:e>
              <m:f>
                <m:fPr>
                  <m:ctrlPr>
                    <w:rPr>
                      <w:rFonts w:ascii="Cambria Math" w:hAnsi="Cambria Math"/>
                    </w:rPr>
                  </m:ctrlPr>
                </m:fPr>
                <m:num>
                  <m:r>
                    <w:rPr>
                      <w:rFonts w:ascii="Cambria Math" w:hAnsi="Cambria Math"/>
                    </w:rPr>
                    <m:t>αν</m:t>
                  </m:r>
                </m:num>
                <m:den>
                  <m:r>
                    <m:rPr>
                      <m:sty m:val="p"/>
                    </m:rPr>
                    <w:rPr>
                      <w:rFonts w:ascii="Cambria Math" w:hAnsi="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A21544" w:rsidRPr="00BB7B10" w:rsidRDefault="00A21544" w:rsidP="00606283">
      <w:pPr>
        <w:pStyle w:val="af"/>
        <w:spacing w:before="120" w:after="120" w:line="360" w:lineRule="auto"/>
        <w:jc w:val="center"/>
        <w:rPr>
          <w:b/>
          <w:szCs w:val="28"/>
        </w:rPr>
      </w:pPr>
      <w:r w:rsidRPr="00A21544">
        <w:rPr>
          <w:b/>
          <w:szCs w:val="28"/>
        </w:rPr>
        <w:t>Персептрон Розенблатта (модель МакКаллока-Питтса)</w:t>
      </w:r>
    </w:p>
    <w:p w:rsidR="00A21544" w:rsidRPr="00A21544" w:rsidRDefault="00A21544" w:rsidP="00F467CF">
      <w:pPr>
        <w:pStyle w:val="aff4"/>
      </w:pPr>
      <w:r w:rsidRPr="00A21544">
        <w:t xml:space="preserve">Персептрон Розенблатта представляет собой искусственный нейрон со ступенчатой функцией активации, </w:t>
      </w:r>
      <w:r w:rsidR="00724E03">
        <w:t xml:space="preserve">именно он </w:t>
      </w:r>
      <w:r w:rsidRPr="00A21544">
        <w:t>стал</w:t>
      </w:r>
      <w:r w:rsidR="00724E03">
        <w:t xml:space="preserve"> первым нейроном в истории</w:t>
      </w:r>
      <w:r w:rsidRPr="00A21544">
        <w:t>.</w:t>
      </w:r>
    </w:p>
    <w:p w:rsidR="00A21544" w:rsidRPr="00BB7B10" w:rsidRDefault="00A21544" w:rsidP="00F467CF">
      <w:pPr>
        <w:pStyle w:val="aff4"/>
      </w:pPr>
      <w:r w:rsidRPr="00A21544">
        <w:t xml:space="preserve">Задача, решаемая с помощью </w:t>
      </w:r>
      <w:r w:rsidR="005F60F0">
        <w:t>этой модели</w:t>
      </w:r>
      <w:r w:rsidRPr="00A21544">
        <w:t xml:space="preserve">, </w:t>
      </w:r>
      <w:r w:rsidR="005F60F0">
        <w:t>заключается</w:t>
      </w:r>
      <w:r w:rsidRPr="00A21544">
        <w:t xml:space="preserve"> в классификации вектора</w:t>
      </w:r>
      <w:r w:rsidR="00960B72" w:rsidRPr="00960B72">
        <w:t xml:space="preserve"> </w:t>
      </w:r>
      <m:oMath>
        <m:r>
          <w:rPr>
            <w:rFonts w:ascii="Cambria Math" w:hAnsi="Cambria Math"/>
          </w:rPr>
          <m:t>x=</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Pr="00A21544">
        <w:t xml:space="preserve"> в смысле отнесения его к одному из двух классов </w:t>
      </w:r>
      <w:r w:rsidR="00960B72" w:rsidRPr="00960B72">
        <w:rPr>
          <w:i/>
        </w:rPr>
        <w:t>C</w:t>
      </w:r>
      <w:r w:rsidR="00960B72" w:rsidRPr="00960B72">
        <w:rPr>
          <w:vertAlign w:val="subscript"/>
        </w:rPr>
        <w:t>0</w:t>
      </w:r>
      <w:r w:rsidR="00960B72" w:rsidRPr="00960B72">
        <w:t xml:space="preserve"> </w:t>
      </w:r>
      <w:r w:rsidRPr="00A21544">
        <w:t xml:space="preserve">и </w:t>
      </w:r>
      <w:r w:rsidR="00960B72" w:rsidRPr="00960B72">
        <w:rPr>
          <w:i/>
        </w:rPr>
        <w:t>C</w:t>
      </w:r>
      <w:r w:rsidR="00960B72" w:rsidRPr="00960B72">
        <w:rPr>
          <w:vertAlign w:val="subscript"/>
        </w:rPr>
        <w:t>1</w:t>
      </w:r>
      <w:r w:rsidRPr="00A21544">
        <w:t>. Вектор</w:t>
      </w:r>
      <w:r w:rsidR="00960B72" w:rsidRPr="00960B72">
        <w:t xml:space="preserve"> </w:t>
      </w:r>
      <w:r w:rsidR="00960B72" w:rsidRPr="00960B72">
        <w:rPr>
          <w:i/>
        </w:rPr>
        <w:t>u</w:t>
      </w:r>
      <w:r w:rsidRPr="00A21544">
        <w:t xml:space="preserve"> относится </w:t>
      </w:r>
      <w:r w:rsidR="00960B72">
        <w:t xml:space="preserve">к классу </w:t>
      </w:r>
      <w:r w:rsidR="00960B72" w:rsidRPr="00960B72">
        <w:rPr>
          <w:i/>
        </w:rPr>
        <w:t>C</w:t>
      </w:r>
      <w:r w:rsidR="00960B72" w:rsidRPr="00960B72">
        <w:rPr>
          <w:vertAlign w:val="subscript"/>
        </w:rPr>
        <w:t>0</w:t>
      </w:r>
      <w:r w:rsidR="00960B72">
        <w:t>, если выходной сигнал</w:t>
      </w:r>
      <w:r w:rsidRPr="00A21544">
        <w:t xml:space="preserve"> принимает значение 0, и к классу </w:t>
      </w:r>
      <w:r w:rsidR="00071DD6" w:rsidRPr="00960B72">
        <w:rPr>
          <w:i/>
        </w:rPr>
        <w:t>C</w:t>
      </w:r>
      <w:r w:rsidR="00071DD6" w:rsidRPr="00960B72">
        <w:rPr>
          <w:vertAlign w:val="subscript"/>
        </w:rPr>
        <w:t>1</w:t>
      </w:r>
      <w:r w:rsidRPr="00A21544">
        <w:t xml:space="preserve">, если выходной сигнал равен 1. При этом персептрон </w:t>
      </w:r>
      <w:r w:rsidR="00071DD6">
        <w:t xml:space="preserve">разделяет </w:t>
      </w:r>
      <w:r w:rsidRPr="00A21544">
        <w:t>N</w:t>
      </w:r>
      <w:r w:rsidR="00071DD6" w:rsidRPr="00071DD6">
        <w:t xml:space="preserve"> – </w:t>
      </w:r>
      <w:r w:rsidRPr="00A21544">
        <w:t>мерное пространство входных сигналов</w:t>
      </w:r>
      <w:r w:rsidR="00071DD6" w:rsidRPr="00071DD6">
        <w:t xml:space="preserve"> </w:t>
      </w:r>
      <w:r w:rsidR="00071DD6" w:rsidRPr="00960B72">
        <w:rPr>
          <w:i/>
        </w:rPr>
        <w:t>u</w:t>
      </w:r>
      <w:r w:rsidRPr="00A21544">
        <w:t xml:space="preserve"> на два полупространства, разделяемых </w:t>
      </w:r>
      <w:r w:rsidR="00071DD6" w:rsidRPr="00071DD6">
        <w:t>(</w:t>
      </w:r>
      <w:r w:rsidRPr="00A21544">
        <w:t>N</w:t>
      </w:r>
      <w:r w:rsidR="00071DD6" w:rsidRPr="00071DD6">
        <w:t xml:space="preserve"> </w:t>
      </w:r>
      <w:r w:rsidR="00071DD6">
        <w:t>–</w:t>
      </w:r>
      <w:r w:rsidR="00071DD6" w:rsidRPr="00071DD6">
        <w:t xml:space="preserve"> 1) – </w:t>
      </w:r>
      <w:r w:rsidRPr="00A21544">
        <w:t>мерной гиперплоскостью, описываемой уравнением:</w:t>
      </w:r>
    </w:p>
    <w:p w:rsidR="00983E57" w:rsidRDefault="00CC68FB" w:rsidP="00F467CF">
      <w:pPr>
        <w:pStyle w:val="aff4"/>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=0</m:t>
          </m:r>
        </m:oMath>
      </m:oMathPara>
    </w:p>
    <w:p w:rsidR="00C57C6F" w:rsidRPr="00BB7B10" w:rsidRDefault="00512E33" w:rsidP="00F467CF">
      <w:pPr>
        <w:pStyle w:val="aff4"/>
      </w:pPr>
      <w:r>
        <w:t>Из-за того, что этот персептрон классифицирует только линейно разделимые входные сигналы, используется довольно  редко или в качестве части более сложной ИНС</w:t>
      </w:r>
      <w:r w:rsidR="00C57C6F" w:rsidRPr="00C57C6F">
        <w:t>.</w:t>
      </w:r>
    </w:p>
    <w:p w:rsidR="000D032E" w:rsidRPr="00BB7B10" w:rsidRDefault="000D032E" w:rsidP="00606283">
      <w:pPr>
        <w:pStyle w:val="af"/>
        <w:spacing w:before="120" w:after="120" w:line="360" w:lineRule="auto"/>
        <w:jc w:val="center"/>
        <w:rPr>
          <w:b/>
        </w:rPr>
      </w:pPr>
      <w:r w:rsidRPr="000D032E">
        <w:rPr>
          <w:b/>
        </w:rPr>
        <w:t>Нейрон с сигмоидальной функцией активации</w:t>
      </w:r>
    </w:p>
    <w:p w:rsidR="000D032E" w:rsidRPr="00BB7B10" w:rsidRDefault="00CB0C32" w:rsidP="00F467CF">
      <w:pPr>
        <w:pStyle w:val="aff4"/>
      </w:pPr>
      <w:r w:rsidRPr="00CB0C32">
        <w:t>Рассмотрим нейрон с двумя входами (синапсами) и сигмоидальной функцией активации</w:t>
      </w:r>
    </w:p>
    <w:p w:rsidR="00CB0C32" w:rsidRDefault="00CB0C32" w:rsidP="00F467CF">
      <w:pPr>
        <w:pStyle w:val="aff4"/>
      </w:pPr>
      <m:oMathPara>
        <m:oMath>
          <m:r>
            <w:rPr>
              <w:rFonts w:ascii="Cambria Math" w:hAnsi="Cambria Math"/>
            </w:rPr>
            <m:t>φ</m:t>
          </m:r>
          <m:d>
            <m:dPr>
              <m:ctrlPr>
                <w:rPr>
                  <w:rFonts w:ascii="Cambria Math" w:hAnsi="Cambria Math"/>
                  <w:iCs/>
                </w:rPr>
              </m:ctrlPr>
            </m:dPr>
            <m:e>
              <m:r>
                <m:rPr>
                  <m:sty m:val="p"/>
                </m:rPr>
                <w:rPr>
                  <w:rFonts w:ascii="Cambria Math" w:hAnsi="Cambria Math"/>
                </w:rPr>
                <m:t>ν</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αν</m:t>
                  </m:r>
                </m:sup>
              </m:sSup>
            </m:den>
          </m:f>
        </m:oMath>
      </m:oMathPara>
    </w:p>
    <w:p w:rsidR="00CB0C32" w:rsidRPr="00BB7B10" w:rsidRDefault="00CB0C32" w:rsidP="00F467CF">
      <w:pPr>
        <w:pStyle w:val="aff4"/>
      </w:pPr>
      <w:r w:rsidRPr="00CB0C32">
        <w:t>Выходной сигнал такого нейрона описывается выражением:</w:t>
      </w:r>
    </w:p>
    <w:p w:rsidR="00CB0C32" w:rsidRDefault="00CB0C32" w:rsidP="00F467CF">
      <w:pPr>
        <w:pStyle w:val="aff4"/>
      </w:pPr>
      <m:oMathPara>
        <m:oMath>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α</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e>
                  </m:nary>
                  <m:r>
                    <m:rPr>
                      <m:sty m:val="p"/>
                    </m:rPr>
                    <w:rPr>
                      <w:rFonts w:ascii="Cambria Math" w:hAnsi="Cambria Math"/>
                    </w:rPr>
                    <m:t>)</m:t>
                  </m:r>
                </m:sup>
              </m:sSup>
            </m:den>
          </m:f>
        </m:oMath>
      </m:oMathPara>
    </w:p>
    <w:p w:rsidR="00CB0C32" w:rsidRDefault="00ED40A1" w:rsidP="00ED40A1">
      <w:pPr>
        <w:pStyle w:val="3"/>
        <w:spacing w:before="120" w:after="120"/>
        <w:jc w:val="center"/>
        <w:rPr>
          <w:b/>
          <w:sz w:val="28"/>
          <w:szCs w:val="28"/>
        </w:rPr>
      </w:pPr>
      <w:bookmarkStart w:id="2" w:name="_Toc470787741"/>
      <w:r w:rsidRPr="00ED40A1">
        <w:rPr>
          <w:b/>
          <w:sz w:val="28"/>
          <w:szCs w:val="28"/>
        </w:rPr>
        <w:t>Архитектура сети</w:t>
      </w:r>
      <w:bookmarkEnd w:id="2"/>
    </w:p>
    <w:p w:rsidR="00ED40A1" w:rsidRDefault="00ED40A1" w:rsidP="00F467CF">
      <w:pPr>
        <w:pStyle w:val="aff4"/>
      </w:pPr>
      <w:r>
        <w:t>Существует несколько архитектур сети:</w:t>
      </w:r>
    </w:p>
    <w:p w:rsidR="00ED40A1" w:rsidRPr="00ED40A1" w:rsidRDefault="00ED40A1" w:rsidP="0045309A">
      <w:pPr>
        <w:pStyle w:val="aff4"/>
        <w:numPr>
          <w:ilvl w:val="0"/>
          <w:numId w:val="5"/>
        </w:numPr>
        <w:ind w:left="851"/>
      </w:pPr>
      <w:r w:rsidRPr="00ED40A1">
        <w:t>Однослойные сети прямого распространения;</w:t>
      </w:r>
    </w:p>
    <w:p w:rsidR="00ED40A1" w:rsidRPr="0060380E" w:rsidRDefault="00ED40A1" w:rsidP="0045309A">
      <w:pPr>
        <w:pStyle w:val="aff4"/>
        <w:numPr>
          <w:ilvl w:val="0"/>
          <w:numId w:val="5"/>
        </w:numPr>
        <w:ind w:left="851"/>
      </w:pPr>
      <w:r w:rsidRPr="00ED40A1">
        <w:t>Многослойные сети прямого распространения</w:t>
      </w:r>
      <w:r w:rsidRPr="0060380E">
        <w:t>;</w:t>
      </w:r>
    </w:p>
    <w:p w:rsidR="00ED40A1" w:rsidRPr="0060380E" w:rsidRDefault="00ED40A1" w:rsidP="0045309A">
      <w:pPr>
        <w:pStyle w:val="aff4"/>
        <w:numPr>
          <w:ilvl w:val="0"/>
          <w:numId w:val="5"/>
        </w:numPr>
        <w:ind w:left="851"/>
      </w:pPr>
      <w:r w:rsidRPr="0060380E">
        <w:t>Рекуррентные сети.</w:t>
      </w:r>
    </w:p>
    <w:p w:rsidR="00BF63F2" w:rsidRPr="00BF63F2" w:rsidRDefault="00E64ED6" w:rsidP="00F467CF">
      <w:pPr>
        <w:pStyle w:val="aff4"/>
      </w:pPr>
      <w:r>
        <w:t>Архитектурное</w:t>
      </w:r>
      <w:r w:rsidR="00B34C62">
        <w:t xml:space="preserve"> отличие сетей под первым пунктом от второго </w:t>
      </w:r>
      <w:r>
        <w:t>заключается</w:t>
      </w:r>
      <w:r w:rsidR="00B34C62">
        <w:t xml:space="preserve"> в к</w:t>
      </w:r>
      <w:r w:rsidR="00BF63F2">
        <w:t>ол</w:t>
      </w:r>
      <w:r w:rsidR="00B34C62">
        <w:t>ичестве слоёв нейронов</w:t>
      </w:r>
      <w:r w:rsidR="00BF63F2">
        <w:t xml:space="preserve">. Как заметили учёные в </w:t>
      </w:r>
      <w:r w:rsidR="00BF63F2" w:rsidRPr="00BF63F2">
        <w:t>[1]</w:t>
      </w:r>
      <w:r w:rsidR="00BF63F2">
        <w:t>, архитектура некоторых участков нашего мозга действительно схожа с многослойной сетью, в частности, отдел мозга, отвечающий за распознавание видимого глазами изображения – этот участок содержит слой нейронов, который подмечает простые геометрические фигуры перед тем, как начинать распознавание образов.</w:t>
      </w:r>
    </w:p>
    <w:p w:rsidR="00ED40A1" w:rsidRDefault="00B34C62" w:rsidP="00F467CF">
      <w:pPr>
        <w:pStyle w:val="aff4"/>
      </w:pPr>
      <w:r>
        <w:t>На данном этапе работы</w:t>
      </w:r>
      <w:r w:rsidR="00ED40A1">
        <w:t xml:space="preserve"> будет рассмотрена </w:t>
      </w:r>
      <w:r w:rsidR="00F6424F">
        <w:t>рекуррентная сеть, она отличается от сетей прямого распространения наличием, по крайней мере, 1 обратной связью, так например, в сети Хопфилда каждый нейрон связан с каждым, кроме себя самого, рекуррентной связью (рис. 3).</w:t>
      </w:r>
    </w:p>
    <w:p w:rsidR="00F6424F" w:rsidRDefault="00316051" w:rsidP="00DF1BFF">
      <w:pPr>
        <w:pStyle w:val="aff4"/>
        <w:jc w:val="center"/>
      </w:pPr>
      <w:r>
        <w:rPr>
          <w:noProof/>
        </w:rPr>
        <w:drawing>
          <wp:inline distT="0" distB="0" distL="0" distR="0">
            <wp:extent cx="3171190" cy="3599180"/>
            <wp:effectExtent l="1905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srcRect/>
                    <a:stretch>
                      <a:fillRect/>
                    </a:stretch>
                  </pic:blipFill>
                  <pic:spPr bwMode="auto">
                    <a:xfrm>
                      <a:off x="0" y="0"/>
                      <a:ext cx="3171190" cy="3599180"/>
                    </a:xfrm>
                    <a:prstGeom prst="rect">
                      <a:avLst/>
                    </a:prstGeom>
                    <a:noFill/>
                    <a:ln w="9525">
                      <a:noFill/>
                      <a:miter lim="800000"/>
                      <a:headEnd/>
                      <a:tailEnd/>
                    </a:ln>
                  </pic:spPr>
                </pic:pic>
              </a:graphicData>
            </a:graphic>
          </wp:inline>
        </w:drawing>
      </w:r>
    </w:p>
    <w:p w:rsidR="00F6424F" w:rsidRDefault="00F6424F" w:rsidP="00F6424F">
      <w:pPr>
        <w:spacing w:line="360" w:lineRule="auto"/>
        <w:jc w:val="center"/>
        <w:rPr>
          <w:sz w:val="24"/>
        </w:rPr>
      </w:pPr>
      <w:r w:rsidRPr="00F6424F">
        <w:rPr>
          <w:sz w:val="24"/>
        </w:rPr>
        <w:t>Рис. 3. Рекуррентная сеть</w:t>
      </w:r>
      <w:r w:rsidR="003F4834">
        <w:rPr>
          <w:sz w:val="24"/>
        </w:rPr>
        <w:t xml:space="preserve"> с 3-мя нейронами</w:t>
      </w:r>
      <w:r w:rsidR="00A26A93">
        <w:rPr>
          <w:sz w:val="24"/>
        </w:rPr>
        <w:t xml:space="preserve">, где </w:t>
      </w:r>
      <w:r w:rsidR="00A26A93">
        <w:rPr>
          <w:sz w:val="24"/>
          <w:lang w:val="en-US"/>
        </w:rPr>
        <w:t>w</w:t>
      </w:r>
      <w:r w:rsidR="00A26A93" w:rsidRPr="00A26A93">
        <w:rPr>
          <w:sz w:val="24"/>
          <w:vertAlign w:val="subscript"/>
          <w:lang w:val="en-US"/>
        </w:rPr>
        <w:t>ij</w:t>
      </w:r>
      <w:r w:rsidR="00A26A93">
        <w:rPr>
          <w:sz w:val="24"/>
        </w:rPr>
        <w:t xml:space="preserve"> – синаптические веса, жёлтый квадратик обозначает оператор единичной задержки</w:t>
      </w:r>
      <w:r w:rsidR="00CE60B1">
        <w:rPr>
          <w:sz w:val="24"/>
        </w:rPr>
        <w:t xml:space="preserve">, </w:t>
      </w:r>
      <w:r w:rsidR="00CE60B1">
        <w:rPr>
          <w:sz w:val="24"/>
          <w:lang w:val="en-US"/>
        </w:rPr>
        <w:t>x</w:t>
      </w:r>
      <w:r w:rsidR="00CE60B1" w:rsidRPr="00CE60B1">
        <w:rPr>
          <w:sz w:val="24"/>
          <w:vertAlign w:val="subscript"/>
          <w:lang w:val="en-US"/>
        </w:rPr>
        <w:t>t</w:t>
      </w:r>
      <w:r w:rsidR="00CE60B1" w:rsidRPr="00CE60B1">
        <w:rPr>
          <w:sz w:val="24"/>
        </w:rPr>
        <w:t xml:space="preserve"> </w:t>
      </w:r>
      <w:r w:rsidR="00CE60B1">
        <w:rPr>
          <w:sz w:val="24"/>
        </w:rPr>
        <w:t>–</w:t>
      </w:r>
      <w:r w:rsidR="00CE60B1" w:rsidRPr="00CE60B1">
        <w:rPr>
          <w:sz w:val="24"/>
        </w:rPr>
        <w:t xml:space="preserve"> </w:t>
      </w:r>
      <w:r w:rsidR="00CE60B1">
        <w:rPr>
          <w:sz w:val="24"/>
        </w:rPr>
        <w:t xml:space="preserve">вектор входных значений, </w:t>
      </w:r>
      <w:r w:rsidR="00CE60B1">
        <w:rPr>
          <w:sz w:val="24"/>
          <w:lang w:val="en-US"/>
        </w:rPr>
        <w:t>y</w:t>
      </w:r>
      <w:r w:rsidR="00CE60B1" w:rsidRPr="00CE60B1">
        <w:rPr>
          <w:sz w:val="24"/>
          <w:vertAlign w:val="subscript"/>
          <w:lang w:val="en-US"/>
        </w:rPr>
        <w:t>k</w:t>
      </w:r>
      <w:r w:rsidR="00CE60B1">
        <w:rPr>
          <w:sz w:val="24"/>
        </w:rPr>
        <w:t xml:space="preserve"> –</w:t>
      </w:r>
      <w:r w:rsidR="00CE60B1" w:rsidRPr="00CE60B1">
        <w:rPr>
          <w:sz w:val="24"/>
        </w:rPr>
        <w:t xml:space="preserve"> </w:t>
      </w:r>
      <w:r w:rsidR="00CE60B1">
        <w:rPr>
          <w:sz w:val="24"/>
        </w:rPr>
        <w:t>выходных значений</w:t>
      </w:r>
      <w:r w:rsidR="00A26A93">
        <w:rPr>
          <w:sz w:val="24"/>
        </w:rPr>
        <w:t>.</w:t>
      </w:r>
    </w:p>
    <w:p w:rsidR="00337DEF" w:rsidRDefault="00337DEF" w:rsidP="00F467CF">
      <w:pPr>
        <w:pStyle w:val="aff4"/>
      </w:pPr>
      <w:r>
        <w:t>Целью данной работы является реализовать ИНС Хопфилда для построения автоматизированной системы классификации микроструктуры. Для достижения целы были поставлены и решены следующие задачи:</w:t>
      </w:r>
    </w:p>
    <w:p w:rsidR="00337DEF" w:rsidRPr="00337DEF" w:rsidRDefault="00337DEF" w:rsidP="00F467CF">
      <w:pPr>
        <w:pStyle w:val="aff4"/>
      </w:pPr>
      <w:r>
        <w:t>реализация ИНС Хопфилда</w:t>
      </w:r>
      <w:r w:rsidRPr="00337DEF">
        <w:t>;</w:t>
      </w:r>
    </w:p>
    <w:p w:rsidR="00337DEF" w:rsidRPr="00626501" w:rsidRDefault="00337DEF" w:rsidP="00F467CF">
      <w:pPr>
        <w:pStyle w:val="aff4"/>
      </w:pPr>
      <w:r>
        <w:t>сравни</w:t>
      </w:r>
      <w:r w:rsidR="00827E4A">
        <w:t>ть</w:t>
      </w:r>
      <w:r>
        <w:t xml:space="preserve"> вид</w:t>
      </w:r>
      <w:r w:rsidR="00827E4A">
        <w:t>ы</w:t>
      </w:r>
      <w:r>
        <w:t xml:space="preserve"> обучения для применения</w:t>
      </w:r>
      <w:r w:rsidR="00827E4A">
        <w:t xml:space="preserve"> наиболее эффективного из них</w:t>
      </w:r>
      <w:r>
        <w:t xml:space="preserve"> в ИНС</w:t>
      </w:r>
      <w:r w:rsidRPr="00337DEF">
        <w:t>;</w:t>
      </w:r>
    </w:p>
    <w:p w:rsidR="00827E4A" w:rsidRPr="00827E4A" w:rsidRDefault="00827E4A" w:rsidP="00F467CF">
      <w:pPr>
        <w:pStyle w:val="aff4"/>
      </w:pPr>
      <w:r>
        <w:t>верифицировать ИНС на обучающем множестве цифр</w:t>
      </w:r>
      <w:r w:rsidRPr="00827E4A">
        <w:t>;</w:t>
      </w:r>
    </w:p>
    <w:p w:rsidR="00337DEF" w:rsidRPr="00827E4A" w:rsidRDefault="00366EE9" w:rsidP="00F467CF">
      <w:pPr>
        <w:pStyle w:val="aff4"/>
      </w:pPr>
      <w:r>
        <w:t xml:space="preserve">подобрать обучающее множество </w:t>
      </w:r>
      <w:r w:rsidR="00164538">
        <w:t>снимков,</w:t>
      </w:r>
      <w:r>
        <w:t xml:space="preserve"> состоящее из </w:t>
      </w:r>
      <w:r w:rsidR="00827E4A">
        <w:t xml:space="preserve">классов: </w:t>
      </w:r>
      <w:r>
        <w:t>дендритные структуры</w:t>
      </w:r>
      <w:r w:rsidR="00827E4A">
        <w:t xml:space="preserve">, </w:t>
      </w:r>
      <w:r>
        <w:t>пластинчатый перлит</w:t>
      </w:r>
      <w:r w:rsidR="00827E4A">
        <w:t xml:space="preserve">, </w:t>
      </w:r>
      <w:r>
        <w:t>видманштеттова структура</w:t>
      </w:r>
      <w:r w:rsidR="00827E4A" w:rsidRPr="00827E4A">
        <w:t>;</w:t>
      </w:r>
    </w:p>
    <w:p w:rsidR="00366EE9" w:rsidRDefault="00827E4A" w:rsidP="00F467CF">
      <w:pPr>
        <w:pStyle w:val="aff4"/>
      </w:pPr>
      <w:r>
        <w:t>обучить ИНС на множестве снимков из предыдущего пункта.</w:t>
      </w:r>
    </w:p>
    <w:p w:rsidR="00827E4A" w:rsidRDefault="00827E4A">
      <w:pPr>
        <w:rPr>
          <w:sz w:val="28"/>
        </w:rPr>
      </w:pPr>
      <w:r>
        <w:br w:type="page"/>
      </w:r>
    </w:p>
    <w:p w:rsidR="00827E4A" w:rsidRPr="003B3D5F" w:rsidRDefault="00827E4A" w:rsidP="00626501">
      <w:pPr>
        <w:pStyle w:val="1"/>
      </w:pPr>
      <w:bookmarkStart w:id="3" w:name="_Toc470787742"/>
      <w:r w:rsidRPr="00827E4A">
        <w:t>ИНС Хопфилда</w:t>
      </w:r>
      <w:bookmarkEnd w:id="3"/>
      <w:r w:rsidR="003B3D5F" w:rsidRPr="004974BD">
        <w:t xml:space="preserve"> </w:t>
      </w:r>
      <w:r w:rsidR="003B3D5F">
        <w:t>и её реализация</w:t>
      </w:r>
    </w:p>
    <w:p w:rsidR="00316051" w:rsidRPr="00F8674D" w:rsidRDefault="00316051" w:rsidP="00F467CF">
      <w:pPr>
        <w:pStyle w:val="aff4"/>
      </w:pPr>
      <w:r>
        <w:t xml:space="preserve">Одним из наиболее известных типов ассоциативной памяти является сеть Хопфилда. Обобщённая структура этой сети представляется, как правило, в виде системы с непосредственной обратной связью выхода со входом (Рис. 3). Характерная особенность такой системы состоит в том, что выходные сигналы нейронов являются одновременно входными сигналами сети: </w:t>
      </w:r>
      <w:r w:rsidRPr="00316051">
        <w:rPr>
          <w:i/>
        </w:rPr>
        <w:t>x</w:t>
      </w:r>
      <w:r w:rsidRPr="00316051">
        <w:rPr>
          <w:i/>
          <w:vertAlign w:val="subscript"/>
        </w:rPr>
        <w:t>i</w:t>
      </w:r>
      <w:r w:rsidRPr="00316051">
        <w:t>(</w:t>
      </w:r>
      <w:r w:rsidRPr="00316051">
        <w:rPr>
          <w:i/>
        </w:rPr>
        <w:t>k</w:t>
      </w:r>
      <w:r w:rsidRPr="00316051">
        <w:t>)=</w:t>
      </w:r>
      <w:r w:rsidRPr="00316051">
        <w:rPr>
          <w:i/>
        </w:rPr>
        <w:t>y</w:t>
      </w:r>
      <w:r w:rsidRPr="00316051">
        <w:rPr>
          <w:i/>
          <w:vertAlign w:val="subscript"/>
        </w:rPr>
        <w:t>i</w:t>
      </w:r>
      <w:r w:rsidRPr="00316051">
        <w:t>(</w:t>
      </w:r>
      <w:r w:rsidRPr="00316051">
        <w:rPr>
          <w:i/>
        </w:rPr>
        <w:t>k</w:t>
      </w:r>
      <w:r w:rsidRPr="00316051">
        <w:t xml:space="preserve">-1), </w:t>
      </w:r>
      <w:r>
        <w:t>при этом возбуждающий вектор особо не выделяется. В классической системе Хопфилда отсутствует связь нейрона с собственным выходом, что соответствует w</w:t>
      </w:r>
      <w:r w:rsidRPr="00316051">
        <w:rPr>
          <w:vertAlign w:val="subscript"/>
        </w:rPr>
        <w:t>ii</w:t>
      </w:r>
      <w:r w:rsidRPr="00316051">
        <w:t xml:space="preserve">=0, </w:t>
      </w:r>
      <w:r>
        <w:t>а матрица весов является симметричной: w</w:t>
      </w:r>
      <w:r w:rsidRPr="00316051">
        <w:t>=</w:t>
      </w:r>
      <w:r>
        <w:t>w</w:t>
      </w:r>
      <w:r w:rsidRPr="00316051">
        <w:rPr>
          <w:vertAlign w:val="superscript"/>
        </w:rPr>
        <w:t>T</w:t>
      </w:r>
      <w:r w:rsidRPr="00316051">
        <w:t>[1].</w:t>
      </w:r>
    </w:p>
    <w:p w:rsidR="00316051" w:rsidRDefault="00316051" w:rsidP="00F467CF">
      <w:pPr>
        <w:pStyle w:val="aff4"/>
      </w:pPr>
      <w:r>
        <w:t>В процессе обучения сети формируются зоны притяжения называемые аттракторами</w:t>
      </w:r>
      <w:r w:rsidR="00D902A3">
        <w:t xml:space="preserve"> для некоторых точек равновесия. Положения конкретных аттракторов определяет обучающая выборка. В данной реализации сети Хопфилда примем функцию активации типа signum</w:t>
      </w:r>
      <w:r w:rsidR="00D902A3" w:rsidRPr="00D902A3">
        <w:t xml:space="preserve">, </w:t>
      </w:r>
      <w:r w:rsidR="00D902A3">
        <w:t>тогда выходной сигнал i</w:t>
      </w:r>
      <w:r w:rsidR="00D902A3" w:rsidRPr="00D902A3">
        <w:t>-</w:t>
      </w:r>
      <w:r w:rsidR="00D902A3">
        <w:t>ого нейрона будет определяться формулой:</w:t>
      </w:r>
    </w:p>
    <w:p w:rsidR="00D902A3" w:rsidRPr="006D64EE" w:rsidRDefault="00CC68FB" w:rsidP="00F271A5">
      <w:pPr>
        <w:pStyle w:val="aff4"/>
        <w:jc w:val="cente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oMath>
      <w:r w:rsidR="006D64EE" w:rsidRPr="006D64EE">
        <w:t>,</w:t>
      </w:r>
    </w:p>
    <w:p w:rsidR="006D64EE" w:rsidRDefault="006D64EE" w:rsidP="00F467CF">
      <w:pPr>
        <w:pStyle w:val="aff4"/>
      </w:pPr>
      <w:r>
        <w:t>где N</w:t>
      </w:r>
      <w:r w:rsidRPr="006D64EE">
        <w:t xml:space="preserve"> – </w:t>
      </w:r>
      <w:r>
        <w:t>общее количество нейронов.</w:t>
      </w:r>
    </w:p>
    <w:p w:rsidR="00FD4CEB" w:rsidRDefault="006D64EE" w:rsidP="00F467CF">
      <w:pPr>
        <w:pStyle w:val="aff4"/>
      </w:pPr>
      <w:r>
        <w:t>Для упрощения дальнейших рассуждений допустим, что постоянная составляющая (поляризация), определяющая порог с</w:t>
      </w:r>
      <w:r w:rsidR="00FD4CEB">
        <w:t xml:space="preserve">рабатывания отдельных нейронов, является компонентом вектора </w:t>
      </w:r>
      <w:r w:rsidR="00FD4CEB" w:rsidRPr="00FD4CEB">
        <w:rPr>
          <w:i/>
        </w:rPr>
        <w:t>x</w:t>
      </w:r>
      <w:r w:rsidR="00FD4CEB" w:rsidRPr="00FD4CEB">
        <w:t>.</w:t>
      </w:r>
      <w:r w:rsidR="00FD4CEB">
        <w:t xml:space="preserve"> Без учёта единичных задержек сети, представляющих собой способ синхронизации процесса передачи сигналов, основные зависимости, определяющие сеть Хопфилда, можно представить в виде рекуррентного соотношения: </w:t>
      </w:r>
    </w:p>
    <w:p w:rsidR="00FD4CEB" w:rsidRPr="00626501" w:rsidRDefault="00CC68FB" w:rsidP="00F467CF">
      <w:pPr>
        <w:pStyle w:val="aff4"/>
      </w:pPr>
      <m:oMathPara>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sign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 xml:space="preserve">=1, </m:t>
                  </m:r>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ij</m:t>
                      </m:r>
                    </m:sub>
                  </m:sSub>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r>
                        <w:rPr>
                          <w:rFonts w:ascii="Cambria Math" w:hAnsi="Cambria Math"/>
                        </w:rPr>
                        <m:t>k</m:t>
                      </m:r>
                      <m:r>
                        <m:rPr>
                          <m:sty m:val="p"/>
                        </m:rPr>
                        <w:rPr>
                          <w:rFonts w:ascii="Cambria Math" w:hAnsi="Cambria Math"/>
                        </w:rPr>
                        <m:t>-1</m:t>
                      </m:r>
                    </m:e>
                  </m:d>
                </m:e>
              </m:nary>
            </m:e>
          </m:d>
          <m:r>
            <m:rPr>
              <m:sty m:val="p"/>
            </m:rPr>
            <w:rPr>
              <w:rFonts w:ascii="Cambria Math" w:hAnsi="Cambria Math"/>
            </w:rPr>
            <m:t>,</m:t>
          </m:r>
        </m:oMath>
      </m:oMathPara>
    </w:p>
    <w:p w:rsidR="00626501" w:rsidRDefault="00626501" w:rsidP="00F467CF">
      <w:pPr>
        <w:pStyle w:val="aff4"/>
      </w:pPr>
      <w:r>
        <w:t>с начальным условием y</w:t>
      </w:r>
      <w:r w:rsidRPr="00626501">
        <w:rPr>
          <w:vertAlign w:val="subscript"/>
        </w:rPr>
        <w:t>i</w:t>
      </w:r>
      <w:r w:rsidRPr="00626501">
        <w:t>(0)=</w:t>
      </w:r>
      <w:r>
        <w:t>x</w:t>
      </w:r>
      <w:r w:rsidRPr="00626501">
        <w:rPr>
          <w:vertAlign w:val="subscript"/>
        </w:rPr>
        <w:t>j</w:t>
      </w:r>
      <w:r w:rsidRPr="00626501">
        <w:t xml:space="preserve">. </w:t>
      </w:r>
      <w:r>
        <w:t>Процесс работы по распознаванию образов у ИНС Хопфилда делится на 2 этапа работы: сначала производится обучение, затем классификация. Обучение производится на основе известных векторах x</w:t>
      </w:r>
      <w:r w:rsidRPr="00626501">
        <w:t xml:space="preserve"> </w:t>
      </w:r>
      <w:r>
        <w:t>– обучающих выборках. Для сравнения наиболее оптимального метода обучения сети реализуем их.</w:t>
      </w:r>
    </w:p>
    <w:p w:rsidR="00626501" w:rsidRPr="00626501" w:rsidRDefault="00626501" w:rsidP="00626501">
      <w:pPr>
        <w:pStyle w:val="3"/>
        <w:spacing w:before="120" w:after="120"/>
        <w:jc w:val="center"/>
        <w:rPr>
          <w:b/>
          <w:sz w:val="28"/>
          <w:szCs w:val="28"/>
        </w:rPr>
      </w:pPr>
      <w:bookmarkStart w:id="4" w:name="_Toc470787743"/>
      <w:r w:rsidRPr="00626501">
        <w:rPr>
          <w:b/>
          <w:sz w:val="28"/>
          <w:szCs w:val="28"/>
        </w:rPr>
        <w:t>Обучение методом Хебба</w:t>
      </w:r>
      <w:bookmarkEnd w:id="4"/>
    </w:p>
    <w:p w:rsidR="00626501" w:rsidRDefault="000B664F" w:rsidP="00F467CF">
      <w:pPr>
        <w:pStyle w:val="aff4"/>
      </w:pPr>
      <w:r>
        <w:t>Постулат обучения Хебба звучит так:</w:t>
      </w:r>
    </w:p>
    <w:p w:rsidR="000B664F" w:rsidRPr="00F8674D" w:rsidRDefault="000B664F" w:rsidP="00F467CF">
      <w:pPr>
        <w:pStyle w:val="aff4"/>
      </w:pPr>
      <w:r>
        <w:t>«</w:t>
      </w:r>
      <w:r w:rsidRPr="000B664F">
        <w:t>Если аксон клетки А находится на достаточно близком расстоянии от клетки В и постоянно или периодически участвует в её возбуждении, наблюдается процесс метаболических изменений в одном или обоих нейронах, выражающийся в том, что эффективность нейрона А как одного из возбудителей нейрона В возрастает</w:t>
      </w:r>
      <w:r>
        <w:t>.»</w:t>
      </w:r>
      <w:r w:rsidR="000B7319" w:rsidRPr="00C73202">
        <w:t xml:space="preserve"> </w:t>
      </w:r>
      <w:r w:rsidR="000B7319" w:rsidRPr="00F8674D">
        <w:t>[2]</w:t>
      </w:r>
    </w:p>
    <w:p w:rsidR="000B7319" w:rsidRDefault="000B7319" w:rsidP="00F467CF">
      <w:pPr>
        <w:pStyle w:val="aff4"/>
      </w:pPr>
      <w:r>
        <w:t>Перефразирую утверждение в нейробиологическом контексте в правило из двух частей:</w:t>
      </w:r>
    </w:p>
    <w:p w:rsidR="000B7319" w:rsidRDefault="000B7319" w:rsidP="00F467CF">
      <w:pPr>
        <w:pStyle w:val="aff4"/>
      </w:pPr>
      <w:r>
        <w:t>Если два нейрона по обе стороны синапса активизируются одновременно, то прочность этого соединения возрастает.</w:t>
      </w:r>
    </w:p>
    <w:p w:rsidR="000B7319" w:rsidRPr="00A21D3C" w:rsidRDefault="000B7319" w:rsidP="00F467CF">
      <w:pPr>
        <w:pStyle w:val="aff4"/>
      </w:pPr>
      <w:r>
        <w:t>Если два нейрона по обе стороны синапса активизируются асинхронно, то такой синапс ослабляется или вообще отмирает.</w:t>
      </w:r>
    </w:p>
    <w:p w:rsidR="00A21D3C" w:rsidRDefault="00A21D3C" w:rsidP="00F467CF">
      <w:pPr>
        <w:pStyle w:val="aff4"/>
      </w:pPr>
      <w:r>
        <w:t>Опишем это изменение син</w:t>
      </w:r>
      <w:r w:rsidR="00673C33">
        <w:t>а</w:t>
      </w:r>
      <w:r>
        <w:t>птического веса математически следующей формулой:</w:t>
      </w:r>
    </w:p>
    <w:p w:rsidR="00A21D3C" w:rsidRPr="008849E7" w:rsidRDefault="00A21D3C"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k</m:t>
                  </m:r>
                </m:sub>
              </m:sSub>
              <m:d>
                <m:dPr>
                  <m:ctrlPr>
                    <w:rPr>
                      <w:rFonts w:ascii="Cambria Math" w:hAnsi="Cambria Math"/>
                    </w:rPr>
                  </m:ctrlPr>
                </m:dPr>
                <m:e>
                  <m:r>
                    <w:rPr>
                      <w:rFonts w:ascii="Cambria Math" w:hAnsi="Cambria Math"/>
                    </w:rPr>
                    <m:t>n</m:t>
                  </m:r>
                </m:e>
              </m:d>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n</m:t>
              </m:r>
              <m:r>
                <m:rPr>
                  <m:sty m:val="p"/>
                </m:rPr>
                <w:rPr>
                  <w:rFonts w:ascii="Cambria Math" w:hAnsi="Cambria Math"/>
                </w:rPr>
                <m:t>)</m:t>
              </m:r>
            </m:e>
          </m:d>
          <m:r>
            <w:rPr>
              <w:rFonts w:ascii="Cambria Math" w:hAnsi="Cambria Math"/>
            </w:rPr>
            <m:t>,</m:t>
          </m:r>
        </m:oMath>
      </m:oMathPara>
    </w:p>
    <w:p w:rsidR="008849E7" w:rsidRDefault="00D32C96" w:rsidP="00F467CF">
      <w:pPr>
        <w:pStyle w:val="aff4"/>
      </w:pPr>
      <w:r>
        <w:t>где F</w:t>
      </w:r>
      <w:r w:rsidRPr="00D32C96">
        <w:t xml:space="preserve">() – </w:t>
      </w:r>
      <w:r>
        <w:t>некоторая функция, зависящая от пред- и постсинаптического сигналов.</w:t>
      </w:r>
      <w:r w:rsidR="00F8674D">
        <w:t xml:space="preserve"> При этом необходимо знать компоненты </w:t>
      </w:r>
      <m:oMath>
        <m:sSub>
          <m:sSubPr>
            <m:ctrlPr>
              <w:rPr>
                <w:rFonts w:ascii="Cambria Math" w:hAnsi="Cambria Math"/>
              </w:rPr>
            </m:ctrlPr>
          </m:sSubPr>
          <m:e>
            <m:r>
              <w:rPr>
                <w:rFonts w:ascii="Cambria Math" w:hAnsi="Cambria Math"/>
              </w:rPr>
              <m:t>w</m:t>
            </m:r>
          </m:e>
          <m:sub>
            <m:r>
              <w:rPr>
                <w:rFonts w:ascii="Cambria Math" w:hAnsi="Cambria Math"/>
              </w:rPr>
              <m:t>kj</m:t>
            </m:r>
          </m:sub>
        </m:sSub>
      </m:oMath>
      <w:r w:rsidR="00F8674D">
        <w:t xml:space="preserve"> в начальный момент времени</w:t>
      </w:r>
      <w:r w:rsidR="00D8581C">
        <w:t>, они выбираются по обобщенному правилу Хебба</w:t>
      </w:r>
      <w:r w:rsidR="00F8674D">
        <w:t>:</w:t>
      </w:r>
    </w:p>
    <w:p w:rsidR="00F8674D" w:rsidRPr="00E05196" w:rsidRDefault="00CC68FB" w:rsidP="00F467CF">
      <w:pPr>
        <w:pStyle w:val="aff4"/>
      </w:pPr>
      <m:oMathPara>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sSubSup>
                <m:sSubSupPr>
                  <m:ctrlPr>
                    <w:rPr>
                      <w:rFonts w:ascii="Cambria Math" w:hAnsi="Cambria Math"/>
                    </w:rPr>
                  </m:ctrlPr>
                </m:sSubSupPr>
                <m:e>
                  <m:r>
                    <w:rPr>
                      <w:rFonts w:ascii="Cambria Math" w:hAnsi="Cambria Math"/>
                    </w:rPr>
                    <m:t>x</m:t>
                  </m:r>
                </m:e>
                <m:sub>
                  <m:r>
                    <w:rPr>
                      <w:rFonts w:ascii="Cambria Math" w:hAnsi="Cambria Math"/>
                    </w:rPr>
                    <m:t>k</m:t>
                  </m:r>
                </m:sub>
                <m:sup>
                  <m:r>
                    <m:rPr>
                      <m:sty m:val="p"/>
                    </m:rPr>
                    <w:rPr>
                      <w:rFonts w:ascii="Cambria Math" w:hAnsi="Cambria Math"/>
                    </w:rPr>
                    <m:t>(</m:t>
                  </m:r>
                  <m:r>
                    <w:rPr>
                      <w:rFonts w:ascii="Cambria Math" w:hAnsi="Cambria Math"/>
                    </w:rPr>
                    <m:t>i</m:t>
                  </m:r>
                  <m:r>
                    <m:rPr>
                      <m:sty m:val="p"/>
                    </m:rPr>
                    <w:rPr>
                      <w:rFonts w:ascii="Cambria Math" w:hAnsi="Cambria Math"/>
                    </w:rPr>
                    <m:t>)</m:t>
                  </m:r>
                </m:sup>
              </m:sSubSup>
              <m:sSubSup>
                <m:sSubSupPr>
                  <m:ctrlPr>
                    <w:rPr>
                      <w:rFonts w:ascii="Cambria Math" w:hAnsi="Cambria Math"/>
                    </w:rPr>
                  </m:ctrlPr>
                </m:sSubSupPr>
                <m:e>
                  <m:r>
                    <w:rPr>
                      <w:rFonts w:ascii="Cambria Math" w:hAnsi="Cambria Math"/>
                    </w:rPr>
                    <m:t>x</m:t>
                  </m:r>
                </m:e>
                <m:sub>
                  <m:r>
                    <w:rPr>
                      <w:rFonts w:ascii="Cambria Math" w:hAnsi="Cambria Math"/>
                    </w:rPr>
                    <m:t>j</m:t>
                  </m:r>
                </m:sub>
                <m:sup>
                  <m:r>
                    <m:rPr>
                      <m:sty m:val="p"/>
                    </m:rPr>
                    <w:rPr>
                      <w:rFonts w:ascii="Cambria Math" w:hAnsi="Cambria Math"/>
                    </w:rPr>
                    <m:t>(</m:t>
                  </m:r>
                  <m:r>
                    <w:rPr>
                      <w:rFonts w:ascii="Cambria Math" w:hAnsi="Cambria Math"/>
                    </w:rPr>
                    <m:t>i</m:t>
                  </m:r>
                  <m:r>
                    <m:rPr>
                      <m:sty m:val="p"/>
                    </m:rPr>
                    <w:rPr>
                      <w:rFonts w:ascii="Cambria Math" w:hAnsi="Cambria Math"/>
                    </w:rPr>
                    <m:t>)</m:t>
                  </m:r>
                </m:sup>
              </m:sSubSup>
            </m:e>
          </m:nary>
          <m:r>
            <w:rPr>
              <w:rFonts w:ascii="Cambria Math" w:hAnsi="Cambria Math"/>
            </w:rPr>
            <m:t>,</m:t>
          </m:r>
        </m:oMath>
      </m:oMathPara>
    </w:p>
    <w:p w:rsidR="00E05196" w:rsidRPr="00E05196" w:rsidRDefault="00E05196" w:rsidP="00F467CF">
      <w:pPr>
        <w:pStyle w:val="aff4"/>
      </w:pPr>
      <w:r>
        <w:t>где счётчик i</w:t>
      </w:r>
      <w:r w:rsidRPr="00E05196">
        <w:t xml:space="preserve"> </w:t>
      </w:r>
      <w:r>
        <w:t>указывает на номер обучающего вектора.</w:t>
      </w:r>
    </w:p>
    <w:p w:rsidR="00D32C96" w:rsidRDefault="00D32C96" w:rsidP="00606283">
      <w:pPr>
        <w:pStyle w:val="af"/>
        <w:spacing w:before="120" w:after="120" w:line="360" w:lineRule="auto"/>
        <w:jc w:val="center"/>
        <w:rPr>
          <w:b/>
        </w:rPr>
      </w:pPr>
      <w:r w:rsidRPr="00D32C96">
        <w:rPr>
          <w:b/>
        </w:rPr>
        <w:t>Гипотеза Хебба</w:t>
      </w:r>
    </w:p>
    <w:p w:rsidR="00D32C96" w:rsidRDefault="00D32C96"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ηy</m:t>
              </m:r>
            </m:e>
            <m:sub>
              <m:r>
                <w:rPr>
                  <w:rFonts w:ascii="Cambria Math" w:hAnsi="Cambria Math"/>
                </w:rPr>
                <m:t>k</m:t>
              </m:r>
            </m:sub>
          </m:sSub>
          <m:d>
            <m:dPr>
              <m:ctrlPr>
                <w:rPr>
                  <w:rFonts w:ascii="Cambria Math" w:hAnsi="Cambria Math"/>
                </w:rPr>
              </m:ctrlPr>
            </m:dPr>
            <m:e>
              <m:r>
                <w:rPr>
                  <w:rFonts w:ascii="Cambria Math" w:hAnsi="Cambria Math"/>
                </w:rPr>
                <m:t>n</m:t>
              </m:r>
            </m:e>
          </m:d>
          <m:sSub>
            <m:sSubPr>
              <m:ctrlPr>
                <w:rPr>
                  <w:rFonts w:ascii="Cambria Math" w:hAnsi="Cambria Math"/>
                </w:rPr>
              </m:ctrlPr>
            </m:sSubPr>
            <m:e>
              <m:r>
                <w:rPr>
                  <w:rFonts w:ascii="Cambria Math" w:hAnsi="Cambria Math"/>
                </w:rPr>
                <m:t>x</m:t>
              </m:r>
            </m:e>
            <m:sub>
              <m:r>
                <w:rPr>
                  <w:rFonts w:ascii="Cambria Math" w:hAnsi="Cambria Math"/>
                </w:rPr>
                <m:t>j</m:t>
              </m:r>
            </m:sub>
          </m:sSub>
          <m:d>
            <m:dPr>
              <m:ctrlPr>
                <w:rPr>
                  <w:rFonts w:ascii="Cambria Math" w:hAnsi="Cambria Math"/>
                </w:rPr>
              </m:ctrlPr>
            </m:dPr>
            <m:e>
              <m:r>
                <w:rPr>
                  <w:rFonts w:ascii="Cambria Math" w:hAnsi="Cambria Math"/>
                </w:rPr>
                <m:t>n</m:t>
              </m:r>
            </m:e>
          </m:d>
          <m:r>
            <w:rPr>
              <w:rFonts w:ascii="Cambria Math" w:hAnsi="Cambria Math"/>
            </w:rPr>
            <m:t>,</m:t>
          </m:r>
        </m:oMath>
      </m:oMathPara>
    </w:p>
    <w:p w:rsidR="00D32C96" w:rsidRDefault="005E0ADE" w:rsidP="00F467CF">
      <w:pPr>
        <w:pStyle w:val="aff4"/>
      </w:pPr>
      <w:r>
        <w:t xml:space="preserve">где </w:t>
      </w:r>
      <m:oMath>
        <m:r>
          <w:rPr>
            <w:rFonts w:ascii="Cambria Math" w:hAnsi="Cambria Math"/>
          </w:rPr>
          <m:t>η</m:t>
        </m:r>
      </m:oMath>
      <w:r>
        <w:t xml:space="preserve"> – константа, от которой зависит скорость обучения. Иногда данное правило называют правилом умножения активности</w:t>
      </w:r>
    </w:p>
    <w:p w:rsidR="005E0ADE" w:rsidRDefault="0062460B" w:rsidP="00606283">
      <w:pPr>
        <w:pStyle w:val="af"/>
        <w:spacing w:before="120" w:after="120" w:line="360" w:lineRule="auto"/>
        <w:jc w:val="center"/>
        <w:rPr>
          <w:b/>
        </w:rPr>
      </w:pPr>
      <w:r w:rsidRPr="0062460B">
        <w:rPr>
          <w:b/>
        </w:rPr>
        <w:t>Гипотеза ковариации</w:t>
      </w:r>
    </w:p>
    <w:p w:rsidR="0062460B" w:rsidRPr="00E62860" w:rsidRDefault="00B4685A" w:rsidP="00F467CF">
      <w:pPr>
        <w:pStyle w:val="aff4"/>
      </w:pPr>
      <m:oMathPara>
        <m:oMath>
          <m:r>
            <w:rPr>
              <w:rFonts w:ascii="Cambria Math" w:hAnsi="Cambria Math"/>
            </w:rPr>
            <m:t>Δ</m:t>
          </m:r>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m:t>
          </m:r>
          <m:sSub>
            <m:sSubPr>
              <m:ctrlPr>
                <w:rPr>
                  <w:rFonts w:ascii="Cambria Math" w:hAnsi="Cambria Math"/>
                </w:rPr>
              </m:ctrlPr>
            </m:sSubPr>
            <m:e>
              <m:r>
                <w:rPr>
                  <w:rFonts w:ascii="Cambria Math" w:hAnsi="Cambria Math"/>
                </w:rPr>
                <m:t>η</m:t>
              </m:r>
              <m:r>
                <m:rPr>
                  <m:sty m:val="p"/>
                </m:rPr>
                <w:rPr>
                  <w:rFonts w:ascii="Cambria Math" w:hAnsi="Cambria Math"/>
                </w:rPr>
                <m:t>(</m:t>
              </m:r>
              <m:r>
                <w:rPr>
                  <w:rFonts w:ascii="Cambria Math" w:hAnsi="Cambria Math"/>
                </w:rPr>
                <m:t>y</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r>
            <w:rPr>
              <w:rFonts w:ascii="Cambria Math" w:hAnsi="Cambria Math"/>
            </w:rPr>
            <m:t>,</m:t>
          </m:r>
        </m:oMath>
      </m:oMathPara>
    </w:p>
    <w:p w:rsidR="00E62860" w:rsidRDefault="00E62860" w:rsidP="00F467CF">
      <w:pPr>
        <w:pStyle w:val="aff4"/>
      </w:pPr>
      <w:r>
        <w:t>где средние значения x</w:t>
      </w:r>
      <w:r w:rsidRPr="00E62860">
        <w:t xml:space="preserve"> </w:t>
      </w:r>
      <w:r>
        <w:t>и y</w:t>
      </w:r>
      <w:r w:rsidRPr="00E62860">
        <w:t xml:space="preserve"> </w:t>
      </w:r>
      <w:r>
        <w:t>содержат пред- и постсинаптические пороги</w:t>
      </w:r>
      <w:r w:rsidR="006A1B4D">
        <w:t xml:space="preserve">, определяющие знак </w:t>
      </w:r>
      <w:r w:rsidR="00673C33">
        <w:t>синаптической</w:t>
      </w:r>
      <w:r w:rsidR="006A1B4D">
        <w:t xml:space="preserve"> модификации.</w:t>
      </w:r>
    </w:p>
    <w:p w:rsidR="00F8674D" w:rsidRDefault="00F8674D" w:rsidP="00F8674D">
      <w:pPr>
        <w:pStyle w:val="3"/>
        <w:spacing w:before="120" w:after="120"/>
        <w:jc w:val="center"/>
        <w:rPr>
          <w:b/>
          <w:sz w:val="28"/>
          <w:szCs w:val="28"/>
        </w:rPr>
      </w:pPr>
      <w:bookmarkStart w:id="5" w:name="_Toc470787744"/>
      <w:r w:rsidRPr="00F8674D">
        <w:rPr>
          <w:b/>
          <w:sz w:val="28"/>
          <w:szCs w:val="28"/>
        </w:rPr>
        <w:t>Обучение методом проекций</w:t>
      </w:r>
      <w:bookmarkEnd w:id="5"/>
    </w:p>
    <w:p w:rsidR="00C545F1" w:rsidRDefault="007F3AD4" w:rsidP="00F467CF">
      <w:pPr>
        <w:pStyle w:val="aff4"/>
      </w:pPr>
      <w:r>
        <w:t>Главное отличие метода проекций от метода Хебба заключается в том, что метод Хебба корректирует матрицу весовых коэффициентов во время классификации, метод проекций же задаёт матрицу коэффициентов до начала классификации.</w:t>
      </w:r>
      <w:r w:rsidR="000F2AB9">
        <w:t xml:space="preserve"> Начальное условие: </w:t>
      </w:r>
      <m:oMath>
        <m:sSub>
          <m:sSubPr>
            <m:ctrlPr>
              <w:rPr>
                <w:rFonts w:ascii="Cambria Math" w:hAnsi="Cambria Math"/>
              </w:rPr>
            </m:ctrlPr>
          </m:sSubPr>
          <m:e>
            <m:r>
              <w:rPr>
                <w:rFonts w:ascii="Cambria Math" w:hAnsi="Cambria Math"/>
              </w:rPr>
              <m:t>w</m:t>
            </m:r>
          </m:e>
          <m:sub>
            <m:r>
              <w:rPr>
                <w:rFonts w:ascii="Cambria Math" w:hAnsi="Cambria Math"/>
              </w:rPr>
              <m:t>kj</m:t>
            </m:r>
          </m:sub>
        </m:sSub>
        <m:r>
          <m:rPr>
            <m:sty m:val="p"/>
          </m:rPr>
          <w:rPr>
            <w:rFonts w:ascii="Cambria Math" w:hAnsi="Cambria Math"/>
          </w:rPr>
          <m:t>=0</m:t>
        </m:r>
      </m:oMath>
      <w:r w:rsidR="000F2AB9">
        <w:t>. Далее идёт итерационный процесс до стабилизации матрицы:</w:t>
      </w:r>
    </w:p>
    <w:p w:rsidR="000F2AB9" w:rsidRPr="000F2AB9" w:rsidRDefault="00CC68FB" w:rsidP="00F467CF">
      <w:pPr>
        <w:pStyle w:val="aff4"/>
      </w:pPr>
      <m:oMathPara>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den>
          </m:f>
          <m:r>
            <w:rPr>
              <w:rFonts w:ascii="Cambria Math" w:hAnsi="Cambria Math"/>
            </w:rPr>
            <m:t>,</m:t>
          </m:r>
        </m:oMath>
      </m:oMathPara>
    </w:p>
    <w:p w:rsidR="000F2AB9" w:rsidRDefault="00CC68FB" w:rsidP="00F467CF">
      <w:pPr>
        <w:pStyle w:val="aff4"/>
      </w:pP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F2AB9" w:rsidRPr="00F47B64">
        <w:t xml:space="preserve"> – </w:t>
      </w:r>
      <w:r w:rsidR="000F2AB9">
        <w:t>i</w:t>
      </w:r>
      <w:r w:rsidR="000F2AB9" w:rsidRPr="00F47B64">
        <w:t>-</w:t>
      </w:r>
      <w:r w:rsidR="000F2AB9">
        <w:t>ый вектор-столбец обучающей выборки</w:t>
      </w:r>
    </w:p>
    <w:p w:rsidR="00F47B64" w:rsidRDefault="00F47B64" w:rsidP="00F47B64">
      <w:pPr>
        <w:pStyle w:val="3"/>
        <w:spacing w:before="120" w:after="120"/>
        <w:jc w:val="center"/>
        <w:rPr>
          <w:b/>
          <w:sz w:val="28"/>
          <w:szCs w:val="28"/>
        </w:rPr>
      </w:pPr>
      <w:bookmarkStart w:id="6" w:name="_Toc470787745"/>
      <w:r w:rsidRPr="00F47B64">
        <w:rPr>
          <w:b/>
          <w:sz w:val="28"/>
          <w:szCs w:val="28"/>
        </w:rPr>
        <w:t xml:space="preserve">Обучение методом </w:t>
      </w:r>
      <w:r w:rsidR="001A6501">
        <w:rPr>
          <w:b/>
          <w:sz w:val="28"/>
          <w:szCs w:val="28"/>
        </w:rPr>
        <w:t>Δ</w:t>
      </w:r>
      <w:r w:rsidRPr="00F47B64">
        <w:rPr>
          <w:b/>
          <w:sz w:val="28"/>
          <w:szCs w:val="28"/>
        </w:rPr>
        <w:t>-проекций</w:t>
      </w:r>
      <w:bookmarkEnd w:id="6"/>
    </w:p>
    <w:p w:rsidR="00F47B64" w:rsidRDefault="001A6501" w:rsidP="00F467CF">
      <w:pPr>
        <w:pStyle w:val="aff4"/>
      </w:pPr>
      <w:r>
        <w:t xml:space="preserve">Это модифицированный вариант метода проекций, градиентная форма алгоритма минимизации определённой особым образом целевой функции. В соответствии с этим способом веса подбираются рекуррентно с помощью циклической процедуры, многократно повторяемой на всём множестве обучающих выборок </w:t>
      </w:r>
      <w:r w:rsidRPr="001A6501">
        <w:t>[1]</w:t>
      </w:r>
      <w:r>
        <w:t>:</w:t>
      </w:r>
    </w:p>
    <w:p w:rsidR="001A6501" w:rsidRPr="00085FBE" w:rsidRDefault="00E9154B" w:rsidP="00F467CF">
      <w:pPr>
        <w:pStyle w:val="aff4"/>
      </w:pPr>
      <m:oMathPara>
        <m:oMath>
          <m:r>
            <w:rPr>
              <w:rFonts w:ascii="Cambria Math" w:hAnsi="Cambria Math"/>
            </w:rPr>
            <m:t>w</m:t>
          </m:r>
          <m:r>
            <m:rPr>
              <m:sty m:val="p"/>
            </m:rPr>
            <w:rPr>
              <w:rFonts w:ascii="Cambria Math" w:hAnsi="Cambria Math"/>
            </w:rPr>
            <m:t>←</m:t>
          </m:r>
          <m:r>
            <w:rPr>
              <w:rFonts w:ascii="Cambria Math" w:hAnsi="Cambria Math"/>
            </w:rPr>
            <m:t>w</m:t>
          </m:r>
          <m:r>
            <m:rPr>
              <m:sty m:val="p"/>
            </m:rPr>
            <w:rPr>
              <w:rFonts w:ascii="Cambria Math" w:hAnsi="Cambria Math"/>
            </w:rPr>
            <m:t>+</m:t>
          </m:r>
          <m:f>
            <m:fPr>
              <m:ctrlPr>
                <w:rPr>
                  <w:rFonts w:ascii="Cambria Math" w:hAnsi="Cambria Math"/>
                </w:rPr>
              </m:ctrlPr>
            </m:fPr>
            <m:num>
              <m:r>
                <w:rPr>
                  <w:rFonts w:ascii="Cambria Math" w:hAnsi="Cambria Math"/>
                </w:rPr>
                <m:t>η</m:t>
              </m:r>
            </m:num>
            <m:den>
              <m:r>
                <w:rPr>
                  <w:rFonts w:ascii="Cambria Math" w:hAnsi="Cambria Math"/>
                </w:rPr>
                <m:t>N</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r>
                <m:rPr>
                  <m:sty m:val="p"/>
                </m:rPr>
                <w:rPr>
                  <w:rFonts w:ascii="Cambria Math" w:hAnsi="Cambria Math"/>
                </w:rPr>
                <m:t>-</m:t>
              </m:r>
              <m:r>
                <w:rPr>
                  <w:rFonts w:ascii="Cambria Math" w:hAnsi="Cambria Math"/>
                </w:rPr>
                <m:t>w</m:t>
              </m:r>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m:t>
                      </m:r>
                      <m:r>
                        <w:rPr>
                          <w:rFonts w:ascii="Cambria Math" w:hAnsi="Cambria Math"/>
                        </w:rPr>
                        <m:t>i</m:t>
                      </m:r>
                      <m:r>
                        <m:rPr>
                          <m:sty m:val="p"/>
                        </m:rPr>
                        <w:rPr>
                          <w:rFonts w:ascii="Cambria Math" w:hAnsi="Cambria Math"/>
                        </w:rPr>
                        <m:t>)</m:t>
                      </m:r>
                    </m:sup>
                  </m:sSup>
                </m:e>
              </m:d>
            </m:e>
            <m:sup>
              <m:r>
                <w:rPr>
                  <w:rFonts w:ascii="Cambria Math" w:hAnsi="Cambria Math"/>
                </w:rPr>
                <m:t>T</m:t>
              </m:r>
            </m:sup>
          </m:sSup>
          <m:r>
            <w:rPr>
              <w:rFonts w:ascii="Cambria Math" w:hAnsi="Cambria Math"/>
            </w:rPr>
            <m:t>,</m:t>
          </m:r>
        </m:oMath>
      </m:oMathPara>
    </w:p>
    <w:p w:rsidR="00FC4416" w:rsidRDefault="00085FBE" w:rsidP="00F467CF">
      <w:pPr>
        <w:pStyle w:val="aff4"/>
      </w:pPr>
      <w:r>
        <w:t>η</w:t>
      </w:r>
      <w:r w:rsidRPr="00FC4416">
        <w:t xml:space="preserve"> – </w:t>
      </w:r>
      <w:r>
        <w:t>константа обучения ϵ</w:t>
      </w:r>
      <w:r w:rsidRPr="00FC4416">
        <w:t>[0,7; 0,9]</w:t>
      </w:r>
      <w:r w:rsidR="00FC4416" w:rsidRPr="00FC4416">
        <w:t xml:space="preserve">. </w:t>
      </w:r>
      <w:r w:rsidR="00FC4416">
        <w:t>Процесс обучения начинает при предъявлении как минимум всех обучающих выборок и заканчивается при стабилизации значения весов.</w:t>
      </w:r>
    </w:p>
    <w:p w:rsidR="00A12333" w:rsidRDefault="00A12333" w:rsidP="00A12333">
      <w:pPr>
        <w:pStyle w:val="1"/>
      </w:pPr>
      <w:bookmarkStart w:id="7" w:name="_Toc470787746"/>
      <w:r>
        <w:t>Сравнение методов обучения</w:t>
      </w:r>
      <w:bookmarkEnd w:id="7"/>
    </w:p>
    <w:p w:rsidR="00C65DA7" w:rsidRDefault="00A12333" w:rsidP="00F467CF">
      <w:pPr>
        <w:pStyle w:val="aff4"/>
      </w:pPr>
      <w:r>
        <w:t xml:space="preserve">Обучение производилось на </w:t>
      </w:r>
      <w:r w:rsidR="00C65DA7">
        <w:t xml:space="preserve">чёрно-белых </w:t>
      </w:r>
      <w:r w:rsidR="00062BC3">
        <w:t>изо</w:t>
      </w:r>
      <w:r w:rsidR="005942EF">
        <w:t>бражениях 10-ти цифр размером 7</w:t>
      </w:r>
      <w:r w:rsidR="00062BC3">
        <w:t>×</w:t>
      </w:r>
      <w:r w:rsidR="005942EF">
        <w:t>7</w:t>
      </w:r>
      <w:r w:rsidR="00062BC3">
        <w:t xml:space="preserve"> пикселей.</w:t>
      </w:r>
      <w:r w:rsidR="00C65DA7">
        <w:t xml:space="preserve"> Пороговое значение b</w:t>
      </w:r>
      <w:r w:rsidR="00C65DA7" w:rsidRPr="00C65DA7">
        <w:t xml:space="preserve"> = 0, </w:t>
      </w:r>
      <w:r w:rsidR="00C65DA7">
        <w:t>пороговая функция = sign</w:t>
      </w:r>
      <w:r w:rsidR="00C65DA7" w:rsidRPr="00C65DA7">
        <w:t>().</w:t>
      </w:r>
      <w:r w:rsidR="00BF4BDE">
        <w:t xml:space="preserve"> Зашумление производилось по вероятности, т.е. если случайное число больше некоторого заранее определяемого испытателем значения, то данный пиксель менял цвет.</w:t>
      </w:r>
      <w:r w:rsidR="00FF4A17">
        <w:t xml:space="preserve"> Вероятность зашумления в следующих тестах равна 40%.</w:t>
      </w:r>
    </w:p>
    <w:p w:rsidR="008C05AA" w:rsidRDefault="008C05AA" w:rsidP="008C05AA">
      <w:pPr>
        <w:jc w:val="center"/>
        <w:rPr>
          <w:lang w:val="en-US"/>
        </w:rPr>
      </w:pPr>
      <w:r w:rsidRPr="008C05AA">
        <w:rPr>
          <w:noProof/>
        </w:rPr>
        <w:drawing>
          <wp:inline distT="0" distB="0" distL="0" distR="0">
            <wp:extent cx="3213100" cy="2451100"/>
            <wp:effectExtent l="0" t="0" r="0" b="0"/>
            <wp:docPr id="1" name="Рисунок 1" descr="D:\Users\Alex\Desktop\Рисунок1.png"/>
            <wp:cNvGraphicFramePr/>
            <a:graphic xmlns:a="http://schemas.openxmlformats.org/drawingml/2006/main">
              <a:graphicData uri="http://schemas.openxmlformats.org/drawingml/2006/picture">
                <pic:pic xmlns:pic="http://schemas.openxmlformats.org/drawingml/2006/picture">
                  <pic:nvPicPr>
                    <pic:cNvPr id="31747" name="Picture 3" descr="D:\Users\Alex\Desktop\Рисунок1.png"/>
                    <pic:cNvPicPr>
                      <a:picLocks noChangeAspect="1" noChangeArrowheads="1"/>
                    </pic:cNvPicPr>
                  </pic:nvPicPr>
                  <pic:blipFill>
                    <a:blip r:embed="rId11"/>
                    <a:srcRect/>
                    <a:stretch>
                      <a:fillRect/>
                    </a:stretch>
                  </pic:blipFill>
                  <pic:spPr bwMode="auto">
                    <a:xfrm>
                      <a:off x="0" y="0"/>
                      <a:ext cx="3213100" cy="2451100"/>
                    </a:xfrm>
                    <a:prstGeom prst="rect">
                      <a:avLst/>
                    </a:prstGeom>
                    <a:noFill/>
                  </pic:spPr>
                </pic:pic>
              </a:graphicData>
            </a:graphic>
          </wp:inline>
        </w:drawing>
      </w:r>
    </w:p>
    <w:p w:rsidR="008C05AA" w:rsidRPr="008C05AA" w:rsidRDefault="008C05AA" w:rsidP="008C05AA">
      <w:pPr>
        <w:spacing w:after="240"/>
        <w:jc w:val="center"/>
        <w:rPr>
          <w:sz w:val="24"/>
        </w:rPr>
      </w:pPr>
      <w:r w:rsidRPr="008C05AA">
        <w:rPr>
          <w:sz w:val="24"/>
        </w:rPr>
        <w:t>Рис. 4. Результаты работы нейросети обученной по правилу Хебба.</w:t>
      </w:r>
    </w:p>
    <w:p w:rsidR="00FF4A17" w:rsidRDefault="00534768" w:rsidP="00F467CF">
      <w:pPr>
        <w:pStyle w:val="aff4"/>
      </w:pPr>
      <w:r>
        <w:t xml:space="preserve">Метод Хебба обладает ёмкостью сети для данной выборки равной 6 запомненных элементов, и считается по формуле </w:t>
      </w:r>
      <m:oMath>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den>
        </m:f>
      </m:oMath>
      <w:r w:rsidRPr="00534768">
        <w:t xml:space="preserve">, </w:t>
      </w:r>
      <w:r>
        <w:t>где N</w:t>
      </w:r>
      <w:r w:rsidRPr="00534768">
        <w:t xml:space="preserve"> – </w:t>
      </w:r>
      <w:r>
        <w:t>количество нейронов. Данное правило обладает слишком малой ёмкостью, поэтом в дальнейшем не будет рассматриваться.</w:t>
      </w:r>
    </w:p>
    <w:p w:rsidR="008C05AA" w:rsidRDefault="008C05AA" w:rsidP="00606283">
      <w:pPr>
        <w:jc w:val="center"/>
      </w:pPr>
      <w:r w:rsidRPr="008C05AA">
        <w:rPr>
          <w:noProof/>
        </w:rPr>
        <w:drawing>
          <wp:inline distT="0" distB="0" distL="0" distR="0">
            <wp:extent cx="3468687" cy="2566987"/>
            <wp:effectExtent l="0" t="0" r="0" b="0"/>
            <wp:docPr id="2" name="Рисунок 2" descr="D:\Users\Alex\Desktop\Рисунок1.png"/>
            <wp:cNvGraphicFramePr/>
            <a:graphic xmlns:a="http://schemas.openxmlformats.org/drawingml/2006/main">
              <a:graphicData uri="http://schemas.openxmlformats.org/drawingml/2006/picture">
                <pic:pic xmlns:pic="http://schemas.openxmlformats.org/drawingml/2006/picture">
                  <pic:nvPicPr>
                    <pic:cNvPr id="31746" name="Picture 2" descr="D:\Users\Alex\Desktop\Рисунок1.png"/>
                    <pic:cNvPicPr>
                      <a:picLocks noChangeAspect="1" noChangeArrowheads="1"/>
                    </pic:cNvPicPr>
                  </pic:nvPicPr>
                  <pic:blipFill>
                    <a:blip r:embed="rId12"/>
                    <a:srcRect/>
                    <a:stretch>
                      <a:fillRect/>
                    </a:stretch>
                  </pic:blipFill>
                  <pic:spPr bwMode="auto">
                    <a:xfrm>
                      <a:off x="0" y="0"/>
                      <a:ext cx="3468687" cy="2566987"/>
                    </a:xfrm>
                    <a:prstGeom prst="rect">
                      <a:avLst/>
                    </a:prstGeom>
                    <a:noFill/>
                  </pic:spPr>
                </pic:pic>
              </a:graphicData>
            </a:graphic>
          </wp:inline>
        </w:drawing>
      </w:r>
    </w:p>
    <w:p w:rsidR="008C05AA" w:rsidRPr="008C05AA" w:rsidRDefault="008C05AA" w:rsidP="008C05AA">
      <w:pPr>
        <w:spacing w:after="240"/>
        <w:jc w:val="center"/>
        <w:rPr>
          <w:sz w:val="24"/>
          <w:szCs w:val="24"/>
        </w:rPr>
      </w:pPr>
      <w:r w:rsidRPr="008C05AA">
        <w:rPr>
          <w:sz w:val="24"/>
          <w:szCs w:val="24"/>
        </w:rPr>
        <w:t>Рис. 5. Результаты работ</w:t>
      </w:r>
      <w:r>
        <w:rPr>
          <w:sz w:val="24"/>
          <w:szCs w:val="24"/>
        </w:rPr>
        <w:t xml:space="preserve">ы нейросети обученной методом </w:t>
      </w:r>
      <w:r w:rsidR="00575CE1">
        <w:rPr>
          <w:sz w:val="24"/>
          <w:szCs w:val="24"/>
        </w:rPr>
        <w:t>проекций</w:t>
      </w:r>
      <w:r w:rsidRPr="008C05AA">
        <w:rPr>
          <w:sz w:val="24"/>
          <w:szCs w:val="24"/>
        </w:rPr>
        <w:t>.</w:t>
      </w:r>
    </w:p>
    <w:p w:rsidR="00534768" w:rsidRDefault="007417A0" w:rsidP="00F467CF">
      <w:pPr>
        <w:pStyle w:val="aff4"/>
      </w:pPr>
      <w:r>
        <w:t xml:space="preserve">Метод проекций, благодаря своей ёмкости, может распознавать данные изображения. Ёмкость сети </w:t>
      </w:r>
      <m:oMath>
        <m:r>
          <w:rPr>
            <w:rFonts w:ascii="Cambria Math" w:hAnsi="Cambria Math"/>
          </w:rPr>
          <m:t>M=N-1</m:t>
        </m:r>
      </m:oMath>
      <w:r w:rsidRPr="007417A0">
        <w:t xml:space="preserve">. </w:t>
      </w:r>
      <w:r>
        <w:t>На выходе получается изображение очень близкое к одному из исходных изображений, отличия не очень существенны, 2-3 пикселя могут отличаться.</w:t>
      </w:r>
    </w:p>
    <w:p w:rsidR="0060380E" w:rsidRDefault="0060380E" w:rsidP="003A6503">
      <w:pPr>
        <w:jc w:val="center"/>
      </w:pPr>
      <w:r w:rsidRPr="0060380E">
        <w:rPr>
          <w:noProof/>
        </w:rPr>
        <w:drawing>
          <wp:inline distT="0" distB="0" distL="0" distR="0">
            <wp:extent cx="4583113" cy="2755900"/>
            <wp:effectExtent l="0" t="0" r="0" b="0"/>
            <wp:docPr id="3" name="Рисунок 3" descr="D:\Users\Alex\Desktop\Рисунок1.png"/>
            <wp:cNvGraphicFramePr/>
            <a:graphic xmlns:a="http://schemas.openxmlformats.org/drawingml/2006/main">
              <a:graphicData uri="http://schemas.openxmlformats.org/drawingml/2006/picture">
                <pic:pic xmlns:pic="http://schemas.openxmlformats.org/drawingml/2006/picture">
                  <pic:nvPicPr>
                    <pic:cNvPr id="31748" name="Picture 4" descr="D:\Users\Alex\Desktop\Рисунок1.png"/>
                    <pic:cNvPicPr>
                      <a:picLocks noChangeAspect="1" noChangeArrowheads="1"/>
                    </pic:cNvPicPr>
                  </pic:nvPicPr>
                  <pic:blipFill>
                    <a:blip r:embed="rId13"/>
                    <a:srcRect/>
                    <a:stretch>
                      <a:fillRect/>
                    </a:stretch>
                  </pic:blipFill>
                  <pic:spPr bwMode="auto">
                    <a:xfrm>
                      <a:off x="0" y="0"/>
                      <a:ext cx="4583113" cy="2755900"/>
                    </a:xfrm>
                    <a:prstGeom prst="rect">
                      <a:avLst/>
                    </a:prstGeom>
                    <a:noFill/>
                  </pic:spPr>
                </pic:pic>
              </a:graphicData>
            </a:graphic>
          </wp:inline>
        </w:drawing>
      </w:r>
    </w:p>
    <w:p w:rsidR="0060380E" w:rsidRDefault="0060380E" w:rsidP="003A6503">
      <w:pPr>
        <w:spacing w:after="240"/>
        <w:jc w:val="center"/>
        <w:rPr>
          <w:sz w:val="24"/>
          <w:szCs w:val="24"/>
        </w:rPr>
      </w:pPr>
      <w:r w:rsidRPr="0060380E">
        <w:rPr>
          <w:sz w:val="24"/>
          <w:szCs w:val="24"/>
        </w:rPr>
        <w:t xml:space="preserve">Рис. 6. Результаты работы нейросети обученной методом </w:t>
      </w:r>
      <w:r w:rsidR="00395E69" w:rsidRPr="0060380E">
        <w:rPr>
          <w:sz w:val="24"/>
          <w:szCs w:val="24"/>
        </w:rPr>
        <w:t>проекций</w:t>
      </w:r>
      <w:r w:rsidRPr="0060380E">
        <w:rPr>
          <w:sz w:val="24"/>
          <w:szCs w:val="24"/>
        </w:rPr>
        <w:t>.</w:t>
      </w:r>
    </w:p>
    <w:p w:rsidR="00FF4A17" w:rsidRDefault="006A23ED" w:rsidP="00F467CF">
      <w:pPr>
        <w:pStyle w:val="aff4"/>
      </w:pPr>
      <w:r>
        <w:t xml:space="preserve">Метод дельта-проекций имеет такую же </w:t>
      </w:r>
      <w:r w:rsidR="00575CE1">
        <w:t>емкость,</w:t>
      </w:r>
      <w:r>
        <w:t xml:space="preserve"> как и метод проекций, т.е. </w:t>
      </w:r>
      <m:oMath>
        <m:r>
          <w:rPr>
            <w:rFonts w:ascii="Cambria Math" w:hAnsi="Cambria Math"/>
          </w:rPr>
          <m:t>M=N-1</m:t>
        </m:r>
      </m:oMath>
      <w:r w:rsidR="00606283">
        <w:t>. И весьма схожие результаты работы при распознавании цифр размерами 7×7 пикселей.</w:t>
      </w:r>
    </w:p>
    <w:p w:rsidR="00606283" w:rsidRDefault="00606283" w:rsidP="00606283">
      <w:pPr>
        <w:jc w:val="center"/>
      </w:pPr>
      <w:r>
        <w:rPr>
          <w:noProof/>
        </w:rPr>
        <w:drawing>
          <wp:inline distT="0" distB="0" distL="0" distR="0">
            <wp:extent cx="5495925" cy="2695575"/>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95925" cy="2695575"/>
                    </a:xfrm>
                    <a:prstGeom prst="rect">
                      <a:avLst/>
                    </a:prstGeom>
                    <a:noFill/>
                    <a:ln w="9525">
                      <a:noFill/>
                      <a:miter lim="800000"/>
                      <a:headEnd/>
                      <a:tailEnd/>
                    </a:ln>
                  </pic:spPr>
                </pic:pic>
              </a:graphicData>
            </a:graphic>
          </wp:inline>
        </w:drawing>
      </w:r>
    </w:p>
    <w:p w:rsidR="002B1B05" w:rsidRDefault="00606283" w:rsidP="002B1B05">
      <w:pPr>
        <w:spacing w:after="240"/>
        <w:jc w:val="center"/>
        <w:rPr>
          <w:sz w:val="24"/>
          <w:szCs w:val="24"/>
        </w:rPr>
      </w:pPr>
      <w:r w:rsidRPr="00606283">
        <w:rPr>
          <w:sz w:val="24"/>
          <w:szCs w:val="24"/>
        </w:rPr>
        <w:t>Рис. 7. Примеры распознанных изображений.</w:t>
      </w:r>
    </w:p>
    <w:p w:rsidR="002B1B05" w:rsidRDefault="002B1B05" w:rsidP="00F467CF">
      <w:pPr>
        <w:pStyle w:val="aff4"/>
      </w:pPr>
      <w:r>
        <w:t xml:space="preserve">Попытавшись обучить нейросеть на изображениях шлифов, столкнулись с проблемой нехватки оперативной памяти для хранения матрицы весовых коэффициентов </w:t>
      </w:r>
      <m:oMath>
        <m:r>
          <w:rPr>
            <w:rFonts w:ascii="Cambria Math" w:hAnsi="Cambria Math"/>
          </w:rPr>
          <m:t>w</m:t>
        </m:r>
      </m:oMath>
      <w:r>
        <w:t>. Все изображения шлифов были пропорционально уменьшены и обрезаны до формы квадрата для того что бы было возможно использовать их для обучения сети Хопфилда.</w:t>
      </w:r>
      <w:r w:rsidR="00B76B7E">
        <w:t xml:space="preserve"> В данной матрице количество строк и столбцов равно разрешению изображения, а размеры изображения 800×800 пикселей, каждое значение нейрона хранилось в типе float</w:t>
      </w:r>
      <w:r w:rsidR="00B76B7E" w:rsidRPr="00B76B7E">
        <w:t xml:space="preserve"> </w:t>
      </w:r>
      <w:r w:rsidR="00B76B7E">
        <w:t xml:space="preserve">(4 байта), тогда требуемый объём оперативной памяти был равен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800</m:t>
                    </m:r>
                  </m:e>
                  <m:sup>
                    <m:r>
                      <w:rPr>
                        <w:rFonts w:ascii="Cambria Math" w:hAnsi="Cambria Math"/>
                      </w:rPr>
                      <m:t>2</m:t>
                    </m:r>
                  </m:sup>
                </m:sSup>
              </m:e>
            </m:d>
          </m:e>
          <m:sup>
            <m:r>
              <w:rPr>
                <w:rFonts w:ascii="Cambria Math" w:hAnsi="Cambria Math"/>
              </w:rPr>
              <m:t>2</m:t>
            </m:r>
          </m:sup>
        </m:sSup>
        <m:r>
          <w:rPr>
            <w:rFonts w:ascii="Cambria Math" w:hAnsi="Cambria Math"/>
          </w:rPr>
          <m:t>×4≈1.5 ТБ</m:t>
        </m:r>
      </m:oMath>
      <w:r w:rsidR="00B76B7E">
        <w:t>.</w:t>
      </w:r>
    </w:p>
    <w:p w:rsidR="00FA27A8" w:rsidRDefault="002B1B05" w:rsidP="00F467CF">
      <w:pPr>
        <w:pStyle w:val="aff4"/>
      </w:pPr>
      <w:r>
        <w:t>Для решения данной проблемы</w:t>
      </w:r>
      <w:r w:rsidR="00B76B7E">
        <w:t xml:space="preserve"> сегментации изображения был выбра</w:t>
      </w:r>
      <w:r w:rsidR="00FA27A8">
        <w:t>н метод Ви</w:t>
      </w:r>
      <w:r w:rsidR="00B76B7E">
        <w:t>о</w:t>
      </w:r>
      <w:r w:rsidR="00FA27A8">
        <w:t>л</w:t>
      </w:r>
      <w:r w:rsidR="00B76B7E">
        <w:t>ы-Джонса.</w:t>
      </w:r>
    </w:p>
    <w:p w:rsidR="00FA27A8" w:rsidRDefault="00FA27A8" w:rsidP="00FA27A8">
      <w:pPr>
        <w:pStyle w:val="1"/>
      </w:pPr>
      <w:bookmarkStart w:id="8" w:name="_Toc470787747"/>
      <w:r>
        <w:t>Метод Виолы-Джонса</w:t>
      </w:r>
      <w:bookmarkEnd w:id="8"/>
    </w:p>
    <w:p w:rsidR="00B77146" w:rsidRDefault="00FA27A8" w:rsidP="00F467CF">
      <w:pPr>
        <w:pStyle w:val="aff4"/>
      </w:pPr>
      <w:r w:rsidRPr="00FA27A8">
        <w:t>Данный метод предложили Паул Виола и Майкл Джонс в 2001 году</w:t>
      </w:r>
      <w:r>
        <w:t>. Основной задачей при его</w:t>
      </w:r>
      <w:r w:rsidR="00B77146">
        <w:t xml:space="preserve"> создании было обнаружение лиц,</w:t>
      </w:r>
      <w:r>
        <w:t xml:space="preserve"> </w:t>
      </w:r>
      <w:r w:rsidR="00B77146">
        <w:t>но данный метод универсален и является самым эффективным на сегодняшний момент времени. С помощью этого метода на текущий день происходит распознавание лиц, номеров машин и т.д.</w:t>
      </w:r>
    </w:p>
    <w:p w:rsidR="00B77146" w:rsidRDefault="00B77146" w:rsidP="00F467CF">
      <w:pPr>
        <w:pStyle w:val="aff4"/>
      </w:pPr>
      <w:r>
        <w:t xml:space="preserve">Метод основан на признаках Хаара. </w:t>
      </w:r>
      <w:r w:rsidRPr="00B77146">
        <w:t>Каскад Хаара — это набор примитивов</w:t>
      </w:r>
      <w:r>
        <w:t xml:space="preserve"> (Рис. 8)</w:t>
      </w:r>
      <w:r w:rsidRPr="00B77146">
        <w:t>, для которых считается их «свёртка» с изображением.</w:t>
      </w:r>
    </w:p>
    <w:p w:rsidR="00B77146" w:rsidRDefault="00B77146" w:rsidP="00136756">
      <w:pPr>
        <w:jc w:val="center"/>
      </w:pPr>
      <w:r>
        <w:rPr>
          <w:noProof/>
        </w:rPr>
        <w:drawing>
          <wp:inline distT="0" distB="0" distL="0" distR="0">
            <wp:extent cx="4786691" cy="1824881"/>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786691" cy="1824881"/>
                    </a:xfrm>
                    <a:prstGeom prst="rect">
                      <a:avLst/>
                    </a:prstGeom>
                    <a:noFill/>
                    <a:ln w="9525">
                      <a:noFill/>
                      <a:miter lim="800000"/>
                      <a:headEnd/>
                      <a:tailEnd/>
                    </a:ln>
                  </pic:spPr>
                </pic:pic>
              </a:graphicData>
            </a:graphic>
          </wp:inline>
        </w:drawing>
      </w:r>
    </w:p>
    <w:p w:rsidR="00B77146" w:rsidRPr="0046092A" w:rsidRDefault="00B77146" w:rsidP="00B77146">
      <w:pPr>
        <w:spacing w:after="240"/>
        <w:jc w:val="center"/>
      </w:pPr>
      <w:r w:rsidRPr="00B77146">
        <w:rPr>
          <w:sz w:val="24"/>
          <w:szCs w:val="24"/>
        </w:rPr>
        <w:t xml:space="preserve">Рис. 8. Изображение слева основной набор примитивов Хаара, справа – дополнительные из </w:t>
      </w:r>
      <w:r w:rsidR="005531B3" w:rsidRPr="00B77146">
        <w:rPr>
          <w:sz w:val="24"/>
          <w:szCs w:val="24"/>
        </w:rPr>
        <w:t>библиотеки</w:t>
      </w:r>
      <w:r w:rsidRPr="00B77146">
        <w:rPr>
          <w:sz w:val="24"/>
          <w:szCs w:val="24"/>
        </w:rPr>
        <w:t xml:space="preserve"> компьютерного зрения </w:t>
      </w:r>
      <w:r w:rsidRPr="00B77146">
        <w:rPr>
          <w:sz w:val="24"/>
          <w:szCs w:val="24"/>
          <w:lang w:val="en-US"/>
        </w:rPr>
        <w:t>OpenCV</w:t>
      </w:r>
      <w:r w:rsidRPr="00B77146">
        <w:rPr>
          <w:sz w:val="24"/>
          <w:szCs w:val="24"/>
        </w:rPr>
        <w:t>.</w:t>
      </w:r>
    </w:p>
    <w:p w:rsidR="00FF39BA" w:rsidRDefault="00B77146" w:rsidP="00F467CF">
      <w:pPr>
        <w:pStyle w:val="aff4"/>
      </w:pPr>
      <w:r w:rsidRPr="00B77146">
        <w:t>Каскады из признаков обычно упоминаются как база для построения систем выделения сложных объектов, таких как лица, руки, или другие предметы</w:t>
      </w:r>
      <w:r>
        <w:t>.</w:t>
      </w:r>
    </w:p>
    <w:p w:rsidR="00FF39BA" w:rsidRDefault="00FF39BA" w:rsidP="00F467CF">
      <w:pPr>
        <w:pStyle w:val="aff4"/>
      </w:pPr>
      <w:r>
        <w:t>Основная идея метода заключается в подсчёте частного от сумм интенсивности в чёрном прямоугольнике и белом для каждого признака Хаара, тем самым выделяются наиболее общие черты классифицируемого объекта. Приведём пример такого расчёта:</w:t>
      </w:r>
    </w:p>
    <w:p w:rsidR="00FF39BA" w:rsidRDefault="00A1325C" w:rsidP="00FF39BA">
      <w:pPr>
        <w:jc w:val="center"/>
      </w:pPr>
      <w:r>
        <w:rPr>
          <w:noProof/>
        </w:rPr>
        <w:drawing>
          <wp:inline distT="0" distB="0" distL="0" distR="0">
            <wp:extent cx="6296025" cy="1676400"/>
            <wp:effectExtent l="19050" t="0" r="9525"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296025" cy="1676400"/>
                    </a:xfrm>
                    <a:prstGeom prst="rect">
                      <a:avLst/>
                    </a:prstGeom>
                    <a:noFill/>
                    <a:ln w="9525">
                      <a:noFill/>
                      <a:miter lim="800000"/>
                      <a:headEnd/>
                      <a:tailEnd/>
                    </a:ln>
                  </pic:spPr>
                </pic:pic>
              </a:graphicData>
            </a:graphic>
          </wp:inline>
        </w:drawing>
      </w:r>
    </w:p>
    <w:p w:rsidR="00A1325C" w:rsidRPr="00A1325C" w:rsidRDefault="00A1325C" w:rsidP="00A1325C">
      <w:pPr>
        <w:spacing w:after="240"/>
        <w:jc w:val="center"/>
        <w:rPr>
          <w:sz w:val="24"/>
          <w:szCs w:val="24"/>
        </w:rPr>
      </w:pPr>
      <w:r>
        <w:rPr>
          <w:sz w:val="24"/>
          <w:szCs w:val="24"/>
        </w:rPr>
        <w:t xml:space="preserve">Рис. 9. </w:t>
      </w:r>
      <w:r w:rsidRPr="00A1325C">
        <w:rPr>
          <w:sz w:val="24"/>
          <w:szCs w:val="24"/>
        </w:rPr>
        <w:t>Перевод изображения цифры в матрицу интенсивностей.</w:t>
      </w:r>
    </w:p>
    <w:p w:rsidR="00FF39BA" w:rsidRDefault="00A1325C" w:rsidP="00F467CF">
      <w:pPr>
        <w:pStyle w:val="aff4"/>
      </w:pPr>
      <w:r>
        <w:t>Для начала необходимо представить изображени</w:t>
      </w:r>
      <w:r w:rsidR="009E4BD2">
        <w:t>е в виде матрицы интенсивностей. Так д</w:t>
      </w:r>
      <w:r>
        <w:t xml:space="preserve">ля </w:t>
      </w:r>
      <w:r w:rsidR="009E4BD2">
        <w:t>цветного изображения любой</w:t>
      </w:r>
      <w:r>
        <w:t xml:space="preserve"> пиксель можно представить как сумму компонент цветовой гаммы RGB, т.е. компонента матрицы равна R</w:t>
      </w:r>
      <w:r w:rsidRPr="00A1325C">
        <w:t xml:space="preserve"> + </w:t>
      </w:r>
      <w:r>
        <w:t>G</w:t>
      </w:r>
      <w:r w:rsidRPr="00A1325C">
        <w:t xml:space="preserve"> + </w:t>
      </w:r>
      <w:r>
        <w:t>B</w:t>
      </w:r>
      <w:r w:rsidR="009E4BD2">
        <w:t>. Представим так к</w:t>
      </w:r>
      <w:r>
        <w:t>а</w:t>
      </w:r>
      <w:r w:rsidR="009E4BD2">
        <w:t>ждый пиксель. Д</w:t>
      </w:r>
      <w:r>
        <w:t xml:space="preserve">ля черно-белого изображения </w:t>
      </w:r>
      <w:r w:rsidR="009E4BD2">
        <w:t>возможна другая реализация, в целях</w:t>
      </w:r>
      <w:r>
        <w:t xml:space="preserve"> экономии памяти, принять интенсивность каждого белого пикселя равной 255, а чёрного равной 0 (Рис. 9).</w:t>
      </w:r>
    </w:p>
    <w:p w:rsidR="00F467CF" w:rsidRDefault="008567A0" w:rsidP="00F467CF">
      <w:pPr>
        <w:pStyle w:val="aff4"/>
      </w:pPr>
      <w:r>
        <w:t>Далее перейдём от матрицы интен</w:t>
      </w:r>
      <w:r w:rsidR="00F467CF">
        <w:t>сивности к интегральной картине п</w:t>
      </w:r>
      <w:r>
        <w:t xml:space="preserve">о </w:t>
      </w:r>
      <w:r w:rsidR="00F467CF">
        <w:t xml:space="preserve">следующей </w:t>
      </w:r>
      <w:r>
        <w:t>формуле</w:t>
      </w:r>
    </w:p>
    <w:p w:rsidR="00F467CF" w:rsidRDefault="008567A0"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 xml:space="preserve">=0, </m:t>
              </m:r>
              <m:r>
                <w:rPr>
                  <w:rFonts w:ascii="Cambria Math" w:hAnsi="Cambria Math"/>
                </w:rPr>
                <m:t>j</m:t>
              </m:r>
              <m:r>
                <m:rPr>
                  <m:sty m:val="p"/>
                </m:rP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 xml:space="preserve">, </m:t>
              </m:r>
              <m:r>
                <w:rPr>
                  <w:rFonts w:ascii="Cambria Math" w:hAnsi="Cambria Math"/>
                </w:rPr>
                <m:t>j</m:t>
              </m:r>
              <m:r>
                <m:rPr>
                  <m:sty m:val="p"/>
                </m:rPr>
                <w:rPr>
                  <w:rFonts w:ascii="Cambria Math" w:hAnsi="Cambria Math"/>
                </w:rPr>
                <m:t>≤</m:t>
              </m:r>
              <m:r>
                <w:rPr>
                  <w:rFonts w:ascii="Cambria Math" w:hAnsi="Cambria Math"/>
                </w:rPr>
                <m:t>y</m:t>
              </m:r>
            </m:sup>
            <m:e>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nary>
          <m:r>
            <w:rPr>
              <w:rFonts w:ascii="Cambria Math" w:hAnsi="Cambria Math"/>
            </w:rPr>
            <m:t>,</m:t>
          </m:r>
        </m:oMath>
      </m:oMathPara>
    </w:p>
    <w:p w:rsidR="00BB1AB7" w:rsidRPr="005D3043" w:rsidRDefault="00BB1AB7" w:rsidP="00F467CF">
      <w:pPr>
        <w:pStyle w:val="aff4"/>
      </w:pPr>
      <w:r>
        <w:t xml:space="preserve">где </w:t>
      </w:r>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rsidRPr="005D3043">
        <w:t xml:space="preserve"> – </w:t>
      </w:r>
      <w:r w:rsidR="005D3043">
        <w:t xml:space="preserve">компоненты матрицы интегральной картины, </w:t>
      </w:r>
      <m:oMath>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rsidR="005D3043">
        <w:t xml:space="preserve"> – компоненты матрицы интенсивности.</w:t>
      </w:r>
    </w:p>
    <w:p w:rsidR="008567A0" w:rsidRPr="008567A0" w:rsidRDefault="008567A0" w:rsidP="00F467CF">
      <w:pPr>
        <w:pStyle w:val="aff4"/>
      </w:pPr>
      <w:r>
        <w:t>Одно из преимуществ этого метода – скорость распознавания, она достигается за счёт того, что данную операцию нужно делать только один раз. Данная формула предполагает построение новой матрицы такой же размерности, как и матрица интенсивности, где каждой компонентой этой новой матрицы будет сумма компонент матрицы интенсивности лежащих на равнее и выше и левее обсчитываемой компоненты (Рис. 10).</w:t>
      </w:r>
    </w:p>
    <w:p w:rsidR="00D82425" w:rsidRDefault="00D82425" w:rsidP="00D82425">
      <w:pPr>
        <w:jc w:val="center"/>
      </w:pPr>
      <w:r>
        <w:rPr>
          <w:noProof/>
        </w:rPr>
        <w:drawing>
          <wp:inline distT="0" distB="0" distL="0" distR="0">
            <wp:extent cx="6076950" cy="1176778"/>
            <wp:effectExtent l="19050" t="0" r="0"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6076950" cy="1176778"/>
                    </a:xfrm>
                    <a:prstGeom prst="rect">
                      <a:avLst/>
                    </a:prstGeom>
                    <a:noFill/>
                    <a:ln w="9525">
                      <a:noFill/>
                      <a:miter lim="800000"/>
                      <a:headEnd/>
                      <a:tailEnd/>
                    </a:ln>
                  </pic:spPr>
                </pic:pic>
              </a:graphicData>
            </a:graphic>
          </wp:inline>
        </w:drawing>
      </w:r>
    </w:p>
    <w:p w:rsidR="00D82425" w:rsidRPr="00D82425" w:rsidRDefault="00D82425" w:rsidP="00F467CF">
      <w:pPr>
        <w:spacing w:after="240"/>
        <w:jc w:val="center"/>
        <w:rPr>
          <w:sz w:val="24"/>
          <w:szCs w:val="24"/>
        </w:rPr>
      </w:pPr>
      <w:r w:rsidRPr="00D82425">
        <w:rPr>
          <w:sz w:val="24"/>
          <w:szCs w:val="24"/>
        </w:rPr>
        <w:t>Рис. 10. Построение интегральной картины из матрицы интенсивностей.</w:t>
      </w:r>
    </w:p>
    <w:p w:rsidR="00F467CF" w:rsidRPr="00F467CF" w:rsidRDefault="00F467CF" w:rsidP="00F467CF">
      <w:pPr>
        <w:pStyle w:val="aff4"/>
      </w:pPr>
      <w:r w:rsidRPr="00F467CF">
        <w:t>Возможна так же и рекурентная запись формулы расчёта интегральной картине</w:t>
      </w:r>
    </w:p>
    <w:p w:rsidR="0055732B" w:rsidRDefault="0055732B" w:rsidP="00F467CF">
      <w:pPr>
        <w:pStyle w:val="aff4"/>
      </w:pPr>
      <m:oMathPara>
        <m:oMath>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II</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y</m:t>
              </m:r>
            </m:e>
          </m:d>
          <m:r>
            <w:rPr>
              <w:rFonts w:ascii="Cambria Math" w:hAnsi="Cambria Math"/>
            </w:rPr>
            <m:t>,</m:t>
          </m:r>
        </m:oMath>
      </m:oMathPara>
    </w:p>
    <w:p w:rsidR="00F467CF" w:rsidRDefault="00F467CF" w:rsidP="00F467CF">
      <w:pPr>
        <w:pStyle w:val="aff4"/>
      </w:pPr>
      <w:r>
        <w:t xml:space="preserve">где </w:t>
      </w:r>
      <w:r>
        <w:rPr>
          <w:lang w:val="en-US"/>
        </w:rPr>
        <w:t>x</w:t>
      </w:r>
      <w:r w:rsidRPr="00F467CF">
        <w:t xml:space="preserve">, </w:t>
      </w:r>
      <w:r>
        <w:rPr>
          <w:lang w:val="en-US"/>
        </w:rPr>
        <w:t>y</w:t>
      </w:r>
      <w:r w:rsidRPr="00F467CF">
        <w:t xml:space="preserve"> </w:t>
      </w:r>
      <w:r>
        <w:t>–</w:t>
      </w:r>
      <w:r w:rsidRPr="00F467CF">
        <w:t xml:space="preserve"> </w:t>
      </w:r>
      <w:r>
        <w:t>индексы компонент матрицы интенсивности.</w:t>
      </w:r>
    </w:p>
    <w:p w:rsidR="00F467CF" w:rsidRDefault="00D6706B" w:rsidP="00F467CF">
      <w:pPr>
        <w:pStyle w:val="aff4"/>
      </w:pPr>
      <w:r w:rsidRPr="00D6706B">
        <w:t>Далее накладываем сами признаки и считаем сумму интенсивностей в чёрном (жёлтом) и белом (голубом) прямоугольниках и делим их друг на друга</w:t>
      </w:r>
      <w:r>
        <w:t xml:space="preserve"> (Рис. 11).</w:t>
      </w:r>
    </w:p>
    <w:p w:rsidR="00D6706B" w:rsidRDefault="004A4B4D" w:rsidP="004A4B4D">
      <w:pPr>
        <w:jc w:val="center"/>
        <w:rPr>
          <w:lang w:val="en-US"/>
        </w:rPr>
      </w:pPr>
      <w:r>
        <w:rPr>
          <w:noProof/>
        </w:rPr>
        <w:drawing>
          <wp:inline distT="0" distB="0" distL="0" distR="0">
            <wp:extent cx="5553075" cy="1739011"/>
            <wp:effectExtent l="19050" t="0" r="9525" b="0"/>
            <wp:docPr id="1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553075" cy="1739011"/>
                    </a:xfrm>
                    <a:prstGeom prst="rect">
                      <a:avLst/>
                    </a:prstGeom>
                    <a:noFill/>
                    <a:ln w="9525">
                      <a:noFill/>
                      <a:miter lim="800000"/>
                      <a:headEnd/>
                      <a:tailEnd/>
                    </a:ln>
                  </pic:spPr>
                </pic:pic>
              </a:graphicData>
            </a:graphic>
          </wp:inline>
        </w:drawing>
      </w:r>
    </w:p>
    <w:p w:rsidR="004A4B4D" w:rsidRPr="004A4B4D" w:rsidRDefault="004A4B4D" w:rsidP="004A4B4D">
      <w:pPr>
        <w:spacing w:after="240"/>
        <w:jc w:val="center"/>
        <w:rPr>
          <w:sz w:val="24"/>
          <w:szCs w:val="24"/>
        </w:rPr>
      </w:pPr>
      <w:r w:rsidRPr="004A4B4D">
        <w:rPr>
          <w:sz w:val="24"/>
          <w:szCs w:val="24"/>
        </w:rPr>
        <w:t>Рис. 11. Применение прямоугольного признака Хаара.</w:t>
      </w:r>
    </w:p>
    <w:p w:rsidR="00D6706B" w:rsidRDefault="00D6706B" w:rsidP="00F467CF">
      <w:pPr>
        <w:pStyle w:val="aff4"/>
      </w:pPr>
      <w:r w:rsidRPr="00D6706B">
        <w:t>Уменьшая</w:t>
      </w:r>
      <w:r w:rsidR="0095172F">
        <w:t xml:space="preserve"> или </w:t>
      </w:r>
      <w:r w:rsidRPr="00D6706B">
        <w:t>увеличивая размеры рамки и меняя её положение на обучающей выборке находим схожести у определённых структур, т.е. «видим», где они находятся</w:t>
      </w:r>
      <w:r>
        <w:t>.</w:t>
      </w:r>
    </w:p>
    <w:p w:rsidR="002E2897" w:rsidRDefault="00641AE7" w:rsidP="002E2897">
      <w:pPr>
        <w:pStyle w:val="aff4"/>
      </w:pPr>
      <w:r>
        <w:t xml:space="preserve">Данный метод очень эффективен, но для обучения требуется около 4 тысяч изображений. А </w:t>
      </w:r>
      <w:r w:rsidR="00136756">
        <w:t xml:space="preserve">так же </w:t>
      </w:r>
      <w:r>
        <w:t>в нём заложено то, что все распознаваемы</w:t>
      </w:r>
      <w:r w:rsidR="004E7481">
        <w:t>е</w:t>
      </w:r>
      <w:r>
        <w:t xml:space="preserve"> образы будут иметь схожие внешние контуры, тогда как на фотографии шлифа видно, что к классифицируемым структурам это не применимо, их форма заранее не может быть определена.</w:t>
      </w:r>
      <w:r w:rsidR="0046092A">
        <w:t xml:space="preserve"> </w:t>
      </w:r>
    </w:p>
    <w:p w:rsidR="004E7481" w:rsidRPr="002E2897" w:rsidRDefault="004E7481" w:rsidP="004E7481">
      <w:pPr>
        <w:pStyle w:val="1"/>
      </w:pPr>
      <w:r>
        <w:t>Смена подхода</w:t>
      </w:r>
    </w:p>
    <w:p w:rsidR="002E2897" w:rsidRDefault="004E7481" w:rsidP="004E7481">
      <w:pPr>
        <w:pStyle w:val="aff4"/>
      </w:pPr>
      <w:r>
        <w:t xml:space="preserve">В связи с тем, что предыдущий метод не дал необходимых результатов, сменим метод, перейдя к более сложным сетям – свёрточным. </w:t>
      </w:r>
      <w:r w:rsidR="001E2D03">
        <w:t>А так же ввиду нехватки данных для обучения сети сменим объект классификации на песчаник с вкраплениями меди и пустот.</w:t>
      </w:r>
    </w:p>
    <w:p w:rsidR="001E2D03" w:rsidRPr="001E2D03" w:rsidRDefault="001E2D03" w:rsidP="001E2D03">
      <w:pPr>
        <w:pStyle w:val="aff4"/>
      </w:pPr>
      <w:r w:rsidRPr="001E2D03">
        <w:t>Для задачи классификации изображений основной является следующая архитектура НС:</w:t>
      </w:r>
    </w:p>
    <w:p w:rsidR="001E2D03" w:rsidRPr="001E2D03" w:rsidRDefault="001E2D03" w:rsidP="001E2D03">
      <w:pPr>
        <w:pStyle w:val="aff4"/>
        <w:rPr>
          <w:oMath/>
          <w:rFonts w:ascii="Cambria Math" w:hAnsi="Cambria Math"/>
          <w:lang w:val="en-US"/>
        </w:rPr>
      </w:pPr>
      <w:r w:rsidRPr="001E2D03">
        <w:rPr>
          <w:lang w:val="en-US"/>
        </w:rPr>
        <w:t xml:space="preserve">    input -&gt; conv -&gt; pool -&gt; conv -&gt; pool -&gt; fully-conn -&gt; fully-conn -&gt; output</w:t>
      </w:r>
    </w:p>
    <w:p w:rsidR="00362B89" w:rsidRPr="00B77146" w:rsidRDefault="00B678D8" w:rsidP="00FF39BA">
      <w:pPr>
        <w:pStyle w:val="1"/>
      </w:pPr>
      <w:r w:rsidRPr="001E2D03">
        <w:rPr>
          <w:lang w:val="en-US"/>
        </w:rPr>
        <w:br w:type="page"/>
      </w:r>
      <w:bookmarkStart w:id="9" w:name="_Toc470787750"/>
      <w:r w:rsidR="009131CB">
        <w:t>Список литературы</w:t>
      </w:r>
      <w:bookmarkEnd w:id="9"/>
    </w:p>
    <w:p w:rsidR="009131CB" w:rsidRPr="009A53C0" w:rsidRDefault="00BB2A8D" w:rsidP="00B67AE6">
      <w:pPr>
        <w:numPr>
          <w:ilvl w:val="0"/>
          <w:numId w:val="2"/>
        </w:numPr>
        <w:rPr>
          <w:sz w:val="28"/>
        </w:rPr>
      </w:pPr>
      <w:r w:rsidRPr="009A53C0">
        <w:rPr>
          <w:sz w:val="28"/>
        </w:rPr>
        <w:t xml:space="preserve">Осовский С. Нейронные сети для обработки информации / Пер. с польского И. Д. Рудинского. – М.: Финансы и статистика, 2002. – 344 с.: ил. </w:t>
      </w:r>
      <w:r w:rsidRPr="009A53C0">
        <w:rPr>
          <w:sz w:val="28"/>
          <w:lang w:val="en-US"/>
        </w:rPr>
        <w:t>ISBN</w:t>
      </w:r>
      <w:r w:rsidRPr="00704EE1">
        <w:rPr>
          <w:sz w:val="28"/>
        </w:rPr>
        <w:t xml:space="preserve"> 5-279-02567-4</w:t>
      </w:r>
    </w:p>
    <w:p w:rsidR="00BB2A8D" w:rsidRPr="009A53C0" w:rsidRDefault="00BB2A8D" w:rsidP="00B67AE6">
      <w:pPr>
        <w:numPr>
          <w:ilvl w:val="0"/>
          <w:numId w:val="2"/>
        </w:numPr>
        <w:rPr>
          <w:sz w:val="28"/>
        </w:rPr>
      </w:pPr>
      <w:r w:rsidRPr="009A53C0">
        <w:rPr>
          <w:sz w:val="28"/>
        </w:rPr>
        <w:t>Хайкин, Саймон. Нейронные сети: полный курс, 2-е издание.: Пер. с англ.</w:t>
      </w:r>
      <w:r w:rsidR="00976759" w:rsidRPr="009A53C0">
        <w:rPr>
          <w:sz w:val="28"/>
        </w:rPr>
        <w:t xml:space="preserve"> – М.: Издательский дом «Вильямс», 2006. – 1104 с.: ил. – Парал. тит. англ. </w:t>
      </w:r>
      <w:r w:rsidR="00976759" w:rsidRPr="009A53C0">
        <w:rPr>
          <w:sz w:val="28"/>
          <w:lang w:val="en-US"/>
        </w:rPr>
        <w:t>ISBN 5-8459-0890-6 (</w:t>
      </w:r>
      <w:r w:rsidR="00976759" w:rsidRPr="009A53C0">
        <w:rPr>
          <w:sz w:val="28"/>
        </w:rPr>
        <w:t>рус.</w:t>
      </w:r>
      <w:r w:rsidR="00976759" w:rsidRPr="009A53C0">
        <w:rPr>
          <w:sz w:val="28"/>
          <w:lang w:val="en-US"/>
        </w:rPr>
        <w:t>)</w:t>
      </w:r>
    </w:p>
    <w:sectPr w:rsidR="00BB2A8D" w:rsidRPr="009A53C0" w:rsidSect="009A1C90">
      <w:footerReference w:type="even" r:id="rId19"/>
      <w:footerReference w:type="default" r:id="rId20"/>
      <w:pgSz w:w="11906" w:h="16838" w:code="9"/>
      <w:pgMar w:top="426" w:right="851" w:bottom="284" w:left="1134" w:header="397" w:footer="397"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9A0" w:rsidRDefault="00EE49A0">
      <w:r>
        <w:separator/>
      </w:r>
    </w:p>
  </w:endnote>
  <w:endnote w:type="continuationSeparator" w:id="1">
    <w:p w:rsidR="00EE49A0" w:rsidRDefault="00EE49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0F9" w:rsidRDefault="00DE10F9">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DE10F9" w:rsidRDefault="00DE10F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0F9" w:rsidRDefault="00DE10F9">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9A0" w:rsidRDefault="00EE49A0">
      <w:r>
        <w:separator/>
      </w:r>
    </w:p>
  </w:footnote>
  <w:footnote w:type="continuationSeparator" w:id="1">
    <w:p w:rsidR="00EE49A0" w:rsidRDefault="00EE49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53BAF"/>
    <w:multiLevelType w:val="hybridMultilevel"/>
    <w:tmpl w:val="B3C86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3F0474"/>
    <w:multiLevelType w:val="hybridMultilevel"/>
    <w:tmpl w:val="E7D680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4E223C11"/>
    <w:multiLevelType w:val="hybridMultilevel"/>
    <w:tmpl w:val="0CA6BC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7B0F3EAF"/>
    <w:multiLevelType w:val="hybridMultilevel"/>
    <w:tmpl w:val="24DA45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7D2A094C"/>
    <w:multiLevelType w:val="hybridMultilevel"/>
    <w:tmpl w:val="E1DA1982"/>
    <w:lvl w:ilvl="0" w:tplc="06D694FA">
      <w:start w:val="4"/>
      <w:numFmt w:val="upperRoman"/>
      <w:pStyle w:val="a"/>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3"/>
  </w:num>
  <w:num w:numId="4">
    <w:abstractNumId w:val="1"/>
  </w:num>
  <w:num w:numId="5">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EB20EB"/>
    <w:rsid w:val="00002334"/>
    <w:rsid w:val="00002F0F"/>
    <w:rsid w:val="00007263"/>
    <w:rsid w:val="00013E39"/>
    <w:rsid w:val="00015487"/>
    <w:rsid w:val="0001554B"/>
    <w:rsid w:val="000163B6"/>
    <w:rsid w:val="00021EAE"/>
    <w:rsid w:val="00023436"/>
    <w:rsid w:val="00024CA1"/>
    <w:rsid w:val="00024EA7"/>
    <w:rsid w:val="00024FAA"/>
    <w:rsid w:val="00026E27"/>
    <w:rsid w:val="00030CE4"/>
    <w:rsid w:val="00032E9C"/>
    <w:rsid w:val="00037876"/>
    <w:rsid w:val="00040FD9"/>
    <w:rsid w:val="00042181"/>
    <w:rsid w:val="00047EB9"/>
    <w:rsid w:val="00055780"/>
    <w:rsid w:val="00056DF8"/>
    <w:rsid w:val="0006099B"/>
    <w:rsid w:val="0006220F"/>
    <w:rsid w:val="00062BC3"/>
    <w:rsid w:val="00064041"/>
    <w:rsid w:val="000647E5"/>
    <w:rsid w:val="00066626"/>
    <w:rsid w:val="00071DD6"/>
    <w:rsid w:val="00073A53"/>
    <w:rsid w:val="00076CA1"/>
    <w:rsid w:val="00077AF3"/>
    <w:rsid w:val="00081C53"/>
    <w:rsid w:val="000827B5"/>
    <w:rsid w:val="000829D3"/>
    <w:rsid w:val="00083529"/>
    <w:rsid w:val="00085FBE"/>
    <w:rsid w:val="00086805"/>
    <w:rsid w:val="000872D2"/>
    <w:rsid w:val="00087322"/>
    <w:rsid w:val="000901E6"/>
    <w:rsid w:val="00093B06"/>
    <w:rsid w:val="000A019B"/>
    <w:rsid w:val="000A026F"/>
    <w:rsid w:val="000A3646"/>
    <w:rsid w:val="000B664F"/>
    <w:rsid w:val="000B7319"/>
    <w:rsid w:val="000C1A0A"/>
    <w:rsid w:val="000C1E1C"/>
    <w:rsid w:val="000C77D2"/>
    <w:rsid w:val="000D032E"/>
    <w:rsid w:val="000D119C"/>
    <w:rsid w:val="000D2F53"/>
    <w:rsid w:val="000D2F66"/>
    <w:rsid w:val="000E06F1"/>
    <w:rsid w:val="000E5425"/>
    <w:rsid w:val="000E6816"/>
    <w:rsid w:val="000F2AB9"/>
    <w:rsid w:val="0010075F"/>
    <w:rsid w:val="001012F2"/>
    <w:rsid w:val="001124AA"/>
    <w:rsid w:val="00113675"/>
    <w:rsid w:val="0012120F"/>
    <w:rsid w:val="001265D6"/>
    <w:rsid w:val="00131CA0"/>
    <w:rsid w:val="0013305D"/>
    <w:rsid w:val="00136756"/>
    <w:rsid w:val="00144838"/>
    <w:rsid w:val="00150B5D"/>
    <w:rsid w:val="00151761"/>
    <w:rsid w:val="00152C21"/>
    <w:rsid w:val="001608C0"/>
    <w:rsid w:val="00164538"/>
    <w:rsid w:val="0016549D"/>
    <w:rsid w:val="00166F51"/>
    <w:rsid w:val="00172194"/>
    <w:rsid w:val="00172B43"/>
    <w:rsid w:val="00176754"/>
    <w:rsid w:val="00186603"/>
    <w:rsid w:val="0018687C"/>
    <w:rsid w:val="00187962"/>
    <w:rsid w:val="00190B07"/>
    <w:rsid w:val="0019176D"/>
    <w:rsid w:val="0019270D"/>
    <w:rsid w:val="00193073"/>
    <w:rsid w:val="00193092"/>
    <w:rsid w:val="00194097"/>
    <w:rsid w:val="00194477"/>
    <w:rsid w:val="001A2EB5"/>
    <w:rsid w:val="001A48E8"/>
    <w:rsid w:val="001A4C2D"/>
    <w:rsid w:val="001A4FDF"/>
    <w:rsid w:val="001A6501"/>
    <w:rsid w:val="001B2FDA"/>
    <w:rsid w:val="001C0362"/>
    <w:rsid w:val="001C3D37"/>
    <w:rsid w:val="001D03B5"/>
    <w:rsid w:val="001D0AB9"/>
    <w:rsid w:val="001D1929"/>
    <w:rsid w:val="001D581B"/>
    <w:rsid w:val="001D7E27"/>
    <w:rsid w:val="001E067A"/>
    <w:rsid w:val="001E0EDB"/>
    <w:rsid w:val="001E11FE"/>
    <w:rsid w:val="001E209E"/>
    <w:rsid w:val="001E2D03"/>
    <w:rsid w:val="001E3319"/>
    <w:rsid w:val="001F1A9E"/>
    <w:rsid w:val="001F2D93"/>
    <w:rsid w:val="001F2D9F"/>
    <w:rsid w:val="001F4A8B"/>
    <w:rsid w:val="001F6027"/>
    <w:rsid w:val="001F7325"/>
    <w:rsid w:val="002022FC"/>
    <w:rsid w:val="00204076"/>
    <w:rsid w:val="00206787"/>
    <w:rsid w:val="002131C1"/>
    <w:rsid w:val="00217E9C"/>
    <w:rsid w:val="00222A2C"/>
    <w:rsid w:val="00222B99"/>
    <w:rsid w:val="00222D1E"/>
    <w:rsid w:val="002239BB"/>
    <w:rsid w:val="002323E1"/>
    <w:rsid w:val="002331F2"/>
    <w:rsid w:val="00233303"/>
    <w:rsid w:val="0023610E"/>
    <w:rsid w:val="00237276"/>
    <w:rsid w:val="00244394"/>
    <w:rsid w:val="002450B1"/>
    <w:rsid w:val="00246B13"/>
    <w:rsid w:val="002539C7"/>
    <w:rsid w:val="002577D6"/>
    <w:rsid w:val="00261A1E"/>
    <w:rsid w:val="00262FA5"/>
    <w:rsid w:val="00264FD1"/>
    <w:rsid w:val="00267CF6"/>
    <w:rsid w:val="002703E8"/>
    <w:rsid w:val="002756D4"/>
    <w:rsid w:val="00275D59"/>
    <w:rsid w:val="00280318"/>
    <w:rsid w:val="00280677"/>
    <w:rsid w:val="002822F1"/>
    <w:rsid w:val="00292AE9"/>
    <w:rsid w:val="00295DF0"/>
    <w:rsid w:val="002B13EE"/>
    <w:rsid w:val="002B1B05"/>
    <w:rsid w:val="002B2A5F"/>
    <w:rsid w:val="002B4DCC"/>
    <w:rsid w:val="002B77C0"/>
    <w:rsid w:val="002C2D40"/>
    <w:rsid w:val="002D178E"/>
    <w:rsid w:val="002D25BC"/>
    <w:rsid w:val="002D2759"/>
    <w:rsid w:val="002D5365"/>
    <w:rsid w:val="002D7172"/>
    <w:rsid w:val="002D752A"/>
    <w:rsid w:val="002E18BC"/>
    <w:rsid w:val="002E2897"/>
    <w:rsid w:val="002E3E32"/>
    <w:rsid w:val="002F14C8"/>
    <w:rsid w:val="002F2E60"/>
    <w:rsid w:val="002F5F63"/>
    <w:rsid w:val="002F6B56"/>
    <w:rsid w:val="002F6EA5"/>
    <w:rsid w:val="0030062E"/>
    <w:rsid w:val="00306945"/>
    <w:rsid w:val="00307E1D"/>
    <w:rsid w:val="00314055"/>
    <w:rsid w:val="00316051"/>
    <w:rsid w:val="0031679D"/>
    <w:rsid w:val="00325502"/>
    <w:rsid w:val="003314EA"/>
    <w:rsid w:val="00332754"/>
    <w:rsid w:val="003344BE"/>
    <w:rsid w:val="00337DEF"/>
    <w:rsid w:val="00340A38"/>
    <w:rsid w:val="00343254"/>
    <w:rsid w:val="0034346D"/>
    <w:rsid w:val="00345660"/>
    <w:rsid w:val="00345846"/>
    <w:rsid w:val="003500D8"/>
    <w:rsid w:val="00352C71"/>
    <w:rsid w:val="00360E26"/>
    <w:rsid w:val="00361E79"/>
    <w:rsid w:val="00362B89"/>
    <w:rsid w:val="00366BF4"/>
    <w:rsid w:val="00366EE9"/>
    <w:rsid w:val="0037063D"/>
    <w:rsid w:val="0037080D"/>
    <w:rsid w:val="0037172E"/>
    <w:rsid w:val="00373A8C"/>
    <w:rsid w:val="00374B88"/>
    <w:rsid w:val="00375620"/>
    <w:rsid w:val="003870C0"/>
    <w:rsid w:val="0039471B"/>
    <w:rsid w:val="00394E7A"/>
    <w:rsid w:val="00395E69"/>
    <w:rsid w:val="003A0120"/>
    <w:rsid w:val="003A17DD"/>
    <w:rsid w:val="003A6503"/>
    <w:rsid w:val="003B0B9D"/>
    <w:rsid w:val="003B1712"/>
    <w:rsid w:val="003B309F"/>
    <w:rsid w:val="003B370F"/>
    <w:rsid w:val="003B3D5F"/>
    <w:rsid w:val="003B6DEC"/>
    <w:rsid w:val="003C10A3"/>
    <w:rsid w:val="003C566E"/>
    <w:rsid w:val="003D0528"/>
    <w:rsid w:val="003D0FF7"/>
    <w:rsid w:val="003D2135"/>
    <w:rsid w:val="003D324D"/>
    <w:rsid w:val="003D34CC"/>
    <w:rsid w:val="003D36F4"/>
    <w:rsid w:val="003D7049"/>
    <w:rsid w:val="003D752B"/>
    <w:rsid w:val="003E09D7"/>
    <w:rsid w:val="003E0BFB"/>
    <w:rsid w:val="003E1F9B"/>
    <w:rsid w:val="003F4834"/>
    <w:rsid w:val="003F5B8C"/>
    <w:rsid w:val="004025BE"/>
    <w:rsid w:val="0040311F"/>
    <w:rsid w:val="00403836"/>
    <w:rsid w:val="00406522"/>
    <w:rsid w:val="00406BB5"/>
    <w:rsid w:val="00411853"/>
    <w:rsid w:val="00417F31"/>
    <w:rsid w:val="00420F98"/>
    <w:rsid w:val="0043478E"/>
    <w:rsid w:val="00437D3E"/>
    <w:rsid w:val="00437E28"/>
    <w:rsid w:val="004448BB"/>
    <w:rsid w:val="00444AA4"/>
    <w:rsid w:val="004522F0"/>
    <w:rsid w:val="0045309A"/>
    <w:rsid w:val="0045494A"/>
    <w:rsid w:val="0046092A"/>
    <w:rsid w:val="00472E53"/>
    <w:rsid w:val="00476F3B"/>
    <w:rsid w:val="00484E59"/>
    <w:rsid w:val="00486D1C"/>
    <w:rsid w:val="004879FE"/>
    <w:rsid w:val="004936F9"/>
    <w:rsid w:val="00494ADF"/>
    <w:rsid w:val="00496062"/>
    <w:rsid w:val="004974BD"/>
    <w:rsid w:val="004A0444"/>
    <w:rsid w:val="004A3A99"/>
    <w:rsid w:val="004A4B4D"/>
    <w:rsid w:val="004A742B"/>
    <w:rsid w:val="004B0016"/>
    <w:rsid w:val="004B474A"/>
    <w:rsid w:val="004C2846"/>
    <w:rsid w:val="004C565C"/>
    <w:rsid w:val="004C6764"/>
    <w:rsid w:val="004D1274"/>
    <w:rsid w:val="004D30BA"/>
    <w:rsid w:val="004D465D"/>
    <w:rsid w:val="004D5D25"/>
    <w:rsid w:val="004E1B6F"/>
    <w:rsid w:val="004E1BF5"/>
    <w:rsid w:val="004E2542"/>
    <w:rsid w:val="004E7481"/>
    <w:rsid w:val="004F1AF1"/>
    <w:rsid w:val="004F2113"/>
    <w:rsid w:val="004F5D66"/>
    <w:rsid w:val="00500FAB"/>
    <w:rsid w:val="00512E33"/>
    <w:rsid w:val="00513298"/>
    <w:rsid w:val="00517295"/>
    <w:rsid w:val="0051753C"/>
    <w:rsid w:val="00524615"/>
    <w:rsid w:val="0053457C"/>
    <w:rsid w:val="00534768"/>
    <w:rsid w:val="00535724"/>
    <w:rsid w:val="00535B53"/>
    <w:rsid w:val="0054717A"/>
    <w:rsid w:val="005531B3"/>
    <w:rsid w:val="00553C1B"/>
    <w:rsid w:val="00556040"/>
    <w:rsid w:val="0055732B"/>
    <w:rsid w:val="00561794"/>
    <w:rsid w:val="00561924"/>
    <w:rsid w:val="005665AA"/>
    <w:rsid w:val="00572896"/>
    <w:rsid w:val="00572E2A"/>
    <w:rsid w:val="00575CE1"/>
    <w:rsid w:val="00582BF0"/>
    <w:rsid w:val="005942EF"/>
    <w:rsid w:val="00595E46"/>
    <w:rsid w:val="00596248"/>
    <w:rsid w:val="005A1A46"/>
    <w:rsid w:val="005B0F57"/>
    <w:rsid w:val="005B29A0"/>
    <w:rsid w:val="005B2F06"/>
    <w:rsid w:val="005B3DD5"/>
    <w:rsid w:val="005B49DB"/>
    <w:rsid w:val="005B67B0"/>
    <w:rsid w:val="005B72C6"/>
    <w:rsid w:val="005C19C9"/>
    <w:rsid w:val="005D192D"/>
    <w:rsid w:val="005D3043"/>
    <w:rsid w:val="005D3102"/>
    <w:rsid w:val="005D4D4B"/>
    <w:rsid w:val="005D75A3"/>
    <w:rsid w:val="005E0ADE"/>
    <w:rsid w:val="005E0B7C"/>
    <w:rsid w:val="005E5ED1"/>
    <w:rsid w:val="005F2320"/>
    <w:rsid w:val="005F486E"/>
    <w:rsid w:val="005F60F0"/>
    <w:rsid w:val="005F6FEC"/>
    <w:rsid w:val="00600328"/>
    <w:rsid w:val="00601621"/>
    <w:rsid w:val="00601BFD"/>
    <w:rsid w:val="0060380E"/>
    <w:rsid w:val="00604B74"/>
    <w:rsid w:val="00606283"/>
    <w:rsid w:val="006065BC"/>
    <w:rsid w:val="006076CB"/>
    <w:rsid w:val="006079D3"/>
    <w:rsid w:val="0061011D"/>
    <w:rsid w:val="00622431"/>
    <w:rsid w:val="00623376"/>
    <w:rsid w:val="0062460B"/>
    <w:rsid w:val="00625A39"/>
    <w:rsid w:val="00626501"/>
    <w:rsid w:val="0063166E"/>
    <w:rsid w:val="00632069"/>
    <w:rsid w:val="00636C2C"/>
    <w:rsid w:val="00641AE7"/>
    <w:rsid w:val="00641D80"/>
    <w:rsid w:val="00644F58"/>
    <w:rsid w:val="00645FCA"/>
    <w:rsid w:val="00647A6A"/>
    <w:rsid w:val="0065019B"/>
    <w:rsid w:val="006521BD"/>
    <w:rsid w:val="006529EF"/>
    <w:rsid w:val="0065388E"/>
    <w:rsid w:val="006544D7"/>
    <w:rsid w:val="00661319"/>
    <w:rsid w:val="006637BE"/>
    <w:rsid w:val="0066541D"/>
    <w:rsid w:val="0067012F"/>
    <w:rsid w:val="00671F6A"/>
    <w:rsid w:val="00673C33"/>
    <w:rsid w:val="0067566E"/>
    <w:rsid w:val="0067677A"/>
    <w:rsid w:val="006842BC"/>
    <w:rsid w:val="00684E58"/>
    <w:rsid w:val="00686439"/>
    <w:rsid w:val="0069078A"/>
    <w:rsid w:val="0069164C"/>
    <w:rsid w:val="00692FD0"/>
    <w:rsid w:val="006A15DF"/>
    <w:rsid w:val="006A175E"/>
    <w:rsid w:val="006A1B4D"/>
    <w:rsid w:val="006A23ED"/>
    <w:rsid w:val="006A4782"/>
    <w:rsid w:val="006B0D2A"/>
    <w:rsid w:val="006B3EA1"/>
    <w:rsid w:val="006B407D"/>
    <w:rsid w:val="006B581B"/>
    <w:rsid w:val="006B66C7"/>
    <w:rsid w:val="006C10C9"/>
    <w:rsid w:val="006C17C5"/>
    <w:rsid w:val="006D09BD"/>
    <w:rsid w:val="006D17C8"/>
    <w:rsid w:val="006D18FB"/>
    <w:rsid w:val="006D40B1"/>
    <w:rsid w:val="006D64EE"/>
    <w:rsid w:val="006D7750"/>
    <w:rsid w:val="006D7D82"/>
    <w:rsid w:val="006E073B"/>
    <w:rsid w:val="006E19D1"/>
    <w:rsid w:val="006E34F0"/>
    <w:rsid w:val="006E6927"/>
    <w:rsid w:val="006F34B7"/>
    <w:rsid w:val="006F4B0B"/>
    <w:rsid w:val="006F776D"/>
    <w:rsid w:val="00702EDD"/>
    <w:rsid w:val="0070413E"/>
    <w:rsid w:val="00704154"/>
    <w:rsid w:val="00704BCD"/>
    <w:rsid w:val="00704EE1"/>
    <w:rsid w:val="00705193"/>
    <w:rsid w:val="00710537"/>
    <w:rsid w:val="00711F7A"/>
    <w:rsid w:val="007123E9"/>
    <w:rsid w:val="00713CF4"/>
    <w:rsid w:val="00715166"/>
    <w:rsid w:val="00715CBB"/>
    <w:rsid w:val="0072216E"/>
    <w:rsid w:val="00723798"/>
    <w:rsid w:val="00723A0D"/>
    <w:rsid w:val="00723C83"/>
    <w:rsid w:val="00724E03"/>
    <w:rsid w:val="007267F0"/>
    <w:rsid w:val="007279FD"/>
    <w:rsid w:val="0073347E"/>
    <w:rsid w:val="00737010"/>
    <w:rsid w:val="007417A0"/>
    <w:rsid w:val="0074394D"/>
    <w:rsid w:val="00744105"/>
    <w:rsid w:val="00754D91"/>
    <w:rsid w:val="00755070"/>
    <w:rsid w:val="00755722"/>
    <w:rsid w:val="00755B22"/>
    <w:rsid w:val="00755CF6"/>
    <w:rsid w:val="00755D18"/>
    <w:rsid w:val="007607CD"/>
    <w:rsid w:val="00761FE3"/>
    <w:rsid w:val="00762894"/>
    <w:rsid w:val="007631AC"/>
    <w:rsid w:val="00767681"/>
    <w:rsid w:val="00767DE5"/>
    <w:rsid w:val="00776974"/>
    <w:rsid w:val="0077728D"/>
    <w:rsid w:val="00782048"/>
    <w:rsid w:val="00784A3A"/>
    <w:rsid w:val="007916CE"/>
    <w:rsid w:val="007931F3"/>
    <w:rsid w:val="007954DF"/>
    <w:rsid w:val="007970BF"/>
    <w:rsid w:val="007A1DF0"/>
    <w:rsid w:val="007B5242"/>
    <w:rsid w:val="007B6456"/>
    <w:rsid w:val="007B7A2B"/>
    <w:rsid w:val="007B7AEC"/>
    <w:rsid w:val="007C5010"/>
    <w:rsid w:val="007C53FB"/>
    <w:rsid w:val="007D091A"/>
    <w:rsid w:val="007D13CC"/>
    <w:rsid w:val="007D1BE9"/>
    <w:rsid w:val="007D7E77"/>
    <w:rsid w:val="007E2E18"/>
    <w:rsid w:val="007E32F4"/>
    <w:rsid w:val="007E750C"/>
    <w:rsid w:val="007F2582"/>
    <w:rsid w:val="007F3AD4"/>
    <w:rsid w:val="007F4246"/>
    <w:rsid w:val="007F681D"/>
    <w:rsid w:val="00821C85"/>
    <w:rsid w:val="008223D5"/>
    <w:rsid w:val="008226DA"/>
    <w:rsid w:val="00825812"/>
    <w:rsid w:val="00827A0C"/>
    <w:rsid w:val="00827E4A"/>
    <w:rsid w:val="008314B8"/>
    <w:rsid w:val="0083419A"/>
    <w:rsid w:val="00835044"/>
    <w:rsid w:val="0083697D"/>
    <w:rsid w:val="00836FB3"/>
    <w:rsid w:val="008377E6"/>
    <w:rsid w:val="00844D72"/>
    <w:rsid w:val="0084606B"/>
    <w:rsid w:val="00846904"/>
    <w:rsid w:val="00847AE3"/>
    <w:rsid w:val="00850F81"/>
    <w:rsid w:val="00851060"/>
    <w:rsid w:val="00853F53"/>
    <w:rsid w:val="008545D6"/>
    <w:rsid w:val="008567A0"/>
    <w:rsid w:val="00857543"/>
    <w:rsid w:val="0085793B"/>
    <w:rsid w:val="00860534"/>
    <w:rsid w:val="008644F8"/>
    <w:rsid w:val="00873E5F"/>
    <w:rsid w:val="00876060"/>
    <w:rsid w:val="008849E7"/>
    <w:rsid w:val="0088543B"/>
    <w:rsid w:val="008921E9"/>
    <w:rsid w:val="00893430"/>
    <w:rsid w:val="00896EC0"/>
    <w:rsid w:val="008A3FDB"/>
    <w:rsid w:val="008A643B"/>
    <w:rsid w:val="008B0BB1"/>
    <w:rsid w:val="008B36E3"/>
    <w:rsid w:val="008B433D"/>
    <w:rsid w:val="008B5CEB"/>
    <w:rsid w:val="008B73ED"/>
    <w:rsid w:val="008C05AA"/>
    <w:rsid w:val="008C55CA"/>
    <w:rsid w:val="008C5F46"/>
    <w:rsid w:val="008D302D"/>
    <w:rsid w:val="008D5071"/>
    <w:rsid w:val="008E5532"/>
    <w:rsid w:val="008E6075"/>
    <w:rsid w:val="008F14CF"/>
    <w:rsid w:val="008F2864"/>
    <w:rsid w:val="00903503"/>
    <w:rsid w:val="009045DF"/>
    <w:rsid w:val="00905C68"/>
    <w:rsid w:val="00911BF0"/>
    <w:rsid w:val="00912172"/>
    <w:rsid w:val="00912B9C"/>
    <w:rsid w:val="00912D0E"/>
    <w:rsid w:val="009131CB"/>
    <w:rsid w:val="009142C6"/>
    <w:rsid w:val="00914DA3"/>
    <w:rsid w:val="00935152"/>
    <w:rsid w:val="0093522E"/>
    <w:rsid w:val="00936257"/>
    <w:rsid w:val="00944998"/>
    <w:rsid w:val="0095172F"/>
    <w:rsid w:val="009564AD"/>
    <w:rsid w:val="0095715E"/>
    <w:rsid w:val="00960B72"/>
    <w:rsid w:val="009719B7"/>
    <w:rsid w:val="00976759"/>
    <w:rsid w:val="009776F9"/>
    <w:rsid w:val="009829DA"/>
    <w:rsid w:val="00983BE7"/>
    <w:rsid w:val="00983E57"/>
    <w:rsid w:val="00984E4C"/>
    <w:rsid w:val="00992172"/>
    <w:rsid w:val="00994446"/>
    <w:rsid w:val="0099696E"/>
    <w:rsid w:val="009A1C90"/>
    <w:rsid w:val="009A53C0"/>
    <w:rsid w:val="009B0FFB"/>
    <w:rsid w:val="009B538C"/>
    <w:rsid w:val="009B6C87"/>
    <w:rsid w:val="009C24EF"/>
    <w:rsid w:val="009C4C8C"/>
    <w:rsid w:val="009D08A4"/>
    <w:rsid w:val="009D182A"/>
    <w:rsid w:val="009D4525"/>
    <w:rsid w:val="009D4D5D"/>
    <w:rsid w:val="009D5196"/>
    <w:rsid w:val="009E37C9"/>
    <w:rsid w:val="009E476B"/>
    <w:rsid w:val="009E4BD2"/>
    <w:rsid w:val="009E532D"/>
    <w:rsid w:val="009F7F52"/>
    <w:rsid w:val="00A02030"/>
    <w:rsid w:val="00A05A70"/>
    <w:rsid w:val="00A070C3"/>
    <w:rsid w:val="00A12333"/>
    <w:rsid w:val="00A1325C"/>
    <w:rsid w:val="00A134AD"/>
    <w:rsid w:val="00A135D8"/>
    <w:rsid w:val="00A15F78"/>
    <w:rsid w:val="00A17561"/>
    <w:rsid w:val="00A21177"/>
    <w:rsid w:val="00A2151C"/>
    <w:rsid w:val="00A21544"/>
    <w:rsid w:val="00A21D3C"/>
    <w:rsid w:val="00A23DEF"/>
    <w:rsid w:val="00A26A93"/>
    <w:rsid w:val="00A273F2"/>
    <w:rsid w:val="00A27E58"/>
    <w:rsid w:val="00A31799"/>
    <w:rsid w:val="00A3211E"/>
    <w:rsid w:val="00A37A2C"/>
    <w:rsid w:val="00A40960"/>
    <w:rsid w:val="00A46E67"/>
    <w:rsid w:val="00A50A81"/>
    <w:rsid w:val="00A53A3A"/>
    <w:rsid w:val="00A53AEF"/>
    <w:rsid w:val="00A56F48"/>
    <w:rsid w:val="00A673AA"/>
    <w:rsid w:val="00A677E2"/>
    <w:rsid w:val="00A75936"/>
    <w:rsid w:val="00A777DD"/>
    <w:rsid w:val="00A809C1"/>
    <w:rsid w:val="00A825E2"/>
    <w:rsid w:val="00A837AB"/>
    <w:rsid w:val="00A838E6"/>
    <w:rsid w:val="00A863BB"/>
    <w:rsid w:val="00A86888"/>
    <w:rsid w:val="00A91FD2"/>
    <w:rsid w:val="00A924B6"/>
    <w:rsid w:val="00A92D5A"/>
    <w:rsid w:val="00A93680"/>
    <w:rsid w:val="00A93F77"/>
    <w:rsid w:val="00A959FB"/>
    <w:rsid w:val="00AB141D"/>
    <w:rsid w:val="00AC150F"/>
    <w:rsid w:val="00AC2BA6"/>
    <w:rsid w:val="00AC312D"/>
    <w:rsid w:val="00AC65AA"/>
    <w:rsid w:val="00AD01D2"/>
    <w:rsid w:val="00AD2131"/>
    <w:rsid w:val="00AD28E6"/>
    <w:rsid w:val="00AD34D8"/>
    <w:rsid w:val="00AD6884"/>
    <w:rsid w:val="00AD6DCF"/>
    <w:rsid w:val="00AD78C4"/>
    <w:rsid w:val="00AE0C82"/>
    <w:rsid w:val="00AF04EE"/>
    <w:rsid w:val="00AF3136"/>
    <w:rsid w:val="00AF4732"/>
    <w:rsid w:val="00AF4E3A"/>
    <w:rsid w:val="00AF68F4"/>
    <w:rsid w:val="00B000C4"/>
    <w:rsid w:val="00B025C6"/>
    <w:rsid w:val="00B05386"/>
    <w:rsid w:val="00B11F77"/>
    <w:rsid w:val="00B14B6B"/>
    <w:rsid w:val="00B15466"/>
    <w:rsid w:val="00B17BB2"/>
    <w:rsid w:val="00B20323"/>
    <w:rsid w:val="00B20405"/>
    <w:rsid w:val="00B31178"/>
    <w:rsid w:val="00B31911"/>
    <w:rsid w:val="00B34C62"/>
    <w:rsid w:val="00B361D2"/>
    <w:rsid w:val="00B37717"/>
    <w:rsid w:val="00B4010B"/>
    <w:rsid w:val="00B439CC"/>
    <w:rsid w:val="00B44185"/>
    <w:rsid w:val="00B4478E"/>
    <w:rsid w:val="00B4576D"/>
    <w:rsid w:val="00B46468"/>
    <w:rsid w:val="00B4685A"/>
    <w:rsid w:val="00B47FFD"/>
    <w:rsid w:val="00B5202F"/>
    <w:rsid w:val="00B61AFB"/>
    <w:rsid w:val="00B625EA"/>
    <w:rsid w:val="00B657D3"/>
    <w:rsid w:val="00B678D8"/>
    <w:rsid w:val="00B67AE6"/>
    <w:rsid w:val="00B70C16"/>
    <w:rsid w:val="00B76B7E"/>
    <w:rsid w:val="00B77146"/>
    <w:rsid w:val="00B81D92"/>
    <w:rsid w:val="00B87C00"/>
    <w:rsid w:val="00B918FB"/>
    <w:rsid w:val="00B91DF9"/>
    <w:rsid w:val="00BA0F53"/>
    <w:rsid w:val="00BA5522"/>
    <w:rsid w:val="00BB1210"/>
    <w:rsid w:val="00BB1AB7"/>
    <w:rsid w:val="00BB2A8D"/>
    <w:rsid w:val="00BB2F21"/>
    <w:rsid w:val="00BB3DCA"/>
    <w:rsid w:val="00BB57DB"/>
    <w:rsid w:val="00BB7B10"/>
    <w:rsid w:val="00BC00C0"/>
    <w:rsid w:val="00BC2BE6"/>
    <w:rsid w:val="00BC40B0"/>
    <w:rsid w:val="00BC7DB1"/>
    <w:rsid w:val="00BD1CF6"/>
    <w:rsid w:val="00BE0F68"/>
    <w:rsid w:val="00BE2145"/>
    <w:rsid w:val="00BE7DAB"/>
    <w:rsid w:val="00BF0FF5"/>
    <w:rsid w:val="00BF419F"/>
    <w:rsid w:val="00BF491F"/>
    <w:rsid w:val="00BF4BDE"/>
    <w:rsid w:val="00BF5328"/>
    <w:rsid w:val="00BF63F2"/>
    <w:rsid w:val="00C006D3"/>
    <w:rsid w:val="00C05619"/>
    <w:rsid w:val="00C10E66"/>
    <w:rsid w:val="00C1504E"/>
    <w:rsid w:val="00C30C42"/>
    <w:rsid w:val="00C30F1D"/>
    <w:rsid w:val="00C406A2"/>
    <w:rsid w:val="00C42B30"/>
    <w:rsid w:val="00C4376F"/>
    <w:rsid w:val="00C461F6"/>
    <w:rsid w:val="00C47C8D"/>
    <w:rsid w:val="00C50DE5"/>
    <w:rsid w:val="00C50F5F"/>
    <w:rsid w:val="00C518D5"/>
    <w:rsid w:val="00C52FCC"/>
    <w:rsid w:val="00C53193"/>
    <w:rsid w:val="00C545F1"/>
    <w:rsid w:val="00C57C6F"/>
    <w:rsid w:val="00C612F0"/>
    <w:rsid w:val="00C64C29"/>
    <w:rsid w:val="00C65D0A"/>
    <w:rsid w:val="00C65DA7"/>
    <w:rsid w:val="00C730EC"/>
    <w:rsid w:val="00C73202"/>
    <w:rsid w:val="00C748FD"/>
    <w:rsid w:val="00C76D58"/>
    <w:rsid w:val="00C81DE2"/>
    <w:rsid w:val="00C84832"/>
    <w:rsid w:val="00C910AE"/>
    <w:rsid w:val="00CA0E87"/>
    <w:rsid w:val="00CA324E"/>
    <w:rsid w:val="00CA5EFC"/>
    <w:rsid w:val="00CA7955"/>
    <w:rsid w:val="00CB0C32"/>
    <w:rsid w:val="00CB222C"/>
    <w:rsid w:val="00CB2E0F"/>
    <w:rsid w:val="00CB3585"/>
    <w:rsid w:val="00CB3E75"/>
    <w:rsid w:val="00CB5814"/>
    <w:rsid w:val="00CB592F"/>
    <w:rsid w:val="00CB7004"/>
    <w:rsid w:val="00CC311D"/>
    <w:rsid w:val="00CC5E43"/>
    <w:rsid w:val="00CC68FB"/>
    <w:rsid w:val="00CD2996"/>
    <w:rsid w:val="00CE30FC"/>
    <w:rsid w:val="00CE3433"/>
    <w:rsid w:val="00CE5526"/>
    <w:rsid w:val="00CE60B1"/>
    <w:rsid w:val="00CF7C8B"/>
    <w:rsid w:val="00CF7E3C"/>
    <w:rsid w:val="00D0136C"/>
    <w:rsid w:val="00D05921"/>
    <w:rsid w:val="00D05BC8"/>
    <w:rsid w:val="00D06886"/>
    <w:rsid w:val="00D15AE9"/>
    <w:rsid w:val="00D1689F"/>
    <w:rsid w:val="00D2244D"/>
    <w:rsid w:val="00D22475"/>
    <w:rsid w:val="00D236EA"/>
    <w:rsid w:val="00D25453"/>
    <w:rsid w:val="00D268A9"/>
    <w:rsid w:val="00D32C96"/>
    <w:rsid w:val="00D33766"/>
    <w:rsid w:val="00D36ACA"/>
    <w:rsid w:val="00D417FF"/>
    <w:rsid w:val="00D419BB"/>
    <w:rsid w:val="00D41CB5"/>
    <w:rsid w:val="00D44FCF"/>
    <w:rsid w:val="00D45184"/>
    <w:rsid w:val="00D4730A"/>
    <w:rsid w:val="00D474AB"/>
    <w:rsid w:val="00D5024F"/>
    <w:rsid w:val="00D5094E"/>
    <w:rsid w:val="00D55C95"/>
    <w:rsid w:val="00D57B2F"/>
    <w:rsid w:val="00D619C7"/>
    <w:rsid w:val="00D62DC8"/>
    <w:rsid w:val="00D654BB"/>
    <w:rsid w:val="00D6706B"/>
    <w:rsid w:val="00D67342"/>
    <w:rsid w:val="00D71D10"/>
    <w:rsid w:val="00D725AC"/>
    <w:rsid w:val="00D76EA1"/>
    <w:rsid w:val="00D821A7"/>
    <w:rsid w:val="00D82425"/>
    <w:rsid w:val="00D8460D"/>
    <w:rsid w:val="00D85148"/>
    <w:rsid w:val="00D8581C"/>
    <w:rsid w:val="00D860FF"/>
    <w:rsid w:val="00D870A8"/>
    <w:rsid w:val="00D902A3"/>
    <w:rsid w:val="00D9202B"/>
    <w:rsid w:val="00D96894"/>
    <w:rsid w:val="00D96B7C"/>
    <w:rsid w:val="00DA4A02"/>
    <w:rsid w:val="00DA66DE"/>
    <w:rsid w:val="00DC1EA2"/>
    <w:rsid w:val="00DC2D1E"/>
    <w:rsid w:val="00DC48CE"/>
    <w:rsid w:val="00DC546E"/>
    <w:rsid w:val="00DC6368"/>
    <w:rsid w:val="00DC6691"/>
    <w:rsid w:val="00DD2126"/>
    <w:rsid w:val="00DE10F9"/>
    <w:rsid w:val="00DE13C4"/>
    <w:rsid w:val="00DE30D4"/>
    <w:rsid w:val="00DE421F"/>
    <w:rsid w:val="00DE6D7F"/>
    <w:rsid w:val="00DF05E6"/>
    <w:rsid w:val="00DF1BFF"/>
    <w:rsid w:val="00DF4FB1"/>
    <w:rsid w:val="00E006E9"/>
    <w:rsid w:val="00E0186A"/>
    <w:rsid w:val="00E05196"/>
    <w:rsid w:val="00E05610"/>
    <w:rsid w:val="00E16712"/>
    <w:rsid w:val="00E21E8A"/>
    <w:rsid w:val="00E222FB"/>
    <w:rsid w:val="00E27C06"/>
    <w:rsid w:val="00E321F7"/>
    <w:rsid w:val="00E32D6C"/>
    <w:rsid w:val="00E34E99"/>
    <w:rsid w:val="00E356BB"/>
    <w:rsid w:val="00E371DA"/>
    <w:rsid w:val="00E37AB4"/>
    <w:rsid w:val="00E37FA0"/>
    <w:rsid w:val="00E411AC"/>
    <w:rsid w:val="00E42422"/>
    <w:rsid w:val="00E4731B"/>
    <w:rsid w:val="00E51499"/>
    <w:rsid w:val="00E5602B"/>
    <w:rsid w:val="00E61CA1"/>
    <w:rsid w:val="00E62860"/>
    <w:rsid w:val="00E64E59"/>
    <w:rsid w:val="00E64ED6"/>
    <w:rsid w:val="00E66057"/>
    <w:rsid w:val="00E7221D"/>
    <w:rsid w:val="00E75663"/>
    <w:rsid w:val="00E83E1B"/>
    <w:rsid w:val="00E8617C"/>
    <w:rsid w:val="00E86B1B"/>
    <w:rsid w:val="00E87C36"/>
    <w:rsid w:val="00E87D75"/>
    <w:rsid w:val="00E87FF7"/>
    <w:rsid w:val="00E9154B"/>
    <w:rsid w:val="00E92B84"/>
    <w:rsid w:val="00E96390"/>
    <w:rsid w:val="00E97487"/>
    <w:rsid w:val="00EA0488"/>
    <w:rsid w:val="00EA40F0"/>
    <w:rsid w:val="00EA46BA"/>
    <w:rsid w:val="00EA7BDD"/>
    <w:rsid w:val="00EB20EB"/>
    <w:rsid w:val="00EB59EA"/>
    <w:rsid w:val="00EC105D"/>
    <w:rsid w:val="00EC4279"/>
    <w:rsid w:val="00ED0A88"/>
    <w:rsid w:val="00ED40A1"/>
    <w:rsid w:val="00ED7327"/>
    <w:rsid w:val="00EE056F"/>
    <w:rsid w:val="00EE11AA"/>
    <w:rsid w:val="00EE2202"/>
    <w:rsid w:val="00EE37DE"/>
    <w:rsid w:val="00EE49A0"/>
    <w:rsid w:val="00EF01B6"/>
    <w:rsid w:val="00EF1CCE"/>
    <w:rsid w:val="00EF2BE8"/>
    <w:rsid w:val="00EF3AC2"/>
    <w:rsid w:val="00EF49B9"/>
    <w:rsid w:val="00F00DC9"/>
    <w:rsid w:val="00F047A2"/>
    <w:rsid w:val="00F05F57"/>
    <w:rsid w:val="00F0708A"/>
    <w:rsid w:val="00F078E2"/>
    <w:rsid w:val="00F207BB"/>
    <w:rsid w:val="00F26071"/>
    <w:rsid w:val="00F271A5"/>
    <w:rsid w:val="00F32189"/>
    <w:rsid w:val="00F403E2"/>
    <w:rsid w:val="00F41812"/>
    <w:rsid w:val="00F427D8"/>
    <w:rsid w:val="00F42A90"/>
    <w:rsid w:val="00F45B59"/>
    <w:rsid w:val="00F467CF"/>
    <w:rsid w:val="00F47B64"/>
    <w:rsid w:val="00F52DB3"/>
    <w:rsid w:val="00F53486"/>
    <w:rsid w:val="00F5451C"/>
    <w:rsid w:val="00F55410"/>
    <w:rsid w:val="00F606AC"/>
    <w:rsid w:val="00F62FD5"/>
    <w:rsid w:val="00F6368C"/>
    <w:rsid w:val="00F6424F"/>
    <w:rsid w:val="00F66264"/>
    <w:rsid w:val="00F66D66"/>
    <w:rsid w:val="00F7362B"/>
    <w:rsid w:val="00F7403C"/>
    <w:rsid w:val="00F8674D"/>
    <w:rsid w:val="00F900E8"/>
    <w:rsid w:val="00F91CB4"/>
    <w:rsid w:val="00F97894"/>
    <w:rsid w:val="00FA0363"/>
    <w:rsid w:val="00FA0588"/>
    <w:rsid w:val="00FA0EFA"/>
    <w:rsid w:val="00FA14DD"/>
    <w:rsid w:val="00FA27A8"/>
    <w:rsid w:val="00FA309B"/>
    <w:rsid w:val="00FA4F96"/>
    <w:rsid w:val="00FB0BCF"/>
    <w:rsid w:val="00FB3E53"/>
    <w:rsid w:val="00FB5067"/>
    <w:rsid w:val="00FB70E6"/>
    <w:rsid w:val="00FC03CB"/>
    <w:rsid w:val="00FC3673"/>
    <w:rsid w:val="00FC4416"/>
    <w:rsid w:val="00FC4F4C"/>
    <w:rsid w:val="00FC6544"/>
    <w:rsid w:val="00FC7CC3"/>
    <w:rsid w:val="00FD0A53"/>
    <w:rsid w:val="00FD173C"/>
    <w:rsid w:val="00FD4CEB"/>
    <w:rsid w:val="00FD51DF"/>
    <w:rsid w:val="00FD7211"/>
    <w:rsid w:val="00FE2BA0"/>
    <w:rsid w:val="00FE54EF"/>
    <w:rsid w:val="00FE59F3"/>
    <w:rsid w:val="00FE716D"/>
    <w:rsid w:val="00FF08AE"/>
    <w:rsid w:val="00FF15EF"/>
    <w:rsid w:val="00FF34A6"/>
    <w:rsid w:val="00FF39BA"/>
    <w:rsid w:val="00FF4A17"/>
    <w:rsid w:val="00FF5E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851060"/>
  </w:style>
  <w:style w:type="paragraph" w:styleId="1">
    <w:name w:val="heading 1"/>
    <w:basedOn w:val="a0"/>
    <w:next w:val="a0"/>
    <w:qFormat/>
    <w:rsid w:val="00362B89"/>
    <w:pPr>
      <w:keepNext/>
      <w:spacing w:before="240" w:after="60"/>
      <w:jc w:val="center"/>
      <w:outlineLvl w:val="0"/>
    </w:pPr>
    <w:rPr>
      <w:rFonts w:cs="Arial"/>
      <w:b/>
      <w:bCs/>
      <w:kern w:val="32"/>
      <w:sz w:val="32"/>
      <w:szCs w:val="32"/>
    </w:rPr>
  </w:style>
  <w:style w:type="paragraph" w:styleId="2">
    <w:name w:val="heading 2"/>
    <w:basedOn w:val="a0"/>
    <w:next w:val="a0"/>
    <w:qFormat/>
    <w:rsid w:val="00021EAE"/>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021EAE"/>
    <w:pPr>
      <w:keepNext/>
      <w:jc w:val="both"/>
      <w:outlineLvl w:val="2"/>
    </w:pPr>
    <w:rPr>
      <w:sz w:val="24"/>
    </w:rPr>
  </w:style>
  <w:style w:type="paragraph" w:styleId="4">
    <w:name w:val="heading 4"/>
    <w:basedOn w:val="a0"/>
    <w:next w:val="a0"/>
    <w:link w:val="40"/>
    <w:qFormat/>
    <w:rsid w:val="00021EAE"/>
    <w:pPr>
      <w:keepNext/>
      <w:spacing w:before="240" w:after="60"/>
      <w:outlineLvl w:val="3"/>
    </w:pPr>
    <w:rPr>
      <w:b/>
      <w:bCs/>
      <w:sz w:val="28"/>
      <w:szCs w:val="28"/>
    </w:rPr>
  </w:style>
  <w:style w:type="paragraph" w:styleId="5">
    <w:name w:val="heading 5"/>
    <w:basedOn w:val="a0"/>
    <w:next w:val="a0"/>
    <w:qFormat/>
    <w:rsid w:val="00021EAE"/>
    <w:pPr>
      <w:spacing w:before="240" w:after="60"/>
      <w:outlineLvl w:val="4"/>
    </w:pPr>
    <w:rPr>
      <w:b/>
      <w:bCs/>
      <w:i/>
      <w:iCs/>
      <w:sz w:val="26"/>
      <w:szCs w:val="26"/>
    </w:rPr>
  </w:style>
  <w:style w:type="paragraph" w:styleId="6">
    <w:name w:val="heading 6"/>
    <w:basedOn w:val="a0"/>
    <w:next w:val="a0"/>
    <w:qFormat/>
    <w:rsid w:val="00021EAE"/>
    <w:pPr>
      <w:spacing w:before="240" w:after="60"/>
      <w:outlineLvl w:val="5"/>
    </w:pPr>
    <w:rPr>
      <w:b/>
      <w:bCs/>
      <w:sz w:val="22"/>
      <w:szCs w:val="22"/>
    </w:rPr>
  </w:style>
  <w:style w:type="paragraph" w:styleId="7">
    <w:name w:val="heading 7"/>
    <w:basedOn w:val="a0"/>
    <w:next w:val="a0"/>
    <w:qFormat/>
    <w:rsid w:val="00021EAE"/>
    <w:pPr>
      <w:spacing w:before="240" w:after="60"/>
      <w:outlineLvl w:val="6"/>
    </w:pPr>
    <w:rPr>
      <w:sz w:val="24"/>
      <w:szCs w:val="24"/>
    </w:rPr>
  </w:style>
  <w:style w:type="paragraph" w:styleId="8">
    <w:name w:val="heading 8"/>
    <w:basedOn w:val="a0"/>
    <w:next w:val="a0"/>
    <w:qFormat/>
    <w:rsid w:val="00021EAE"/>
    <w:pPr>
      <w:spacing w:before="240" w:after="60"/>
      <w:outlineLvl w:val="7"/>
    </w:pPr>
    <w:rPr>
      <w:i/>
      <w:iCs/>
      <w:sz w:val="24"/>
      <w:szCs w:val="24"/>
    </w:rPr>
  </w:style>
  <w:style w:type="paragraph" w:styleId="9">
    <w:name w:val="heading 9"/>
    <w:basedOn w:val="a0"/>
    <w:next w:val="a0"/>
    <w:qFormat/>
    <w:rsid w:val="00021EAE"/>
    <w:p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нак Знак Знак Знак Знак Знак Знак Знак Знак Знак Знак Знак Знак Знак Знак Знак Знак"/>
    <w:basedOn w:val="a0"/>
    <w:rsid w:val="0053457C"/>
    <w:pPr>
      <w:spacing w:after="160" w:line="240" w:lineRule="exact"/>
    </w:pPr>
    <w:rPr>
      <w:rFonts w:ascii="Verdana" w:hAnsi="Verdana"/>
      <w:lang w:val="en-US" w:eastAsia="en-US"/>
    </w:rPr>
  </w:style>
  <w:style w:type="paragraph" w:styleId="a5">
    <w:name w:val="footer"/>
    <w:basedOn w:val="a0"/>
    <w:link w:val="a6"/>
    <w:rsid w:val="00314055"/>
    <w:pPr>
      <w:tabs>
        <w:tab w:val="center" w:pos="4153"/>
        <w:tab w:val="right" w:pos="8306"/>
      </w:tabs>
    </w:pPr>
  </w:style>
  <w:style w:type="character" w:styleId="a7">
    <w:name w:val="page number"/>
    <w:basedOn w:val="a1"/>
    <w:rsid w:val="00314055"/>
  </w:style>
  <w:style w:type="paragraph" w:customStyle="1" w:styleId="ConsNormal">
    <w:name w:val="ConsNormal"/>
    <w:rsid w:val="00314055"/>
    <w:pPr>
      <w:widowControl w:val="0"/>
      <w:autoSpaceDE w:val="0"/>
      <w:autoSpaceDN w:val="0"/>
      <w:adjustRightInd w:val="0"/>
      <w:ind w:firstLine="720"/>
    </w:pPr>
    <w:rPr>
      <w:rFonts w:ascii="Arial" w:hAnsi="Arial" w:cs="Arial"/>
    </w:rPr>
  </w:style>
  <w:style w:type="paragraph" w:customStyle="1" w:styleId="ConsNonformat">
    <w:name w:val="ConsNonformat"/>
    <w:rsid w:val="00314055"/>
    <w:pPr>
      <w:widowControl w:val="0"/>
      <w:autoSpaceDE w:val="0"/>
      <w:autoSpaceDN w:val="0"/>
      <w:adjustRightInd w:val="0"/>
    </w:pPr>
    <w:rPr>
      <w:rFonts w:ascii="Courier New" w:hAnsi="Courier New" w:cs="Courier New"/>
    </w:rPr>
  </w:style>
  <w:style w:type="paragraph" w:styleId="a8">
    <w:name w:val="Title"/>
    <w:basedOn w:val="a0"/>
    <w:qFormat/>
    <w:rsid w:val="00CC5E43"/>
    <w:pPr>
      <w:spacing w:line="360" w:lineRule="auto"/>
      <w:ind w:firstLine="709"/>
      <w:jc w:val="center"/>
    </w:pPr>
    <w:rPr>
      <w:sz w:val="28"/>
      <w:szCs w:val="28"/>
    </w:rPr>
  </w:style>
  <w:style w:type="character" w:styleId="a9">
    <w:name w:val="Hyperlink"/>
    <w:uiPriority w:val="99"/>
    <w:rsid w:val="002450B1"/>
    <w:rPr>
      <w:color w:val="0000FF"/>
      <w:u w:val="single"/>
    </w:rPr>
  </w:style>
  <w:style w:type="character" w:styleId="aa">
    <w:name w:val="FollowedHyperlink"/>
    <w:rsid w:val="002450B1"/>
    <w:rPr>
      <w:color w:val="800080"/>
      <w:u w:val="single"/>
    </w:rPr>
  </w:style>
  <w:style w:type="paragraph" w:customStyle="1" w:styleId="10">
    <w:name w:val="заголовок 1"/>
    <w:basedOn w:val="a0"/>
    <w:next w:val="a0"/>
    <w:rsid w:val="00021EAE"/>
    <w:pPr>
      <w:keepNext/>
      <w:autoSpaceDE w:val="0"/>
      <w:autoSpaceDN w:val="0"/>
      <w:spacing w:line="360" w:lineRule="auto"/>
      <w:jc w:val="center"/>
    </w:pPr>
    <w:rPr>
      <w:sz w:val="28"/>
      <w:szCs w:val="28"/>
    </w:rPr>
  </w:style>
  <w:style w:type="paragraph" w:customStyle="1" w:styleId="20">
    <w:name w:val="заголовок 2"/>
    <w:basedOn w:val="a0"/>
    <w:next w:val="a0"/>
    <w:rsid w:val="00021EAE"/>
    <w:pPr>
      <w:keepNext/>
      <w:autoSpaceDE w:val="0"/>
      <w:autoSpaceDN w:val="0"/>
      <w:spacing w:line="360" w:lineRule="auto"/>
      <w:jc w:val="both"/>
    </w:pPr>
    <w:rPr>
      <w:sz w:val="28"/>
      <w:szCs w:val="28"/>
    </w:rPr>
  </w:style>
  <w:style w:type="paragraph" w:customStyle="1" w:styleId="31">
    <w:name w:val="заголовок 3"/>
    <w:basedOn w:val="a0"/>
    <w:next w:val="a0"/>
    <w:rsid w:val="00021EAE"/>
    <w:pPr>
      <w:keepNext/>
      <w:autoSpaceDE w:val="0"/>
      <w:autoSpaceDN w:val="0"/>
      <w:spacing w:line="360" w:lineRule="auto"/>
      <w:ind w:firstLine="1843"/>
      <w:jc w:val="both"/>
    </w:pPr>
    <w:rPr>
      <w:sz w:val="28"/>
      <w:szCs w:val="28"/>
    </w:rPr>
  </w:style>
  <w:style w:type="paragraph" w:customStyle="1" w:styleId="41">
    <w:name w:val="заголовок 4"/>
    <w:basedOn w:val="a0"/>
    <w:next w:val="a0"/>
    <w:rsid w:val="00021EAE"/>
    <w:pPr>
      <w:keepNext/>
      <w:autoSpaceDE w:val="0"/>
      <w:autoSpaceDN w:val="0"/>
      <w:spacing w:line="360" w:lineRule="auto"/>
      <w:jc w:val="center"/>
    </w:pPr>
    <w:rPr>
      <w:b/>
      <w:bCs/>
      <w:sz w:val="28"/>
      <w:szCs w:val="28"/>
    </w:rPr>
  </w:style>
  <w:style w:type="paragraph" w:customStyle="1" w:styleId="50">
    <w:name w:val="заголовок 5"/>
    <w:basedOn w:val="a0"/>
    <w:next w:val="a0"/>
    <w:rsid w:val="00021EAE"/>
    <w:pPr>
      <w:keepNext/>
      <w:autoSpaceDE w:val="0"/>
      <w:autoSpaceDN w:val="0"/>
      <w:spacing w:line="360" w:lineRule="auto"/>
      <w:ind w:firstLine="4962"/>
      <w:jc w:val="both"/>
      <w:outlineLvl w:val="4"/>
    </w:pPr>
    <w:rPr>
      <w:sz w:val="28"/>
      <w:szCs w:val="28"/>
    </w:rPr>
  </w:style>
  <w:style w:type="paragraph" w:styleId="ab">
    <w:name w:val="Body Text"/>
    <w:basedOn w:val="a0"/>
    <w:link w:val="ac"/>
    <w:rsid w:val="00021EAE"/>
    <w:pPr>
      <w:autoSpaceDE w:val="0"/>
      <w:autoSpaceDN w:val="0"/>
      <w:spacing w:line="360" w:lineRule="auto"/>
      <w:jc w:val="both"/>
    </w:pPr>
    <w:rPr>
      <w:sz w:val="28"/>
      <w:szCs w:val="28"/>
    </w:rPr>
  </w:style>
  <w:style w:type="character" w:customStyle="1" w:styleId="ac">
    <w:name w:val="Основной текст Знак"/>
    <w:link w:val="ab"/>
    <w:rsid w:val="00361E79"/>
    <w:rPr>
      <w:sz w:val="28"/>
      <w:szCs w:val="28"/>
      <w:lang w:val="ru-RU" w:eastAsia="ru-RU" w:bidi="ar-SA"/>
    </w:rPr>
  </w:style>
  <w:style w:type="paragraph" w:styleId="ad">
    <w:name w:val="Body Text Indent"/>
    <w:basedOn w:val="a0"/>
    <w:link w:val="ae"/>
    <w:rsid w:val="00021EAE"/>
    <w:pPr>
      <w:spacing w:after="120"/>
      <w:ind w:left="283"/>
    </w:pPr>
  </w:style>
  <w:style w:type="paragraph" w:styleId="32">
    <w:name w:val="Body Text 3"/>
    <w:basedOn w:val="a0"/>
    <w:link w:val="33"/>
    <w:rsid w:val="00021EAE"/>
    <w:pPr>
      <w:spacing w:after="120"/>
    </w:pPr>
    <w:rPr>
      <w:sz w:val="16"/>
      <w:szCs w:val="16"/>
    </w:rPr>
  </w:style>
  <w:style w:type="paragraph" w:styleId="21">
    <w:name w:val="Body Text Indent 2"/>
    <w:basedOn w:val="a0"/>
    <w:rsid w:val="00021EAE"/>
    <w:pPr>
      <w:spacing w:after="120" w:line="480" w:lineRule="auto"/>
      <w:ind w:left="283"/>
    </w:pPr>
    <w:rPr>
      <w:sz w:val="24"/>
      <w:szCs w:val="24"/>
    </w:rPr>
  </w:style>
  <w:style w:type="paragraph" w:customStyle="1" w:styleId="FR1">
    <w:name w:val="FR1"/>
    <w:rsid w:val="00021EAE"/>
    <w:pPr>
      <w:widowControl w:val="0"/>
      <w:autoSpaceDE w:val="0"/>
      <w:autoSpaceDN w:val="0"/>
      <w:adjustRightInd w:val="0"/>
      <w:ind w:left="2720" w:firstLine="360"/>
      <w:jc w:val="both"/>
    </w:pPr>
    <w:rPr>
      <w:rFonts w:ascii="Arial" w:hAnsi="Arial" w:cs="Arial"/>
      <w:sz w:val="16"/>
      <w:szCs w:val="16"/>
    </w:rPr>
  </w:style>
  <w:style w:type="paragraph" w:styleId="af">
    <w:name w:val="Subtitle"/>
    <w:basedOn w:val="a0"/>
    <w:link w:val="af0"/>
    <w:qFormat/>
    <w:rsid w:val="00021EAE"/>
    <w:pPr>
      <w:jc w:val="both"/>
    </w:pPr>
    <w:rPr>
      <w:sz w:val="28"/>
      <w:szCs w:val="24"/>
    </w:rPr>
  </w:style>
  <w:style w:type="paragraph" w:styleId="af1">
    <w:name w:val="header"/>
    <w:basedOn w:val="a0"/>
    <w:rsid w:val="00021EAE"/>
    <w:pPr>
      <w:tabs>
        <w:tab w:val="center" w:pos="4677"/>
        <w:tab w:val="right" w:pos="9355"/>
      </w:tabs>
    </w:pPr>
    <w:rPr>
      <w:sz w:val="24"/>
      <w:szCs w:val="24"/>
    </w:rPr>
  </w:style>
  <w:style w:type="paragraph" w:customStyle="1" w:styleId="FR5">
    <w:name w:val="FR5"/>
    <w:rsid w:val="00021EAE"/>
    <w:pPr>
      <w:widowControl w:val="0"/>
      <w:spacing w:line="320" w:lineRule="auto"/>
    </w:pPr>
    <w:rPr>
      <w:rFonts w:ascii="Arial" w:hAnsi="Arial"/>
      <w:sz w:val="12"/>
    </w:rPr>
  </w:style>
  <w:style w:type="paragraph" w:styleId="22">
    <w:name w:val="Body Text 2"/>
    <w:basedOn w:val="a0"/>
    <w:rsid w:val="00021EAE"/>
    <w:pPr>
      <w:spacing w:after="120" w:line="480" w:lineRule="auto"/>
    </w:pPr>
    <w:rPr>
      <w:sz w:val="24"/>
      <w:szCs w:val="24"/>
    </w:rPr>
  </w:style>
  <w:style w:type="table" w:styleId="af2">
    <w:name w:val="Table Grid"/>
    <w:basedOn w:val="a2"/>
    <w:rsid w:val="00021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Нормальный"/>
    <w:rsid w:val="00021EAE"/>
    <w:pPr>
      <w:ind w:firstLine="397"/>
      <w:jc w:val="both"/>
    </w:pPr>
    <w:rPr>
      <w:lang w:val="en-US"/>
    </w:rPr>
  </w:style>
  <w:style w:type="paragraph" w:customStyle="1" w:styleId="23">
    <w:name w:val="Обычный2"/>
    <w:rsid w:val="00021EAE"/>
    <w:pPr>
      <w:widowControl w:val="0"/>
    </w:pPr>
    <w:rPr>
      <w:snapToGrid w:val="0"/>
    </w:rPr>
  </w:style>
  <w:style w:type="paragraph" w:styleId="34">
    <w:name w:val="Body Text Indent 3"/>
    <w:basedOn w:val="a0"/>
    <w:link w:val="35"/>
    <w:rsid w:val="00BC40B0"/>
    <w:pPr>
      <w:spacing w:after="120"/>
      <w:ind w:left="283"/>
    </w:pPr>
    <w:rPr>
      <w:sz w:val="16"/>
      <w:szCs w:val="16"/>
    </w:rPr>
  </w:style>
  <w:style w:type="paragraph" w:styleId="af4">
    <w:name w:val="List Continue"/>
    <w:basedOn w:val="a0"/>
    <w:rsid w:val="00BC40B0"/>
    <w:pPr>
      <w:spacing w:after="120"/>
      <w:ind w:left="283"/>
    </w:pPr>
    <w:rPr>
      <w:sz w:val="28"/>
    </w:rPr>
  </w:style>
  <w:style w:type="paragraph" w:customStyle="1" w:styleId="p">
    <w:name w:val="p"/>
    <w:basedOn w:val="a0"/>
    <w:rsid w:val="00024EA7"/>
    <w:pPr>
      <w:spacing w:before="100" w:beforeAutospacing="1" w:after="100" w:afterAutospacing="1"/>
    </w:pPr>
    <w:rPr>
      <w:sz w:val="24"/>
      <w:szCs w:val="24"/>
    </w:rPr>
  </w:style>
  <w:style w:type="paragraph" w:customStyle="1" w:styleId="114">
    <w:name w:val="Стиль Заголовок 1 + 14 пт"/>
    <w:basedOn w:val="1"/>
    <w:rsid w:val="002F2E60"/>
    <w:pPr>
      <w:overflowPunct w:val="0"/>
      <w:autoSpaceDE w:val="0"/>
      <w:autoSpaceDN w:val="0"/>
      <w:adjustRightInd w:val="0"/>
      <w:spacing w:after="120"/>
      <w:textAlignment w:val="baseline"/>
    </w:pPr>
    <w:rPr>
      <w:sz w:val="28"/>
      <w:szCs w:val="28"/>
    </w:rPr>
  </w:style>
  <w:style w:type="paragraph" w:customStyle="1" w:styleId="113">
    <w:name w:val="Стиль Заголовок 1 + 13 пт"/>
    <w:basedOn w:val="1"/>
    <w:rsid w:val="002F2E60"/>
    <w:pPr>
      <w:overflowPunct w:val="0"/>
      <w:autoSpaceDE w:val="0"/>
      <w:autoSpaceDN w:val="0"/>
      <w:adjustRightInd w:val="0"/>
      <w:spacing w:after="120"/>
      <w:ind w:firstLine="720"/>
      <w:textAlignment w:val="baseline"/>
    </w:pPr>
    <w:rPr>
      <w:sz w:val="28"/>
      <w:szCs w:val="28"/>
    </w:rPr>
  </w:style>
  <w:style w:type="paragraph" w:customStyle="1" w:styleId="11">
    <w:name w:val="Обычный1"/>
    <w:rsid w:val="002F2E60"/>
    <w:pPr>
      <w:widowControl w:val="0"/>
    </w:pPr>
    <w:rPr>
      <w:snapToGrid w:val="0"/>
    </w:rPr>
  </w:style>
  <w:style w:type="paragraph" w:customStyle="1" w:styleId="Web">
    <w:name w:val="Обычный (Web)"/>
    <w:basedOn w:val="a0"/>
    <w:rsid w:val="002F2E60"/>
    <w:pPr>
      <w:widowControl w:val="0"/>
      <w:autoSpaceDE w:val="0"/>
      <w:autoSpaceDN w:val="0"/>
      <w:adjustRightInd w:val="0"/>
    </w:pPr>
    <w:rPr>
      <w:color w:val="000000"/>
      <w:sz w:val="24"/>
    </w:rPr>
  </w:style>
  <w:style w:type="paragraph" w:styleId="12">
    <w:name w:val="toc 1"/>
    <w:basedOn w:val="a0"/>
    <w:next w:val="a0"/>
    <w:autoRedefine/>
    <w:uiPriority w:val="39"/>
    <w:rsid w:val="000901E6"/>
    <w:pPr>
      <w:spacing w:before="360"/>
    </w:pPr>
    <w:rPr>
      <w:rFonts w:asciiTheme="majorHAnsi" w:hAnsiTheme="majorHAnsi"/>
      <w:b/>
      <w:bCs/>
      <w:caps/>
      <w:sz w:val="24"/>
      <w:szCs w:val="24"/>
    </w:rPr>
  </w:style>
  <w:style w:type="paragraph" w:styleId="24">
    <w:name w:val="toc 2"/>
    <w:basedOn w:val="a0"/>
    <w:next w:val="a0"/>
    <w:autoRedefine/>
    <w:uiPriority w:val="39"/>
    <w:rsid w:val="009C24EF"/>
    <w:pPr>
      <w:spacing w:before="240"/>
    </w:pPr>
    <w:rPr>
      <w:rFonts w:asciiTheme="minorHAnsi" w:hAnsiTheme="minorHAnsi"/>
      <w:b/>
      <w:bCs/>
    </w:rPr>
  </w:style>
  <w:style w:type="paragraph" w:styleId="36">
    <w:name w:val="toc 3"/>
    <w:basedOn w:val="a0"/>
    <w:next w:val="a0"/>
    <w:autoRedefine/>
    <w:uiPriority w:val="39"/>
    <w:rsid w:val="00EF49B9"/>
    <w:pPr>
      <w:ind w:left="200"/>
    </w:pPr>
    <w:rPr>
      <w:rFonts w:asciiTheme="minorHAnsi" w:hAnsiTheme="minorHAnsi"/>
    </w:rPr>
  </w:style>
  <w:style w:type="paragraph" w:styleId="HTML">
    <w:name w:val="HTML Preformatted"/>
    <w:basedOn w:val="a0"/>
    <w:rsid w:val="00534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5">
    <w:name w:val="Знак Знак Знак Знак Знак Знак Знак Знак Знак Знак Знак Знак Знак Знак Знак Знак Знак"/>
    <w:basedOn w:val="a0"/>
    <w:rsid w:val="00A863BB"/>
    <w:pPr>
      <w:spacing w:after="160" w:line="240" w:lineRule="exact"/>
    </w:pPr>
    <w:rPr>
      <w:rFonts w:ascii="Verdana" w:hAnsi="Verdana"/>
      <w:lang w:val="en-US" w:eastAsia="en-US"/>
    </w:rPr>
  </w:style>
  <w:style w:type="paragraph" w:customStyle="1" w:styleId="Style5">
    <w:name w:val="Style5"/>
    <w:basedOn w:val="a0"/>
    <w:rsid w:val="00553C1B"/>
    <w:pPr>
      <w:widowControl w:val="0"/>
      <w:autoSpaceDE w:val="0"/>
      <w:autoSpaceDN w:val="0"/>
      <w:adjustRightInd w:val="0"/>
      <w:spacing w:line="324" w:lineRule="exact"/>
      <w:ind w:firstLine="542"/>
    </w:pPr>
    <w:rPr>
      <w:sz w:val="24"/>
      <w:szCs w:val="24"/>
    </w:rPr>
  </w:style>
  <w:style w:type="character" w:customStyle="1" w:styleId="FontStyle14">
    <w:name w:val="Font Style14"/>
    <w:rsid w:val="00553C1B"/>
    <w:rPr>
      <w:rFonts w:ascii="Times New Roman" w:hAnsi="Times New Roman" w:cs="Times New Roman"/>
      <w:sz w:val="26"/>
      <w:szCs w:val="26"/>
    </w:rPr>
  </w:style>
  <w:style w:type="paragraph" w:customStyle="1" w:styleId="Style7">
    <w:name w:val="Style7"/>
    <w:basedOn w:val="a0"/>
    <w:rsid w:val="00553C1B"/>
    <w:pPr>
      <w:widowControl w:val="0"/>
      <w:autoSpaceDE w:val="0"/>
      <w:autoSpaceDN w:val="0"/>
      <w:adjustRightInd w:val="0"/>
      <w:spacing w:line="323" w:lineRule="exact"/>
    </w:pPr>
    <w:rPr>
      <w:sz w:val="24"/>
      <w:szCs w:val="24"/>
    </w:rPr>
  </w:style>
  <w:style w:type="paragraph" w:styleId="af6">
    <w:name w:val="Plain Text"/>
    <w:basedOn w:val="a0"/>
    <w:rsid w:val="008314B8"/>
    <w:rPr>
      <w:rFonts w:ascii="Courier New" w:hAnsi="Courier New" w:cs="Courier New"/>
    </w:rPr>
  </w:style>
  <w:style w:type="paragraph" w:customStyle="1" w:styleId="af7">
    <w:name w:val="Знак Знак Знак Знак Знак Знак Знак"/>
    <w:basedOn w:val="a0"/>
    <w:rsid w:val="008314B8"/>
    <w:pPr>
      <w:spacing w:before="100" w:beforeAutospacing="1" w:after="100" w:afterAutospacing="1"/>
    </w:pPr>
    <w:rPr>
      <w:rFonts w:ascii="Tahoma" w:hAnsi="Tahoma"/>
      <w:lang w:val="en-US" w:eastAsia="en-US"/>
    </w:rPr>
  </w:style>
  <w:style w:type="paragraph" w:customStyle="1" w:styleId="af8">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af9">
    <w:name w:val="Знак Знак Знак Знак"/>
    <w:basedOn w:val="a0"/>
    <w:rsid w:val="008314B8"/>
    <w:pPr>
      <w:spacing w:before="100" w:beforeAutospacing="1" w:after="100" w:afterAutospacing="1"/>
    </w:pPr>
    <w:rPr>
      <w:rFonts w:ascii="Tahoma" w:hAnsi="Tahoma"/>
      <w:lang w:val="en-US" w:eastAsia="en-US"/>
    </w:rPr>
  </w:style>
  <w:style w:type="paragraph" w:customStyle="1" w:styleId="310">
    <w:name w:val="Основной текст с отступом 31"/>
    <w:basedOn w:val="a0"/>
    <w:rsid w:val="0013305D"/>
    <w:pPr>
      <w:suppressAutoHyphens/>
      <w:ind w:firstLine="540"/>
      <w:jc w:val="center"/>
    </w:pPr>
    <w:rPr>
      <w:b/>
      <w:bCs/>
      <w:sz w:val="28"/>
      <w:szCs w:val="24"/>
      <w:lang w:eastAsia="ar-SA"/>
    </w:rPr>
  </w:style>
  <w:style w:type="paragraph" w:styleId="afa">
    <w:name w:val="Balloon Text"/>
    <w:basedOn w:val="a0"/>
    <w:semiHidden/>
    <w:rsid w:val="00361E79"/>
    <w:rPr>
      <w:rFonts w:ascii="Tahoma" w:hAnsi="Tahoma" w:cs="Tahoma"/>
      <w:sz w:val="16"/>
      <w:szCs w:val="16"/>
    </w:rPr>
  </w:style>
  <w:style w:type="paragraph" w:styleId="afb">
    <w:name w:val="footnote text"/>
    <w:basedOn w:val="a0"/>
    <w:link w:val="afc"/>
    <w:rsid w:val="00361E79"/>
    <w:pPr>
      <w:ind w:firstLine="567"/>
      <w:jc w:val="both"/>
    </w:pPr>
    <w:rPr>
      <w:sz w:val="28"/>
    </w:rPr>
  </w:style>
  <w:style w:type="paragraph" w:customStyle="1" w:styleId="110">
    <w:name w:val="Знак Знак Знак Знак Знак Знак Знак1 Знак Знак1 Знак Знак Знак Знак"/>
    <w:basedOn w:val="a0"/>
    <w:rsid w:val="00361E79"/>
    <w:pPr>
      <w:tabs>
        <w:tab w:val="num" w:pos="643"/>
      </w:tabs>
      <w:spacing w:after="160" w:line="240" w:lineRule="exact"/>
    </w:pPr>
    <w:rPr>
      <w:rFonts w:ascii="Verdana" w:hAnsi="Verdana" w:cs="Verdana"/>
      <w:lang w:val="en-US" w:eastAsia="en-US"/>
    </w:rPr>
  </w:style>
  <w:style w:type="paragraph" w:customStyle="1" w:styleId="210">
    <w:name w:val="Основной текст 21"/>
    <w:basedOn w:val="a0"/>
    <w:rsid w:val="00361E79"/>
    <w:pPr>
      <w:spacing w:line="360" w:lineRule="auto"/>
      <w:jc w:val="both"/>
    </w:pPr>
    <w:rPr>
      <w:bCs/>
      <w:sz w:val="28"/>
      <w:szCs w:val="28"/>
      <w:lang w:eastAsia="ar-SA"/>
    </w:rPr>
  </w:style>
  <w:style w:type="paragraph" w:styleId="afd">
    <w:name w:val="List Paragraph"/>
    <w:basedOn w:val="a0"/>
    <w:qFormat/>
    <w:rsid w:val="00361E79"/>
    <w:pPr>
      <w:ind w:left="708"/>
    </w:pPr>
    <w:rPr>
      <w:sz w:val="24"/>
      <w:szCs w:val="24"/>
    </w:rPr>
  </w:style>
  <w:style w:type="paragraph" w:customStyle="1" w:styleId="afe">
    <w:name w:val="Знак"/>
    <w:basedOn w:val="a0"/>
    <w:rsid w:val="005F486E"/>
    <w:pPr>
      <w:spacing w:after="160" w:line="240" w:lineRule="exact"/>
    </w:pPr>
    <w:rPr>
      <w:rFonts w:ascii="Verdana" w:hAnsi="Verdana" w:cs="Verdana"/>
      <w:lang w:val="en-US" w:eastAsia="en-US"/>
    </w:rPr>
  </w:style>
  <w:style w:type="paragraph" w:customStyle="1" w:styleId="13">
    <w:name w:val="Текст1"/>
    <w:basedOn w:val="a0"/>
    <w:rsid w:val="002D5365"/>
    <w:rPr>
      <w:rFonts w:ascii="Courier New" w:hAnsi="Courier New"/>
    </w:rPr>
  </w:style>
  <w:style w:type="character" w:customStyle="1" w:styleId="af0">
    <w:name w:val="Подзаголовок Знак"/>
    <w:link w:val="af"/>
    <w:rsid w:val="002D5365"/>
    <w:rPr>
      <w:sz w:val="28"/>
      <w:szCs w:val="24"/>
      <w:lang w:val="ru-RU" w:eastAsia="ru-RU" w:bidi="ar-SA"/>
    </w:rPr>
  </w:style>
  <w:style w:type="character" w:customStyle="1" w:styleId="ae">
    <w:name w:val="Основной текст с отступом Знак"/>
    <w:link w:val="ad"/>
    <w:rsid w:val="002D5365"/>
    <w:rPr>
      <w:lang w:val="ru-RU" w:eastAsia="ru-RU" w:bidi="ar-SA"/>
    </w:rPr>
  </w:style>
  <w:style w:type="character" w:customStyle="1" w:styleId="35">
    <w:name w:val="Основной текст с отступом 3 Знак"/>
    <w:link w:val="34"/>
    <w:rsid w:val="002D5365"/>
    <w:rPr>
      <w:sz w:val="16"/>
      <w:szCs w:val="16"/>
      <w:lang w:val="ru-RU" w:eastAsia="ru-RU" w:bidi="ar-SA"/>
    </w:rPr>
  </w:style>
  <w:style w:type="paragraph" w:customStyle="1" w:styleId="14">
    <w:name w:val="Знак1"/>
    <w:basedOn w:val="a0"/>
    <w:rsid w:val="002D5365"/>
    <w:pPr>
      <w:tabs>
        <w:tab w:val="num" w:pos="643"/>
      </w:tabs>
      <w:spacing w:after="160" w:line="240" w:lineRule="exact"/>
    </w:pPr>
    <w:rPr>
      <w:rFonts w:ascii="Verdana" w:hAnsi="Verdana" w:cs="Verdana"/>
      <w:lang w:val="en-US" w:eastAsia="en-US"/>
    </w:rPr>
  </w:style>
  <w:style w:type="paragraph" w:customStyle="1" w:styleId="Default">
    <w:name w:val="Default"/>
    <w:rsid w:val="002D5365"/>
    <w:pPr>
      <w:autoSpaceDE w:val="0"/>
      <w:autoSpaceDN w:val="0"/>
      <w:adjustRightInd w:val="0"/>
    </w:pPr>
    <w:rPr>
      <w:color w:val="000000"/>
      <w:sz w:val="24"/>
      <w:szCs w:val="24"/>
    </w:rPr>
  </w:style>
  <w:style w:type="character" w:customStyle="1" w:styleId="formlabels1">
    <w:name w:val="form_labels1"/>
    <w:rsid w:val="002D5365"/>
    <w:rPr>
      <w:rFonts w:ascii="Verdana" w:hAnsi="Verdana" w:cs="Times New Roman"/>
      <w:sz w:val="16"/>
      <w:szCs w:val="16"/>
    </w:rPr>
  </w:style>
  <w:style w:type="character" w:styleId="aff">
    <w:name w:val="Strong"/>
    <w:qFormat/>
    <w:rsid w:val="002D5365"/>
    <w:rPr>
      <w:rFonts w:cs="Times New Roman"/>
      <w:b/>
      <w:bCs/>
    </w:rPr>
  </w:style>
  <w:style w:type="paragraph" w:customStyle="1" w:styleId="a">
    <w:name w:val="список с точками"/>
    <w:basedOn w:val="a0"/>
    <w:rsid w:val="002D5365"/>
    <w:pPr>
      <w:numPr>
        <w:numId w:val="1"/>
      </w:numPr>
      <w:spacing w:line="312" w:lineRule="auto"/>
      <w:jc w:val="both"/>
    </w:pPr>
    <w:rPr>
      <w:sz w:val="24"/>
      <w:szCs w:val="24"/>
    </w:rPr>
  </w:style>
  <w:style w:type="character" w:customStyle="1" w:styleId="40">
    <w:name w:val="Заголовок 4 Знак"/>
    <w:link w:val="4"/>
    <w:rsid w:val="002D5365"/>
    <w:rPr>
      <w:b/>
      <w:bCs/>
      <w:sz w:val="28"/>
      <w:szCs w:val="28"/>
      <w:lang w:val="ru-RU" w:eastAsia="ru-RU" w:bidi="ar-SA"/>
    </w:rPr>
  </w:style>
  <w:style w:type="character" w:customStyle="1" w:styleId="33">
    <w:name w:val="Основной текст 3 Знак"/>
    <w:link w:val="32"/>
    <w:rsid w:val="002D5365"/>
    <w:rPr>
      <w:sz w:val="16"/>
      <w:szCs w:val="16"/>
      <w:lang w:val="ru-RU" w:eastAsia="ru-RU" w:bidi="ar-SA"/>
    </w:rPr>
  </w:style>
  <w:style w:type="character" w:styleId="aff0">
    <w:name w:val="line number"/>
    <w:basedOn w:val="a1"/>
    <w:rsid w:val="002D5365"/>
  </w:style>
  <w:style w:type="character" w:customStyle="1" w:styleId="a6">
    <w:name w:val="Нижний колонтитул Знак"/>
    <w:link w:val="a5"/>
    <w:rsid w:val="002D5365"/>
    <w:rPr>
      <w:lang w:val="ru-RU" w:eastAsia="ru-RU" w:bidi="ar-SA"/>
    </w:rPr>
  </w:style>
  <w:style w:type="character" w:customStyle="1" w:styleId="70">
    <w:name w:val="Знак Знак7"/>
    <w:rsid w:val="0019270D"/>
    <w:rPr>
      <w:sz w:val="28"/>
      <w:szCs w:val="28"/>
      <w:lang w:val="ru-RU" w:eastAsia="ru-RU" w:bidi="ar-SA"/>
    </w:rPr>
  </w:style>
  <w:style w:type="character" w:customStyle="1" w:styleId="90">
    <w:name w:val="Знак Знак9"/>
    <w:rsid w:val="0019270D"/>
    <w:rPr>
      <w:b/>
      <w:bCs/>
      <w:sz w:val="28"/>
      <w:szCs w:val="28"/>
      <w:lang w:val="ru-RU" w:eastAsia="ru-RU" w:bidi="ar-SA"/>
    </w:rPr>
  </w:style>
  <w:style w:type="character" w:customStyle="1" w:styleId="80">
    <w:name w:val="Знак Знак8"/>
    <w:rsid w:val="0019270D"/>
    <w:rPr>
      <w:lang w:val="ru-RU" w:eastAsia="ru-RU" w:bidi="ar-SA"/>
    </w:rPr>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0"/>
    <w:rsid w:val="0019270D"/>
    <w:pPr>
      <w:spacing w:before="100" w:beforeAutospacing="1" w:after="100" w:afterAutospacing="1"/>
    </w:pPr>
    <w:rPr>
      <w:rFonts w:ascii="Tahoma" w:hAnsi="Tahoma"/>
      <w:lang w:val="en-US" w:eastAsia="en-US"/>
    </w:rPr>
  </w:style>
  <w:style w:type="paragraph" w:customStyle="1" w:styleId="15">
    <w:name w:val="Абзац списка1"/>
    <w:basedOn w:val="a0"/>
    <w:rsid w:val="0019270D"/>
    <w:pPr>
      <w:suppressAutoHyphens/>
      <w:spacing w:after="200"/>
      <w:ind w:left="720"/>
      <w:jc w:val="both"/>
    </w:pPr>
    <w:rPr>
      <w:rFonts w:eastAsia="Calibri"/>
      <w:szCs w:val="22"/>
      <w:lang w:eastAsia="ar-SA"/>
    </w:rPr>
  </w:style>
  <w:style w:type="character" w:customStyle="1" w:styleId="25">
    <w:name w:val="Список уровень 2 Знак Знак"/>
    <w:rsid w:val="0019270D"/>
    <w:rPr>
      <w:rFonts w:ascii="Arial" w:hAnsi="Arial" w:cs="Arial"/>
      <w:sz w:val="24"/>
      <w:szCs w:val="24"/>
      <w:lang w:val="ru-RU" w:eastAsia="ru-RU" w:bidi="ar-SA"/>
    </w:rPr>
  </w:style>
  <w:style w:type="character" w:customStyle="1" w:styleId="aff1">
    <w:name w:val="Символ сноски"/>
    <w:rsid w:val="0019270D"/>
    <w:rPr>
      <w:vertAlign w:val="superscript"/>
    </w:rPr>
  </w:style>
  <w:style w:type="paragraph" w:customStyle="1" w:styleId="16">
    <w:name w:val="Стиль1"/>
    <w:basedOn w:val="a0"/>
    <w:rsid w:val="0019270D"/>
    <w:pPr>
      <w:suppressAutoHyphens/>
    </w:pPr>
    <w:rPr>
      <w:b/>
      <w:i/>
      <w:lang w:eastAsia="ar-SA"/>
    </w:rPr>
  </w:style>
  <w:style w:type="paragraph" w:styleId="aff2">
    <w:name w:val="TOC Heading"/>
    <w:basedOn w:val="1"/>
    <w:next w:val="a0"/>
    <w:uiPriority w:val="39"/>
    <w:qFormat/>
    <w:rsid w:val="0019270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26">
    <w:name w:val="Стиль2"/>
    <w:basedOn w:val="4"/>
    <w:link w:val="27"/>
    <w:qFormat/>
    <w:rsid w:val="0019270D"/>
    <w:pPr>
      <w:jc w:val="center"/>
    </w:pPr>
  </w:style>
  <w:style w:type="paragraph" w:customStyle="1" w:styleId="37">
    <w:name w:val="Стиль3"/>
    <w:basedOn w:val="12"/>
    <w:link w:val="38"/>
    <w:qFormat/>
    <w:rsid w:val="0019270D"/>
    <w:pPr>
      <w:jc w:val="center"/>
    </w:pPr>
    <w:rPr>
      <w:noProof/>
      <w:sz w:val="28"/>
    </w:rPr>
  </w:style>
  <w:style w:type="character" w:customStyle="1" w:styleId="27">
    <w:name w:val="Стиль2 Знак"/>
    <w:basedOn w:val="90"/>
    <w:link w:val="26"/>
    <w:rsid w:val="0019270D"/>
  </w:style>
  <w:style w:type="character" w:styleId="aff3">
    <w:name w:val="footnote reference"/>
    <w:rsid w:val="0019270D"/>
    <w:rPr>
      <w:vertAlign w:val="superscript"/>
    </w:rPr>
  </w:style>
  <w:style w:type="character" w:customStyle="1" w:styleId="38">
    <w:name w:val="Стиль3 Знак"/>
    <w:link w:val="37"/>
    <w:rsid w:val="0019270D"/>
    <w:rPr>
      <w:b/>
      <w:noProof/>
      <w:sz w:val="28"/>
      <w:szCs w:val="24"/>
      <w:lang w:val="ru-RU" w:eastAsia="ru-RU" w:bidi="ar-SA"/>
    </w:rPr>
  </w:style>
  <w:style w:type="character" w:customStyle="1" w:styleId="apple-converted-space">
    <w:name w:val="apple-converted-space"/>
    <w:basedOn w:val="a1"/>
    <w:rsid w:val="0019270D"/>
  </w:style>
  <w:style w:type="paragraph" w:customStyle="1" w:styleId="msolistparagraph0">
    <w:name w:val="msolistparagraph"/>
    <w:basedOn w:val="a0"/>
    <w:rsid w:val="0019270D"/>
    <w:pPr>
      <w:spacing w:before="100" w:beforeAutospacing="1" w:after="100" w:afterAutospacing="1"/>
    </w:pPr>
    <w:rPr>
      <w:sz w:val="24"/>
      <w:szCs w:val="24"/>
    </w:rPr>
  </w:style>
  <w:style w:type="character" w:customStyle="1" w:styleId="30">
    <w:name w:val="Заголовок 3 Знак"/>
    <w:link w:val="3"/>
    <w:rsid w:val="0019270D"/>
    <w:rPr>
      <w:sz w:val="24"/>
      <w:lang w:val="ru-RU" w:eastAsia="ru-RU" w:bidi="ar-SA"/>
    </w:rPr>
  </w:style>
  <w:style w:type="character" w:customStyle="1" w:styleId="afc">
    <w:name w:val="Текст сноски Знак"/>
    <w:link w:val="afb"/>
    <w:rsid w:val="00A53AEF"/>
    <w:rPr>
      <w:sz w:val="28"/>
    </w:rPr>
  </w:style>
  <w:style w:type="paragraph" w:customStyle="1" w:styleId="aff4">
    <w:name w:val="Необычный обычный"/>
    <w:basedOn w:val="a0"/>
    <w:autoRedefine/>
    <w:qFormat/>
    <w:rsid w:val="004E7481"/>
    <w:pPr>
      <w:spacing w:after="240" w:line="360" w:lineRule="auto"/>
      <w:ind w:firstLine="720"/>
      <w:jc w:val="both"/>
    </w:pPr>
    <w:rPr>
      <w:rFonts w:cs="Arial"/>
      <w:sz w:val="28"/>
    </w:rPr>
  </w:style>
  <w:style w:type="character" w:styleId="aff5">
    <w:name w:val="Placeholder Text"/>
    <w:basedOn w:val="a1"/>
    <w:uiPriority w:val="99"/>
    <w:semiHidden/>
    <w:rsid w:val="00723C83"/>
    <w:rPr>
      <w:color w:val="808080"/>
    </w:rPr>
  </w:style>
  <w:style w:type="paragraph" w:styleId="42">
    <w:name w:val="toc 4"/>
    <w:basedOn w:val="a0"/>
    <w:next w:val="a0"/>
    <w:autoRedefine/>
    <w:rsid w:val="001F2D9F"/>
    <w:pPr>
      <w:ind w:left="400"/>
    </w:pPr>
    <w:rPr>
      <w:rFonts w:asciiTheme="minorHAnsi" w:hAnsiTheme="minorHAnsi"/>
    </w:rPr>
  </w:style>
  <w:style w:type="paragraph" w:styleId="51">
    <w:name w:val="toc 5"/>
    <w:basedOn w:val="a0"/>
    <w:next w:val="a0"/>
    <w:autoRedefine/>
    <w:rsid w:val="001F2D9F"/>
    <w:pPr>
      <w:ind w:left="600"/>
    </w:pPr>
    <w:rPr>
      <w:rFonts w:asciiTheme="minorHAnsi" w:hAnsiTheme="minorHAnsi"/>
    </w:rPr>
  </w:style>
  <w:style w:type="paragraph" w:styleId="60">
    <w:name w:val="toc 6"/>
    <w:basedOn w:val="a0"/>
    <w:next w:val="a0"/>
    <w:autoRedefine/>
    <w:rsid w:val="001F2D9F"/>
    <w:pPr>
      <w:ind w:left="800"/>
    </w:pPr>
    <w:rPr>
      <w:rFonts w:asciiTheme="minorHAnsi" w:hAnsiTheme="minorHAnsi"/>
    </w:rPr>
  </w:style>
  <w:style w:type="paragraph" w:styleId="71">
    <w:name w:val="toc 7"/>
    <w:basedOn w:val="a0"/>
    <w:next w:val="a0"/>
    <w:autoRedefine/>
    <w:rsid w:val="001F2D9F"/>
    <w:pPr>
      <w:ind w:left="1000"/>
    </w:pPr>
    <w:rPr>
      <w:rFonts w:asciiTheme="minorHAnsi" w:hAnsiTheme="minorHAnsi"/>
    </w:rPr>
  </w:style>
  <w:style w:type="paragraph" w:styleId="81">
    <w:name w:val="toc 8"/>
    <w:basedOn w:val="a0"/>
    <w:next w:val="a0"/>
    <w:autoRedefine/>
    <w:rsid w:val="001F2D9F"/>
    <w:pPr>
      <w:ind w:left="1200"/>
    </w:pPr>
    <w:rPr>
      <w:rFonts w:asciiTheme="minorHAnsi" w:hAnsiTheme="minorHAnsi"/>
    </w:rPr>
  </w:style>
  <w:style w:type="paragraph" w:styleId="91">
    <w:name w:val="toc 9"/>
    <w:basedOn w:val="a0"/>
    <w:next w:val="a0"/>
    <w:autoRedefine/>
    <w:rsid w:val="001F2D9F"/>
    <w:pPr>
      <w:ind w:left="1400"/>
    </w:pPr>
    <w:rPr>
      <w:rFonts w:asciiTheme="minorHAnsi" w:hAnsiTheme="minorHAnsi"/>
    </w:rPr>
  </w:style>
  <w:style w:type="paragraph" w:styleId="aff6">
    <w:name w:val="Normal (Web)"/>
    <w:basedOn w:val="a0"/>
    <w:uiPriority w:val="99"/>
    <w:unhideWhenUsed/>
    <w:rsid w:val="002E2897"/>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953574">
      <w:bodyDiv w:val="1"/>
      <w:marLeft w:val="0"/>
      <w:marRight w:val="0"/>
      <w:marTop w:val="0"/>
      <w:marBottom w:val="0"/>
      <w:divBdr>
        <w:top w:val="none" w:sz="0" w:space="0" w:color="auto"/>
        <w:left w:val="none" w:sz="0" w:space="0" w:color="auto"/>
        <w:bottom w:val="none" w:sz="0" w:space="0" w:color="auto"/>
        <w:right w:val="none" w:sz="0" w:space="0" w:color="auto"/>
      </w:divBdr>
    </w:div>
    <w:div w:id="226572040">
      <w:bodyDiv w:val="1"/>
      <w:marLeft w:val="0"/>
      <w:marRight w:val="0"/>
      <w:marTop w:val="0"/>
      <w:marBottom w:val="0"/>
      <w:divBdr>
        <w:top w:val="none" w:sz="0" w:space="0" w:color="auto"/>
        <w:left w:val="none" w:sz="0" w:space="0" w:color="auto"/>
        <w:bottom w:val="none" w:sz="0" w:space="0" w:color="auto"/>
        <w:right w:val="none" w:sz="0" w:space="0" w:color="auto"/>
      </w:divBdr>
    </w:div>
    <w:div w:id="340284416">
      <w:bodyDiv w:val="1"/>
      <w:marLeft w:val="0"/>
      <w:marRight w:val="0"/>
      <w:marTop w:val="0"/>
      <w:marBottom w:val="0"/>
      <w:divBdr>
        <w:top w:val="none" w:sz="0" w:space="0" w:color="auto"/>
        <w:left w:val="none" w:sz="0" w:space="0" w:color="auto"/>
        <w:bottom w:val="none" w:sz="0" w:space="0" w:color="auto"/>
        <w:right w:val="none" w:sz="0" w:space="0" w:color="auto"/>
      </w:divBdr>
    </w:div>
    <w:div w:id="401686172">
      <w:bodyDiv w:val="1"/>
      <w:marLeft w:val="0"/>
      <w:marRight w:val="0"/>
      <w:marTop w:val="0"/>
      <w:marBottom w:val="0"/>
      <w:divBdr>
        <w:top w:val="none" w:sz="0" w:space="0" w:color="auto"/>
        <w:left w:val="none" w:sz="0" w:space="0" w:color="auto"/>
        <w:bottom w:val="none" w:sz="0" w:space="0" w:color="auto"/>
        <w:right w:val="none" w:sz="0" w:space="0" w:color="auto"/>
      </w:divBdr>
    </w:div>
    <w:div w:id="419564548">
      <w:bodyDiv w:val="1"/>
      <w:marLeft w:val="0"/>
      <w:marRight w:val="0"/>
      <w:marTop w:val="0"/>
      <w:marBottom w:val="0"/>
      <w:divBdr>
        <w:top w:val="none" w:sz="0" w:space="0" w:color="auto"/>
        <w:left w:val="none" w:sz="0" w:space="0" w:color="auto"/>
        <w:bottom w:val="none" w:sz="0" w:space="0" w:color="auto"/>
        <w:right w:val="none" w:sz="0" w:space="0" w:color="auto"/>
      </w:divBdr>
    </w:div>
    <w:div w:id="839858242">
      <w:bodyDiv w:val="1"/>
      <w:marLeft w:val="0"/>
      <w:marRight w:val="0"/>
      <w:marTop w:val="0"/>
      <w:marBottom w:val="0"/>
      <w:divBdr>
        <w:top w:val="none" w:sz="0" w:space="0" w:color="auto"/>
        <w:left w:val="none" w:sz="0" w:space="0" w:color="auto"/>
        <w:bottom w:val="none" w:sz="0" w:space="0" w:color="auto"/>
        <w:right w:val="none" w:sz="0" w:space="0" w:color="auto"/>
      </w:divBdr>
    </w:div>
    <w:div w:id="918558286">
      <w:bodyDiv w:val="1"/>
      <w:marLeft w:val="0"/>
      <w:marRight w:val="0"/>
      <w:marTop w:val="0"/>
      <w:marBottom w:val="0"/>
      <w:divBdr>
        <w:top w:val="none" w:sz="0" w:space="0" w:color="auto"/>
        <w:left w:val="none" w:sz="0" w:space="0" w:color="auto"/>
        <w:bottom w:val="none" w:sz="0" w:space="0" w:color="auto"/>
        <w:right w:val="none" w:sz="0" w:space="0" w:color="auto"/>
      </w:divBdr>
    </w:div>
    <w:div w:id="932587994">
      <w:bodyDiv w:val="1"/>
      <w:marLeft w:val="0"/>
      <w:marRight w:val="0"/>
      <w:marTop w:val="0"/>
      <w:marBottom w:val="0"/>
      <w:divBdr>
        <w:top w:val="none" w:sz="0" w:space="0" w:color="auto"/>
        <w:left w:val="none" w:sz="0" w:space="0" w:color="auto"/>
        <w:bottom w:val="none" w:sz="0" w:space="0" w:color="auto"/>
        <w:right w:val="none" w:sz="0" w:space="0" w:color="auto"/>
      </w:divBdr>
    </w:div>
    <w:div w:id="940525971">
      <w:bodyDiv w:val="1"/>
      <w:marLeft w:val="0"/>
      <w:marRight w:val="0"/>
      <w:marTop w:val="0"/>
      <w:marBottom w:val="0"/>
      <w:divBdr>
        <w:top w:val="none" w:sz="0" w:space="0" w:color="auto"/>
        <w:left w:val="none" w:sz="0" w:space="0" w:color="auto"/>
        <w:bottom w:val="none" w:sz="0" w:space="0" w:color="auto"/>
        <w:right w:val="none" w:sz="0" w:space="0" w:color="auto"/>
      </w:divBdr>
    </w:div>
    <w:div w:id="982196227">
      <w:bodyDiv w:val="1"/>
      <w:marLeft w:val="0"/>
      <w:marRight w:val="0"/>
      <w:marTop w:val="0"/>
      <w:marBottom w:val="0"/>
      <w:divBdr>
        <w:top w:val="none" w:sz="0" w:space="0" w:color="auto"/>
        <w:left w:val="none" w:sz="0" w:space="0" w:color="auto"/>
        <w:bottom w:val="none" w:sz="0" w:space="0" w:color="auto"/>
        <w:right w:val="none" w:sz="0" w:space="0" w:color="auto"/>
      </w:divBdr>
    </w:div>
    <w:div w:id="1087112869">
      <w:bodyDiv w:val="1"/>
      <w:marLeft w:val="0"/>
      <w:marRight w:val="0"/>
      <w:marTop w:val="0"/>
      <w:marBottom w:val="0"/>
      <w:divBdr>
        <w:top w:val="none" w:sz="0" w:space="0" w:color="auto"/>
        <w:left w:val="none" w:sz="0" w:space="0" w:color="auto"/>
        <w:bottom w:val="none" w:sz="0" w:space="0" w:color="auto"/>
        <w:right w:val="none" w:sz="0" w:space="0" w:color="auto"/>
      </w:divBdr>
    </w:div>
    <w:div w:id="1146168038">
      <w:bodyDiv w:val="1"/>
      <w:marLeft w:val="0"/>
      <w:marRight w:val="0"/>
      <w:marTop w:val="0"/>
      <w:marBottom w:val="0"/>
      <w:divBdr>
        <w:top w:val="none" w:sz="0" w:space="0" w:color="auto"/>
        <w:left w:val="none" w:sz="0" w:space="0" w:color="auto"/>
        <w:bottom w:val="none" w:sz="0" w:space="0" w:color="auto"/>
        <w:right w:val="none" w:sz="0" w:space="0" w:color="auto"/>
      </w:divBdr>
    </w:div>
    <w:div w:id="1151411513">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182283184">
      <w:bodyDiv w:val="1"/>
      <w:marLeft w:val="0"/>
      <w:marRight w:val="0"/>
      <w:marTop w:val="0"/>
      <w:marBottom w:val="0"/>
      <w:divBdr>
        <w:top w:val="none" w:sz="0" w:space="0" w:color="auto"/>
        <w:left w:val="none" w:sz="0" w:space="0" w:color="auto"/>
        <w:bottom w:val="none" w:sz="0" w:space="0" w:color="auto"/>
        <w:right w:val="none" w:sz="0" w:space="0" w:color="auto"/>
      </w:divBdr>
    </w:div>
    <w:div w:id="1269312168">
      <w:bodyDiv w:val="1"/>
      <w:marLeft w:val="0"/>
      <w:marRight w:val="0"/>
      <w:marTop w:val="0"/>
      <w:marBottom w:val="0"/>
      <w:divBdr>
        <w:top w:val="none" w:sz="0" w:space="0" w:color="auto"/>
        <w:left w:val="none" w:sz="0" w:space="0" w:color="auto"/>
        <w:bottom w:val="none" w:sz="0" w:space="0" w:color="auto"/>
        <w:right w:val="none" w:sz="0" w:space="0" w:color="auto"/>
      </w:divBdr>
    </w:div>
    <w:div w:id="1336568092">
      <w:bodyDiv w:val="1"/>
      <w:marLeft w:val="0"/>
      <w:marRight w:val="0"/>
      <w:marTop w:val="0"/>
      <w:marBottom w:val="0"/>
      <w:divBdr>
        <w:top w:val="none" w:sz="0" w:space="0" w:color="auto"/>
        <w:left w:val="none" w:sz="0" w:space="0" w:color="auto"/>
        <w:bottom w:val="none" w:sz="0" w:space="0" w:color="auto"/>
        <w:right w:val="none" w:sz="0" w:space="0" w:color="auto"/>
      </w:divBdr>
    </w:div>
    <w:div w:id="1475217503">
      <w:bodyDiv w:val="1"/>
      <w:marLeft w:val="0"/>
      <w:marRight w:val="0"/>
      <w:marTop w:val="0"/>
      <w:marBottom w:val="0"/>
      <w:divBdr>
        <w:top w:val="none" w:sz="0" w:space="0" w:color="auto"/>
        <w:left w:val="none" w:sz="0" w:space="0" w:color="auto"/>
        <w:bottom w:val="none" w:sz="0" w:space="0" w:color="auto"/>
        <w:right w:val="none" w:sz="0" w:space="0" w:color="auto"/>
      </w:divBdr>
    </w:div>
    <w:div w:id="1847211935">
      <w:bodyDiv w:val="1"/>
      <w:marLeft w:val="0"/>
      <w:marRight w:val="0"/>
      <w:marTop w:val="0"/>
      <w:marBottom w:val="0"/>
      <w:divBdr>
        <w:top w:val="none" w:sz="0" w:space="0" w:color="auto"/>
        <w:left w:val="none" w:sz="0" w:space="0" w:color="auto"/>
        <w:bottom w:val="none" w:sz="0" w:space="0" w:color="auto"/>
        <w:right w:val="none" w:sz="0" w:space="0" w:color="auto"/>
      </w:divBdr>
    </w:div>
    <w:div w:id="1945841006">
      <w:bodyDiv w:val="1"/>
      <w:marLeft w:val="0"/>
      <w:marRight w:val="0"/>
      <w:marTop w:val="0"/>
      <w:marBottom w:val="0"/>
      <w:divBdr>
        <w:top w:val="none" w:sz="0" w:space="0" w:color="auto"/>
        <w:left w:val="none" w:sz="0" w:space="0" w:color="auto"/>
        <w:bottom w:val="none" w:sz="0" w:space="0" w:color="auto"/>
        <w:right w:val="none" w:sz="0" w:space="0" w:color="auto"/>
      </w:divBdr>
    </w:div>
    <w:div w:id="204107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2C9E56-F62B-42E8-A8D4-D6E2FDD0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17</Pages>
  <Words>2903</Words>
  <Characters>16552</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Заголовки</vt:lpstr>
      </vt:variant>
      <vt:variant>
        <vt:i4>11</vt:i4>
      </vt:variant>
    </vt:vector>
  </HeadingPairs>
  <TitlesOfParts>
    <vt:vector size="12" baseType="lpstr">
      <vt:lpstr>Адрес</vt:lpstr>
      <vt:lpstr>Введение</vt:lpstr>
      <vt:lpstr>        Модели нейрона</vt:lpstr>
      <vt:lpstr>        Архитектура сети</vt:lpstr>
      <vt:lpstr>ИНС Хопфилда и её реализация</vt:lpstr>
      <vt:lpstr>        Обучение методом Хебба</vt:lpstr>
      <vt:lpstr>        Обучение методом проекций</vt:lpstr>
      <vt:lpstr>        Обучение методом Δ-проекций</vt:lpstr>
      <vt:lpstr>Сравнение методов обучения</vt:lpstr>
      <vt:lpstr>Метод Виолы-Джонса</vt:lpstr>
      <vt:lpstr>Смена подхода</vt:lpstr>
      <vt:lpstr>Список литературы</vt:lpstr>
    </vt:vector>
  </TitlesOfParts>
  <Company/>
  <LinksUpToDate>false</LinksUpToDate>
  <CharactersWithSpaces>19417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Адрес</dc:title>
  <dc:creator>Рогожников Алексей Витальевич</dc:creator>
  <cp:keywords>Диплом</cp:keywords>
  <cp:lastModifiedBy>Alex</cp:lastModifiedBy>
  <cp:revision>38</cp:revision>
  <cp:lastPrinted>2013-05-30T11:09:00Z</cp:lastPrinted>
  <dcterms:created xsi:type="dcterms:W3CDTF">2016-12-29T10:12:00Z</dcterms:created>
  <dcterms:modified xsi:type="dcterms:W3CDTF">2017-05-20T11:11:00Z</dcterms:modified>
</cp:coreProperties>
</file>