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1671" w14:textId="77777777" w:rsidR="00F54CA9" w:rsidRPr="00A1457E" w:rsidRDefault="000A5B62" w:rsidP="000A5B62">
      <w:pPr>
        <w:pStyle w:val="Title"/>
        <w:rPr>
          <w:sz w:val="72"/>
          <w:szCs w:val="72"/>
        </w:rPr>
      </w:pPr>
      <w:r w:rsidRPr="00A1457E">
        <w:rPr>
          <w:sz w:val="72"/>
          <w:szCs w:val="72"/>
        </w:rPr>
        <w:t>OPM Solution Template</w:t>
      </w:r>
    </w:p>
    <w:p w14:paraId="74145A9F" w14:textId="6D50CFD8" w:rsidR="00E568F3" w:rsidRDefault="00E568F3" w:rsidP="00E568F3">
      <w:pPr>
        <w:pStyle w:val="Subtitle"/>
      </w:pPr>
      <w:r>
        <w:t>Visual Studio 2022 and Dotnet CLI</w:t>
      </w:r>
      <w:r w:rsidR="00A1457E">
        <w:t xml:space="preserve"> –</w:t>
      </w:r>
      <w:r>
        <w:t xml:space="preserve"> Web API Solution Template  </w:t>
      </w:r>
    </w:p>
    <w:p w14:paraId="3C23AB01" w14:textId="77777777" w:rsidR="00C3552E" w:rsidRDefault="00C3552E" w:rsidP="00C3552E"/>
    <w:p w14:paraId="7B8A280A" w14:textId="77777777" w:rsidR="00C3552E" w:rsidRDefault="00C3552E" w:rsidP="00C3552E"/>
    <w:p w14:paraId="6B106826" w14:textId="6675BD2A" w:rsidR="00C3552E" w:rsidRDefault="00C3552E" w:rsidP="00C3552E"/>
    <w:p w14:paraId="4DE6E3AD" w14:textId="2DB94182" w:rsidR="00C46B8A" w:rsidRDefault="00C46B8A" w:rsidP="00C3552E"/>
    <w:p w14:paraId="3712F404" w14:textId="6D28047C" w:rsidR="00C46B8A" w:rsidRDefault="00C46B8A" w:rsidP="00C3552E"/>
    <w:p w14:paraId="3340EA61" w14:textId="5C6C6347" w:rsidR="00C46B8A" w:rsidRDefault="00C46B8A" w:rsidP="00C3552E"/>
    <w:p w14:paraId="4529850B" w14:textId="64E1C033" w:rsidR="00C46B8A" w:rsidRDefault="00C46B8A" w:rsidP="00C3552E"/>
    <w:p w14:paraId="43975020" w14:textId="1EE9AF2C" w:rsidR="00C46B8A" w:rsidRDefault="00C46B8A" w:rsidP="00C3552E"/>
    <w:p w14:paraId="05F1F2C5" w14:textId="2DFB237E" w:rsidR="00C46B8A" w:rsidRDefault="00C46B8A" w:rsidP="00C3552E"/>
    <w:p w14:paraId="168D6DE5" w14:textId="4ABDAADB" w:rsidR="00C46B8A" w:rsidRDefault="00C46B8A" w:rsidP="00C3552E"/>
    <w:p w14:paraId="69506408" w14:textId="4C1A63E4" w:rsidR="00C46B8A" w:rsidRDefault="00C46B8A" w:rsidP="00C3552E"/>
    <w:p w14:paraId="2B770BA1" w14:textId="1105E540" w:rsidR="00C46B8A" w:rsidRDefault="00C46B8A" w:rsidP="00C3552E"/>
    <w:p w14:paraId="2A387FD9" w14:textId="4E511914" w:rsidR="00C46B8A" w:rsidRDefault="00C46B8A" w:rsidP="00C3552E"/>
    <w:p w14:paraId="183BE5B7" w14:textId="4CE861F7" w:rsidR="00C46B8A" w:rsidRDefault="00C46B8A" w:rsidP="00C3552E"/>
    <w:p w14:paraId="0A031B53" w14:textId="343BE36B" w:rsidR="00C46B8A" w:rsidRDefault="00C46B8A" w:rsidP="00C3552E"/>
    <w:p w14:paraId="78905669" w14:textId="544FF27A" w:rsidR="00C46B8A" w:rsidRDefault="00C46B8A" w:rsidP="00C3552E"/>
    <w:p w14:paraId="1A1627BC" w14:textId="77777777" w:rsidR="00C46B8A" w:rsidRDefault="00C46B8A" w:rsidP="00C3552E"/>
    <w:p w14:paraId="526CC3E6" w14:textId="31A43163" w:rsidR="00C46B8A" w:rsidRDefault="00C46B8A" w:rsidP="00C3552E"/>
    <w:p w14:paraId="03076CD9" w14:textId="4EE7780E" w:rsidR="00C46B8A" w:rsidRDefault="00C46B8A" w:rsidP="00C3552E"/>
    <w:p w14:paraId="20F585E9" w14:textId="061EF771" w:rsidR="00C46B8A" w:rsidRDefault="00C46B8A" w:rsidP="00C3552E"/>
    <w:p w14:paraId="784A1A5F" w14:textId="77777777" w:rsidR="00C3552E" w:rsidRDefault="00C3552E" w:rsidP="00C3552E"/>
    <w:p w14:paraId="0C32F5C8" w14:textId="77777777" w:rsidR="00C3552E" w:rsidRDefault="00C3552E" w:rsidP="00C3552E"/>
    <w:p w14:paraId="4FA144A2" w14:textId="77777777" w:rsidR="00C3552E" w:rsidRDefault="00C3552E" w:rsidP="00C3552E"/>
    <w:tbl>
      <w:tblPr>
        <w:tblStyle w:val="TableGrid"/>
        <w:tblW w:w="0" w:type="auto"/>
        <w:jc w:val="righ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700"/>
        <w:gridCol w:w="1885"/>
      </w:tblGrid>
      <w:tr w:rsidR="00C3552E" w:rsidRPr="00C3552E" w14:paraId="340D835D" w14:textId="77777777" w:rsidTr="00C46B8A">
        <w:trPr>
          <w:jc w:val="right"/>
        </w:trPr>
        <w:tc>
          <w:tcPr>
            <w:tcW w:w="2700" w:type="dxa"/>
          </w:tcPr>
          <w:p w14:paraId="21BD2854" w14:textId="56ADE7CD" w:rsidR="00C3552E" w:rsidRPr="00C46B8A" w:rsidRDefault="00FC0359" w:rsidP="00C3552E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Date Created:</w:t>
            </w:r>
          </w:p>
        </w:tc>
        <w:tc>
          <w:tcPr>
            <w:tcW w:w="1885" w:type="dxa"/>
          </w:tcPr>
          <w:p w14:paraId="70C0EB3D" w14:textId="19D35435" w:rsidR="00C3552E" w:rsidRPr="00C46B8A" w:rsidRDefault="00A1457E" w:rsidP="00C3552E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color w:val="808080" w:themeColor="background1" w:themeShade="80"/>
                <w:sz w:val="20"/>
                <w:szCs w:val="20"/>
              </w:rPr>
              <w:t>6</w:t>
            </w:r>
            <w:r w:rsidR="00DC5A4C" w:rsidRPr="00C46B8A">
              <w:rPr>
                <w:color w:val="808080" w:themeColor="background1" w:themeShade="80"/>
                <w:sz w:val="20"/>
                <w:szCs w:val="20"/>
              </w:rPr>
              <w:t xml:space="preserve"> May 2023</w:t>
            </w:r>
          </w:p>
        </w:tc>
      </w:tr>
      <w:tr w:rsidR="00C3552E" w:rsidRPr="00C3552E" w14:paraId="78FEDE4E" w14:textId="77777777" w:rsidTr="00C46B8A">
        <w:trPr>
          <w:jc w:val="right"/>
        </w:trPr>
        <w:tc>
          <w:tcPr>
            <w:tcW w:w="2700" w:type="dxa"/>
          </w:tcPr>
          <w:p w14:paraId="05755889" w14:textId="006B843D" w:rsidR="00C3552E" w:rsidRPr="00C46B8A" w:rsidRDefault="00051886" w:rsidP="00C3552E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Author:</w:t>
            </w:r>
          </w:p>
        </w:tc>
        <w:tc>
          <w:tcPr>
            <w:tcW w:w="1885" w:type="dxa"/>
          </w:tcPr>
          <w:p w14:paraId="01D239C5" w14:textId="78A7AC9D" w:rsidR="00C3552E" w:rsidRPr="00C46B8A" w:rsidRDefault="00DC5A4C" w:rsidP="00C3552E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RW Bradley</w:t>
            </w:r>
          </w:p>
        </w:tc>
      </w:tr>
      <w:tr w:rsidR="00051886" w:rsidRPr="00C3552E" w14:paraId="5D7544C2" w14:textId="77777777" w:rsidTr="00C46B8A">
        <w:trPr>
          <w:jc w:val="right"/>
        </w:trPr>
        <w:tc>
          <w:tcPr>
            <w:tcW w:w="2700" w:type="dxa"/>
          </w:tcPr>
          <w:p w14:paraId="2A266A16" w14:textId="52460876" w:rsidR="00051886" w:rsidRPr="00C46B8A" w:rsidRDefault="00051886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Document Status:</w:t>
            </w:r>
          </w:p>
        </w:tc>
        <w:tc>
          <w:tcPr>
            <w:tcW w:w="1885" w:type="dxa"/>
          </w:tcPr>
          <w:p w14:paraId="1EC09733" w14:textId="04C6B803" w:rsidR="00051886" w:rsidRPr="00C46B8A" w:rsidRDefault="00DC5A4C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Review</w:t>
            </w:r>
          </w:p>
        </w:tc>
      </w:tr>
      <w:tr w:rsidR="00051886" w:rsidRPr="00C3552E" w14:paraId="3EB19BB1" w14:textId="77777777" w:rsidTr="00C46B8A">
        <w:trPr>
          <w:jc w:val="right"/>
        </w:trPr>
        <w:tc>
          <w:tcPr>
            <w:tcW w:w="2700" w:type="dxa"/>
          </w:tcPr>
          <w:p w14:paraId="116C1C2E" w14:textId="63BF6DB5" w:rsidR="00051886" w:rsidRPr="00C46B8A" w:rsidRDefault="00051886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Version:</w:t>
            </w:r>
          </w:p>
        </w:tc>
        <w:tc>
          <w:tcPr>
            <w:tcW w:w="1885" w:type="dxa"/>
          </w:tcPr>
          <w:p w14:paraId="7B81D411" w14:textId="5855D3F6" w:rsidR="00051886" w:rsidRPr="00C46B8A" w:rsidRDefault="00DC5A4C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1.0.0</w:t>
            </w:r>
          </w:p>
        </w:tc>
      </w:tr>
      <w:tr w:rsidR="00051886" w:rsidRPr="00C3552E" w14:paraId="03C7FAE3" w14:textId="77777777" w:rsidTr="00C46B8A">
        <w:trPr>
          <w:jc w:val="right"/>
        </w:trPr>
        <w:tc>
          <w:tcPr>
            <w:tcW w:w="2700" w:type="dxa"/>
          </w:tcPr>
          <w:p w14:paraId="62104908" w14:textId="5D77FBA9" w:rsidR="00051886" w:rsidRPr="00C46B8A" w:rsidRDefault="00051886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Templ</w:t>
            </w:r>
            <w:r w:rsidR="00DC5A4C" w:rsidRPr="00C46B8A">
              <w:rPr>
                <w:color w:val="808080" w:themeColor="background1" w:themeShade="80"/>
                <w:sz w:val="20"/>
                <w:szCs w:val="20"/>
              </w:rPr>
              <w:t>ate Version Supported:</w:t>
            </w:r>
          </w:p>
        </w:tc>
        <w:tc>
          <w:tcPr>
            <w:tcW w:w="1885" w:type="dxa"/>
          </w:tcPr>
          <w:p w14:paraId="25CEA621" w14:textId="717E658F" w:rsidR="00051886" w:rsidRPr="00C46B8A" w:rsidRDefault="00DC5A4C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1.7.6</w:t>
            </w:r>
          </w:p>
        </w:tc>
      </w:tr>
      <w:tr w:rsidR="00DC5A4C" w:rsidRPr="00C3552E" w14:paraId="5E0B7A63" w14:textId="77777777" w:rsidTr="00C46B8A">
        <w:trPr>
          <w:jc w:val="right"/>
        </w:trPr>
        <w:tc>
          <w:tcPr>
            <w:tcW w:w="2700" w:type="dxa"/>
          </w:tcPr>
          <w:p w14:paraId="01468400" w14:textId="5DAD5980" w:rsidR="00DC5A4C" w:rsidRPr="00C46B8A" w:rsidRDefault="00DC5A4C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Last Updated:</w:t>
            </w:r>
          </w:p>
        </w:tc>
        <w:tc>
          <w:tcPr>
            <w:tcW w:w="1885" w:type="dxa"/>
          </w:tcPr>
          <w:p w14:paraId="0942ADA0" w14:textId="190B1C9B" w:rsidR="00DC5A4C" w:rsidRPr="00C46B8A" w:rsidRDefault="00DC5A4C" w:rsidP="00051886">
            <w:pPr>
              <w:spacing w:before="40" w:after="40"/>
              <w:rPr>
                <w:color w:val="808080" w:themeColor="background1" w:themeShade="80"/>
                <w:sz w:val="20"/>
                <w:szCs w:val="20"/>
              </w:rPr>
            </w:pPr>
            <w:r w:rsidRPr="00C46B8A">
              <w:rPr>
                <w:color w:val="808080" w:themeColor="background1" w:themeShade="80"/>
                <w:sz w:val="20"/>
                <w:szCs w:val="20"/>
              </w:rPr>
              <w:t>10 May 2023</w:t>
            </w:r>
          </w:p>
        </w:tc>
      </w:tr>
    </w:tbl>
    <w:p w14:paraId="60B6FD2F" w14:textId="77777777" w:rsidR="00A1457E" w:rsidRDefault="00A1457E" w:rsidP="00C3552E">
      <w:pPr>
        <w:sectPr w:rsidR="00A1457E" w:rsidSect="00C058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080" w:bottom="1080" w:left="1080" w:header="720" w:footer="720" w:gutter="0"/>
          <w:cols w:space="720"/>
          <w:titlePg/>
          <w:docGrid w:linePitch="360"/>
        </w:sectPr>
      </w:pPr>
    </w:p>
    <w:sdt>
      <w:sdtPr>
        <w:id w:val="6417743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DBCDE97" w14:textId="243B545E" w:rsidR="00A1457E" w:rsidRDefault="00A1457E">
          <w:pPr>
            <w:pStyle w:val="TOCHeading"/>
          </w:pPr>
          <w:r>
            <w:t>Table of Contents</w:t>
          </w:r>
        </w:p>
        <w:p w14:paraId="3A100D9A" w14:textId="52C306C6" w:rsidR="00A1457E" w:rsidRDefault="00A1457E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619484" w:history="1">
            <w:r w:rsidRPr="00A17C78">
              <w:rPr>
                <w:rStyle w:val="Hyperlink"/>
                <w:noProof/>
                <w:shd w:val="clear" w:color="auto" w:fill="FFFFFF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6AE5B" w14:textId="4C408ADE" w:rsidR="00A1457E" w:rsidRDefault="00A1457E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85" w:history="1">
            <w:r w:rsidRPr="00A17C78">
              <w:rPr>
                <w:rStyle w:val="Hyperlink"/>
                <w:noProof/>
              </w:rPr>
              <w:t>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B9D17" w14:textId="1BAEB626" w:rsidR="00A1457E" w:rsidRDefault="00A1457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86" w:history="1">
            <w:r w:rsidRPr="00A17C78">
              <w:rPr>
                <w:rStyle w:val="Hyperlink"/>
                <w:noProof/>
              </w:rPr>
              <w:t>Domain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678DC" w14:textId="353E7538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87" w:history="1">
            <w:r w:rsidRPr="00A17C78">
              <w:rPr>
                <w:rStyle w:val="Hyperlink"/>
                <w:noProof/>
              </w:rPr>
              <w:t>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7735B" w14:textId="650524AF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88" w:history="1">
            <w:r w:rsidRPr="00A17C78">
              <w:rPr>
                <w:rStyle w:val="Hyperlink"/>
                <w:noProof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1EF6" w14:textId="5FEF8C6B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89" w:history="1">
            <w:r w:rsidRPr="00A17C78">
              <w:rPr>
                <w:rStyle w:val="Hyperlink"/>
                <w:noProof/>
              </w:rPr>
              <w:t>Enumerations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D7FFB" w14:textId="5FD42416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0" w:history="1">
            <w:r w:rsidRPr="00A17C78">
              <w:rPr>
                <w:rStyle w:val="Hyperlink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3BE5D" w14:textId="37B43655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1" w:history="1">
            <w:r w:rsidRPr="00A17C78">
              <w:rPr>
                <w:rStyle w:val="Hyperlink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ACB22" w14:textId="6380745E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2" w:history="1">
            <w:r w:rsidRPr="00A17C78">
              <w:rPr>
                <w:rStyle w:val="Hyperlink"/>
                <w:noProof/>
              </w:rPr>
              <w:t>Transfer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868E" w14:textId="1A71AD54" w:rsidR="00A1457E" w:rsidRDefault="00A1457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3" w:history="1">
            <w:r w:rsidRPr="00A17C78">
              <w:rPr>
                <w:rStyle w:val="Hyperlink"/>
                <w:noProof/>
              </w:rPr>
              <w:t>Application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E010" w14:textId="03AAE9F6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4" w:history="1">
            <w:r w:rsidRPr="00A17C78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7D8F" w14:textId="7A9E03A7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5" w:history="1">
            <w:r w:rsidRPr="00A17C78">
              <w:rPr>
                <w:rStyle w:val="Hyperlink"/>
                <w:noProof/>
              </w:rPr>
              <w:t>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B62E" w14:textId="686A9DF9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6" w:history="1">
            <w:r w:rsidRPr="00A17C78">
              <w:rPr>
                <w:rStyle w:val="Hyperlink"/>
                <w:noProof/>
              </w:rPr>
              <w:t>Helpers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FFDBF" w14:textId="46E3F257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7" w:history="1">
            <w:r w:rsidRPr="00A17C78">
              <w:rPr>
                <w:rStyle w:val="Hyperlink"/>
                <w:noProof/>
              </w:rPr>
              <w:t>Service Registrations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45C1" w14:textId="45EEEE41" w:rsidR="00A1457E" w:rsidRDefault="00A1457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8" w:history="1">
            <w:r w:rsidRPr="00A17C78">
              <w:rPr>
                <w:rStyle w:val="Hyperlink"/>
                <w:noProof/>
              </w:rPr>
              <w:t>Infrastructure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CDE3" w14:textId="1DDFC144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499" w:history="1">
            <w:r w:rsidRPr="00A17C78">
              <w:rPr>
                <w:rStyle w:val="Hyperlink"/>
                <w:noProof/>
              </w:rPr>
              <w:t>Persistence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4FF6" w14:textId="185B45DE" w:rsidR="00A1457E" w:rsidRDefault="00A1457E">
          <w:pPr>
            <w:pStyle w:val="TOC4"/>
            <w:tabs>
              <w:tab w:val="right" w:leader="dot" w:pos="10070"/>
            </w:tabs>
            <w:rPr>
              <w:noProof/>
            </w:rPr>
          </w:pPr>
          <w:hyperlink w:anchor="_Toc134619500" w:history="1">
            <w:r w:rsidRPr="00A17C78">
              <w:rPr>
                <w:rStyle w:val="Hyperlink"/>
                <w:noProof/>
              </w:rPr>
              <w:t>App Date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69AE" w14:textId="38918F6E" w:rsidR="00A1457E" w:rsidRDefault="00A1457E">
          <w:pPr>
            <w:pStyle w:val="TOC4"/>
            <w:tabs>
              <w:tab w:val="right" w:leader="dot" w:pos="10070"/>
            </w:tabs>
            <w:rPr>
              <w:noProof/>
            </w:rPr>
          </w:pPr>
          <w:hyperlink w:anchor="_Toc134619501" w:history="1">
            <w:r w:rsidRPr="00A17C78">
              <w:rPr>
                <w:rStyle w:val="Hyperlink"/>
                <w:noProof/>
              </w:rPr>
              <w:t>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25D6" w14:textId="7CE4D31C" w:rsidR="00A1457E" w:rsidRDefault="00A1457E">
          <w:pPr>
            <w:pStyle w:val="TOC4"/>
            <w:tabs>
              <w:tab w:val="right" w:leader="dot" w:pos="10070"/>
            </w:tabs>
            <w:rPr>
              <w:noProof/>
            </w:rPr>
          </w:pPr>
          <w:hyperlink w:anchor="_Toc134619502" w:history="1">
            <w:r w:rsidRPr="00A17C78">
              <w:rPr>
                <w:rStyle w:val="Hyperlink"/>
                <w:noProof/>
              </w:rPr>
              <w:t>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82C55" w14:textId="5D44277B" w:rsidR="00A1457E" w:rsidRDefault="00A1457E">
          <w:pPr>
            <w:pStyle w:val="TOC4"/>
            <w:tabs>
              <w:tab w:val="right" w:leader="dot" w:pos="10070"/>
            </w:tabs>
            <w:rPr>
              <w:noProof/>
            </w:rPr>
          </w:pPr>
          <w:hyperlink w:anchor="_Toc134619503" w:history="1">
            <w:r w:rsidRPr="00A17C78">
              <w:rPr>
                <w:rStyle w:val="Hyperlink"/>
                <w:noProof/>
              </w:rPr>
              <w:t>Service Registrations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6515" w14:textId="7F15DF16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504" w:history="1">
            <w:r w:rsidRPr="00A17C78">
              <w:rPr>
                <w:rStyle w:val="Hyperlink"/>
                <w:noProof/>
              </w:rPr>
              <w:t>Services Project(s)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7DD46" w14:textId="03DAA48D" w:rsidR="00A1457E" w:rsidRDefault="00A1457E">
          <w:pPr>
            <w:pStyle w:val="TOC4"/>
            <w:tabs>
              <w:tab w:val="right" w:leader="dot" w:pos="10070"/>
            </w:tabs>
            <w:rPr>
              <w:noProof/>
            </w:rPr>
          </w:pPr>
          <w:hyperlink w:anchor="_Toc134619505" w:history="1">
            <w:r w:rsidRPr="00A17C78">
              <w:rPr>
                <w:rStyle w:val="Hyperlink"/>
                <w:noProof/>
              </w:rPr>
              <w:t>Service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B001" w14:textId="4A83994B" w:rsidR="00A1457E" w:rsidRDefault="00A1457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506" w:history="1">
            <w:r w:rsidRPr="00A17C78">
              <w:rPr>
                <w:rStyle w:val="Hyperlink"/>
                <w:noProof/>
              </w:rPr>
              <w:t>Web 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ED96" w14:textId="61362945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507" w:history="1">
            <w:r w:rsidRPr="00A17C78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3117" w14:textId="66960BAB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508" w:history="1">
            <w:r w:rsidRPr="00A17C78">
              <w:rPr>
                <w:rStyle w:val="Hyperlink"/>
                <w:noProof/>
              </w:rPr>
              <w:t>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0F88" w14:textId="0A095B8A" w:rsidR="00A1457E" w:rsidRDefault="00A1457E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34619509" w:history="1">
            <w:r w:rsidRPr="00A17C78">
              <w:rPr>
                <w:rStyle w:val="Hyperlink"/>
                <w:noProof/>
              </w:rPr>
              <w:t>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418E6" w14:textId="6BB3A0FB" w:rsidR="00A1457E" w:rsidRDefault="00A1457E">
          <w:r>
            <w:fldChar w:fldCharType="end"/>
          </w:r>
        </w:p>
      </w:sdtContent>
    </w:sdt>
    <w:p w14:paraId="2ED0A15C" w14:textId="2252701B" w:rsidR="00C3552E" w:rsidRPr="00C3552E" w:rsidRDefault="00C3552E" w:rsidP="00C3552E">
      <w:pPr>
        <w:sectPr w:rsidR="00C3552E" w:rsidRPr="00C3552E" w:rsidSect="00A1457E">
          <w:headerReference w:type="first" r:id="rId14"/>
          <w:footerReference w:type="first" r:id="rId15"/>
          <w:pgSz w:w="12240" w:h="15840" w:code="1"/>
          <w:pgMar w:top="1440" w:right="1080" w:bottom="108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2A5817CF" w14:textId="13F56B59" w:rsidR="00A1457E" w:rsidRDefault="00A1457E" w:rsidP="00A1457E">
      <w:pPr>
        <w:pStyle w:val="Heading1"/>
        <w:rPr>
          <w:shd w:val="clear" w:color="auto" w:fill="FFFFFF"/>
        </w:rPr>
      </w:pPr>
      <w:bookmarkStart w:id="0" w:name="_Toc134619484"/>
      <w:r>
        <w:rPr>
          <w:shd w:val="clear" w:color="auto" w:fill="FFFFFF"/>
        </w:rPr>
        <w:lastRenderedPageBreak/>
        <w:t>Introduction</w:t>
      </w:r>
      <w:bookmarkEnd w:id="0"/>
    </w:p>
    <w:p w14:paraId="7AAC00F8" w14:textId="16D5FD03" w:rsidR="001B231F" w:rsidRDefault="008934C9" w:rsidP="001B231F">
      <w:pPr>
        <w:rPr>
          <w:shd w:val="clear" w:color="auto" w:fill="FFFFFF"/>
        </w:rPr>
      </w:pPr>
      <w:r>
        <w:rPr>
          <w:shd w:val="clear" w:color="auto" w:fill="FFFFFF"/>
        </w:rPr>
        <w:t>This template is an</w:t>
      </w:r>
      <w:r w:rsidR="001B231F">
        <w:rPr>
          <w:shd w:val="clear" w:color="auto" w:fill="FFFFFF"/>
        </w:rPr>
        <w:t xml:space="preserve"> implement</w:t>
      </w:r>
      <w:r w:rsidR="00F54CA9">
        <w:rPr>
          <w:shd w:val="clear" w:color="auto" w:fill="FFFFFF"/>
        </w:rPr>
        <w:t>ation</w:t>
      </w:r>
      <w:r w:rsidR="001B231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of </w:t>
      </w:r>
      <w:r w:rsidR="00097EEE">
        <w:rPr>
          <w:shd w:val="clear" w:color="auto" w:fill="FFFFFF"/>
        </w:rPr>
        <w:t>the</w:t>
      </w:r>
      <w:r w:rsidR="001B231F">
        <w:rPr>
          <w:shd w:val="clear" w:color="auto" w:fill="FFFFFF"/>
        </w:rPr>
        <w:t xml:space="preserve"> Clean Architecture </w:t>
      </w:r>
      <w:r w:rsidR="00097EEE">
        <w:rPr>
          <w:shd w:val="clear" w:color="auto" w:fill="FFFFFF"/>
        </w:rPr>
        <w:t xml:space="preserve">pattern using </w:t>
      </w:r>
      <w:r w:rsidR="001B231F">
        <w:rPr>
          <w:shd w:val="clear" w:color="auto" w:fill="FFFFFF"/>
        </w:rPr>
        <w:t xml:space="preserve">ASP.NET Core 6. </w:t>
      </w:r>
      <w:r w:rsidR="007C288A">
        <w:rPr>
          <w:shd w:val="clear" w:color="auto" w:fill="FFFFFF"/>
        </w:rPr>
        <w:t xml:space="preserve">Clean architecture </w:t>
      </w:r>
      <w:r w:rsidR="001B231F">
        <w:rPr>
          <w:shd w:val="clear" w:color="auto" w:fill="FFFFFF"/>
        </w:rPr>
        <w:t>provide</w:t>
      </w:r>
      <w:r w:rsidR="005D125A">
        <w:rPr>
          <w:shd w:val="clear" w:color="auto" w:fill="FFFFFF"/>
        </w:rPr>
        <w:t>s</w:t>
      </w:r>
      <w:r w:rsidR="001B231F">
        <w:rPr>
          <w:shd w:val="clear" w:color="auto" w:fill="FFFFFF"/>
        </w:rPr>
        <w:t xml:space="preserve"> a starting point for building </w:t>
      </w:r>
      <w:r w:rsidR="007E1C35">
        <w:rPr>
          <w:shd w:val="clear" w:color="auto" w:fill="FFFFFF"/>
        </w:rPr>
        <w:t xml:space="preserve">OPM </w:t>
      </w:r>
      <w:r w:rsidR="001B231F">
        <w:rPr>
          <w:shd w:val="clear" w:color="auto" w:fill="FFFFFF"/>
        </w:rPr>
        <w:t xml:space="preserve">ASP.NET Core 6 solutions. It is loosely coupled and relies heavily on </w:t>
      </w:r>
      <w:r w:rsidR="007C288A">
        <w:rPr>
          <w:shd w:val="clear" w:color="auto" w:fill="FFFFFF"/>
        </w:rPr>
        <w:t xml:space="preserve">the </w:t>
      </w:r>
      <w:r w:rsidR="001B231F">
        <w:rPr>
          <w:shd w:val="clear" w:color="auto" w:fill="FFFFFF"/>
        </w:rPr>
        <w:t>Dependency Inversion principle.</w:t>
      </w:r>
    </w:p>
    <w:p w14:paraId="28C01B43" w14:textId="14FA1C7C" w:rsidR="001B231F" w:rsidRDefault="001B231F" w:rsidP="007C2747">
      <w:pPr>
        <w:spacing w:after="0"/>
        <w:rPr>
          <w:shd w:val="clear" w:color="auto" w:fill="FFFFFF"/>
        </w:rPr>
      </w:pPr>
      <w:r w:rsidRPr="001B231F">
        <w:rPr>
          <w:shd w:val="clear" w:color="auto" w:fill="FFFFFF"/>
        </w:rPr>
        <w:t>Clean architectures produce systems that are</w:t>
      </w:r>
      <w:r>
        <w:rPr>
          <w:shd w:val="clear" w:color="auto" w:fill="FFFFFF"/>
        </w:rPr>
        <w:t>:</w:t>
      </w:r>
    </w:p>
    <w:p w14:paraId="207FF179" w14:textId="223C579C" w:rsidR="001B231F" w:rsidRDefault="001A1F04" w:rsidP="001B231F">
      <w:pPr>
        <w:pStyle w:val="ListParagraph"/>
        <w:numPr>
          <w:ilvl w:val="0"/>
          <w:numId w:val="2"/>
        </w:numPr>
      </w:pPr>
      <w:r>
        <w:t>Framework’s agnostic</w:t>
      </w:r>
      <w:r w:rsidR="001B231F">
        <w:t xml:space="preserve">. The architecture does not depend on the existence of some library of </w:t>
      </w:r>
      <w:r w:rsidR="007C288A">
        <w:t>feature-laden</w:t>
      </w:r>
      <w:r w:rsidR="001B231F">
        <w:t xml:space="preserve"> software. This allows you to use such frameworks as tools, rather than having to cram your system into their limited constraints.</w:t>
      </w:r>
    </w:p>
    <w:p w14:paraId="675F7430" w14:textId="77242D92" w:rsidR="001B231F" w:rsidRDefault="001E05B0" w:rsidP="001B231F">
      <w:pPr>
        <w:pStyle w:val="ListParagraph"/>
        <w:numPr>
          <w:ilvl w:val="0"/>
          <w:numId w:val="2"/>
        </w:numPr>
      </w:pPr>
      <w:r>
        <w:t xml:space="preserve">Unit </w:t>
      </w:r>
      <w:r w:rsidR="001B231F">
        <w:t>Testable. The business rules can be tested without the UI, Database, Web Server, or any other external element.</w:t>
      </w:r>
    </w:p>
    <w:p w14:paraId="53F94F58" w14:textId="08A1DC45" w:rsidR="001B231F" w:rsidRDefault="001B231F" w:rsidP="001B231F">
      <w:pPr>
        <w:pStyle w:val="ListParagraph"/>
        <w:numPr>
          <w:ilvl w:val="0"/>
          <w:numId w:val="2"/>
        </w:numPr>
      </w:pPr>
      <w:r>
        <w:t xml:space="preserve">Independent of </w:t>
      </w:r>
      <w:r w:rsidR="00AA31DA">
        <w:t>Client</w:t>
      </w:r>
      <w:r>
        <w:t xml:space="preserve">. The </w:t>
      </w:r>
      <w:r w:rsidR="00AA31DA">
        <w:t>client</w:t>
      </w:r>
      <w:r>
        <w:t xml:space="preserve"> can change easily, without changing the rest of the system. </w:t>
      </w:r>
      <w:r w:rsidR="00156F41">
        <w:t xml:space="preserve">The client could be </w:t>
      </w:r>
      <w:r w:rsidR="00336B94">
        <w:t xml:space="preserve">replaced by a Single Page Application </w:t>
      </w:r>
      <w:r w:rsidR="007B5E08">
        <w:t>or other client framework</w:t>
      </w:r>
      <w:r>
        <w:t>, without changing the business rules.</w:t>
      </w:r>
    </w:p>
    <w:p w14:paraId="1E65D11E" w14:textId="39DECA87" w:rsidR="001B231F" w:rsidRDefault="001B231F" w:rsidP="001B231F">
      <w:pPr>
        <w:pStyle w:val="ListParagraph"/>
        <w:numPr>
          <w:ilvl w:val="0"/>
          <w:numId w:val="2"/>
        </w:numPr>
      </w:pPr>
      <w:r>
        <w:t xml:space="preserve">Independent of Database. </w:t>
      </w:r>
      <w:r w:rsidR="002F76EB">
        <w:t>It is database agnostic</w:t>
      </w:r>
      <w:r>
        <w:t xml:space="preserve">. Your business rules are not bound to </w:t>
      </w:r>
      <w:r w:rsidR="003C4261">
        <w:t>any</w:t>
      </w:r>
      <w:r>
        <w:t xml:space="preserve"> database.</w:t>
      </w:r>
    </w:p>
    <w:p w14:paraId="4C0FCAC7" w14:textId="1F5D14C7" w:rsidR="001B231F" w:rsidRDefault="001B231F" w:rsidP="00097EEE">
      <w:pPr>
        <w:pStyle w:val="ListParagraph"/>
        <w:numPr>
          <w:ilvl w:val="0"/>
          <w:numId w:val="2"/>
        </w:numPr>
        <w:spacing w:after="0"/>
      </w:pPr>
      <w:r>
        <w:t>Independent of any external</w:t>
      </w:r>
      <w:r w:rsidR="008E76EA" w:rsidRPr="008E76EA">
        <w:t xml:space="preserve"> </w:t>
      </w:r>
      <w:r w:rsidR="008E76EA">
        <w:t>intervention</w:t>
      </w:r>
      <w:r>
        <w:t xml:space="preserve">. </w:t>
      </w:r>
      <w:r w:rsidR="007C288A">
        <w:t>Your</w:t>
      </w:r>
      <w:r>
        <w:t xml:space="preserve"> business rules simply don’t know anything at all about the outside world.</w:t>
      </w:r>
    </w:p>
    <w:p w14:paraId="2186E951" w14:textId="1B79ED96" w:rsidR="007C2747" w:rsidRDefault="008E76EA" w:rsidP="008E76EA">
      <w:pPr>
        <w:jc w:val="center"/>
      </w:pPr>
      <w:r w:rsidRPr="008E76EA">
        <w:rPr>
          <w:noProof/>
        </w:rPr>
        <w:drawing>
          <wp:inline distT="0" distB="0" distL="0" distR="0" wp14:anchorId="5DEACE58" wp14:editId="66DA9861">
            <wp:extent cx="27622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504" w14:textId="4BD8BB36" w:rsidR="008E76EA" w:rsidRDefault="00C0586F" w:rsidP="00C0586F">
      <w:pPr>
        <w:pStyle w:val="Caption"/>
        <w:jc w:val="center"/>
      </w:pPr>
      <w:r>
        <w:t xml:space="preserve">Figure </w:t>
      </w:r>
      <w:fldSimple w:instr=" SEQ Figure \* ARABIC ">
        <w:r w:rsidR="005D660A">
          <w:rPr>
            <w:noProof/>
          </w:rPr>
          <w:t>1</w:t>
        </w:r>
      </w:fldSimple>
      <w:r>
        <w:t>- Clean Architecture</w:t>
      </w:r>
    </w:p>
    <w:p w14:paraId="78F497A0" w14:textId="63345E4C" w:rsidR="008E76EA" w:rsidRDefault="00F056E0" w:rsidP="008E76EA">
      <w:pPr>
        <w:rPr>
          <w:shd w:val="clear" w:color="auto" w:fill="FFFFFF"/>
        </w:rPr>
      </w:pPr>
      <w:r>
        <w:rPr>
          <w:shd w:val="clear" w:color="auto" w:fill="FFFFFF"/>
        </w:rPr>
        <w:t>The</w:t>
      </w:r>
      <w:r w:rsidR="008E76EA">
        <w:rPr>
          <w:shd w:val="clear" w:color="auto" w:fill="FFFFFF"/>
        </w:rPr>
        <w:t xml:space="preserve"> figure</w:t>
      </w:r>
      <w:r>
        <w:rPr>
          <w:shd w:val="clear" w:color="auto" w:fill="FFFFFF"/>
        </w:rPr>
        <w:t xml:space="preserve"> above</w:t>
      </w:r>
      <w:r w:rsidR="008E76EA">
        <w:rPr>
          <w:shd w:val="clear" w:color="auto" w:fill="FFFFFF"/>
        </w:rPr>
        <w:t xml:space="preserve"> </w:t>
      </w:r>
      <w:r w:rsidR="007C288A">
        <w:rPr>
          <w:shd w:val="clear" w:color="auto" w:fill="FFFFFF"/>
        </w:rPr>
        <w:t>represents</w:t>
      </w:r>
      <w:r>
        <w:rPr>
          <w:shd w:val="clear" w:color="auto" w:fill="FFFFFF"/>
        </w:rPr>
        <w:t xml:space="preserve"> </w:t>
      </w:r>
      <w:r w:rsidR="008E76EA">
        <w:rPr>
          <w:shd w:val="clear" w:color="auto" w:fill="FFFFFF"/>
        </w:rPr>
        <w:t>the overall architecture in terms of layers</w:t>
      </w:r>
      <w:r w:rsidR="00F2083A">
        <w:rPr>
          <w:shd w:val="clear" w:color="auto" w:fill="FFFFFF"/>
        </w:rPr>
        <w:t xml:space="preserve"> (projects)</w:t>
      </w:r>
      <w:r w:rsidR="008E76EA">
        <w:rPr>
          <w:shd w:val="clear" w:color="auto" w:fill="FFFFFF"/>
        </w:rPr>
        <w:t xml:space="preserve"> and their components. Th</w:t>
      </w:r>
      <w:r w:rsidR="00B91410">
        <w:rPr>
          <w:shd w:val="clear" w:color="auto" w:fill="FFFFFF"/>
        </w:rPr>
        <w:t>is</w:t>
      </w:r>
      <w:r w:rsidR="008E76EA">
        <w:rPr>
          <w:shd w:val="clear" w:color="auto" w:fill="FFFFFF"/>
        </w:rPr>
        <w:t xml:space="preserve"> </w:t>
      </w:r>
      <w:r w:rsidR="00305349">
        <w:rPr>
          <w:shd w:val="clear" w:color="auto" w:fill="FFFFFF"/>
        </w:rPr>
        <w:t>demonstrates</w:t>
      </w:r>
      <w:r>
        <w:rPr>
          <w:shd w:val="clear" w:color="auto" w:fill="FFFFFF"/>
        </w:rPr>
        <w:t xml:space="preserve"> </w:t>
      </w:r>
      <w:r w:rsidR="008E76EA">
        <w:rPr>
          <w:shd w:val="clear" w:color="auto" w:fill="FFFFFF"/>
        </w:rPr>
        <w:t xml:space="preserve">how the actual solution is layered and </w:t>
      </w:r>
      <w:r w:rsidR="007C288A">
        <w:rPr>
          <w:shd w:val="clear" w:color="auto" w:fill="FFFFFF"/>
        </w:rPr>
        <w:t>shows</w:t>
      </w:r>
      <w:r w:rsidR="008E76EA">
        <w:rPr>
          <w:shd w:val="clear" w:color="auto" w:fill="FFFFFF"/>
        </w:rPr>
        <w:t xml:space="preserve"> the </w:t>
      </w:r>
      <w:r>
        <w:rPr>
          <w:shd w:val="clear" w:color="auto" w:fill="FFFFFF"/>
        </w:rPr>
        <w:t xml:space="preserve">interrelations </w:t>
      </w:r>
      <w:r w:rsidR="008E76EA">
        <w:rPr>
          <w:shd w:val="clear" w:color="auto" w:fill="FFFFFF"/>
        </w:rPr>
        <w:t>between the layers, as opposed to showing the logical structure of a clean architecture.</w:t>
      </w:r>
    </w:p>
    <w:p w14:paraId="5F2DB4F0" w14:textId="57ACB988" w:rsidR="00F056E0" w:rsidRDefault="00F056E0" w:rsidP="00F056E0">
      <w:pPr>
        <w:rPr>
          <w:shd w:val="clear" w:color="auto" w:fill="FFFFFF"/>
        </w:rPr>
      </w:pPr>
      <w:r>
        <w:rPr>
          <w:shd w:val="clear" w:color="auto" w:fill="FFFFFF"/>
        </w:rPr>
        <w:t xml:space="preserve">The actual .NET 6 solution consists of several projects, separated </w:t>
      </w:r>
      <w:r w:rsidR="007C288A">
        <w:rPr>
          <w:shd w:val="clear" w:color="auto" w:fill="FFFFFF"/>
        </w:rPr>
        <w:t>into</w:t>
      </w:r>
      <w:r>
        <w:rPr>
          <w:shd w:val="clear" w:color="auto" w:fill="FFFFFF"/>
        </w:rPr>
        <w:t xml:space="preserve"> </w:t>
      </w:r>
      <w:r w:rsidR="00B91410">
        <w:rPr>
          <w:shd w:val="clear" w:color="auto" w:fill="FFFFFF"/>
        </w:rPr>
        <w:t xml:space="preserve">solution </w:t>
      </w:r>
      <w:r>
        <w:rPr>
          <w:shd w:val="clear" w:color="auto" w:fill="FFFFFF"/>
        </w:rPr>
        <w:t>folders representing the layers for convenience.</w:t>
      </w:r>
    </w:p>
    <w:p w14:paraId="27365CED" w14:textId="6A58A805" w:rsidR="0018204B" w:rsidRDefault="0018204B" w:rsidP="0018204B">
      <w:pPr>
        <w:jc w:val="center"/>
      </w:pPr>
      <w:r w:rsidRPr="0018204B">
        <w:rPr>
          <w:noProof/>
        </w:rPr>
        <w:lastRenderedPageBreak/>
        <w:drawing>
          <wp:inline distT="0" distB="0" distL="0" distR="0" wp14:anchorId="6D13C195" wp14:editId="5672CC66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A6F9" w14:textId="6B127282" w:rsidR="0018204B" w:rsidRDefault="006F5AE5" w:rsidP="006F5AE5">
      <w:pPr>
        <w:rPr>
          <w:shd w:val="clear" w:color="auto" w:fill="FFFFFF"/>
        </w:rPr>
      </w:pPr>
      <w:r>
        <w:rPr>
          <w:shd w:val="clear" w:color="auto" w:fill="FFFFFF"/>
        </w:rPr>
        <w:t>This figure is a code map generated from the solution</w:t>
      </w:r>
      <w:r w:rsidR="007E3927">
        <w:rPr>
          <w:shd w:val="clear" w:color="auto" w:fill="FFFFFF"/>
        </w:rPr>
        <w:t xml:space="preserve"> template</w:t>
      </w:r>
      <w:r>
        <w:rPr>
          <w:shd w:val="clear" w:color="auto" w:fill="FFFFFF"/>
        </w:rPr>
        <w:t>. It shows the different layers and projects, along with their interdependencies.</w:t>
      </w:r>
    </w:p>
    <w:p w14:paraId="6E109E3A" w14:textId="77777777" w:rsidR="00100819" w:rsidRDefault="00100819" w:rsidP="006F5AE5">
      <w:pPr>
        <w:pStyle w:val="Heading1"/>
        <w:sectPr w:rsidR="00100819" w:rsidSect="00F54CA9">
          <w:headerReference w:type="first" r:id="rId18"/>
          <w:pgSz w:w="12240" w:h="15840" w:code="1"/>
          <w:pgMar w:top="1440" w:right="1080" w:bottom="1080" w:left="1080" w:header="720" w:footer="720" w:gutter="0"/>
          <w:pgNumType w:start="1"/>
          <w:cols w:space="720"/>
          <w:titlePg/>
          <w:docGrid w:linePitch="360"/>
        </w:sectPr>
      </w:pPr>
    </w:p>
    <w:p w14:paraId="1D7CD887" w14:textId="4AC2AE49" w:rsidR="006F5AE5" w:rsidRDefault="006F5AE5" w:rsidP="006F5AE5">
      <w:pPr>
        <w:pStyle w:val="Heading1"/>
      </w:pPr>
      <w:bookmarkStart w:id="1" w:name="_Toc134619485"/>
      <w:r>
        <w:lastRenderedPageBreak/>
        <w:t>Layers</w:t>
      </w:r>
      <w:bookmarkEnd w:id="1"/>
    </w:p>
    <w:p w14:paraId="29A50083" w14:textId="5D176227" w:rsidR="006F5AE5" w:rsidRDefault="006F5AE5" w:rsidP="000F0A7D">
      <w:pPr>
        <w:pStyle w:val="Heading2"/>
      </w:pPr>
      <w:bookmarkStart w:id="2" w:name="_Toc134619486"/>
      <w:r>
        <w:t>Domain Layer</w:t>
      </w:r>
      <w:bookmarkEnd w:id="2"/>
    </w:p>
    <w:p w14:paraId="6B708F30" w14:textId="573FB254" w:rsidR="006F5AE5" w:rsidRDefault="00557401" w:rsidP="006F5AE5">
      <w:r>
        <w:t>The d</w:t>
      </w:r>
      <w:r w:rsidR="006F5AE5">
        <w:t>omain Layer implements the core, use-case</w:t>
      </w:r>
      <w:r w:rsidR="00C119C9">
        <w:t>-</w:t>
      </w:r>
      <w:r w:rsidR="006F5AE5">
        <w:t xml:space="preserve">independent logic of the domain/system. This layer contains domain entities and </w:t>
      </w:r>
      <w:r w:rsidR="00315530">
        <w:t xml:space="preserve">has no </w:t>
      </w:r>
      <w:r w:rsidR="007C288A">
        <w:t>dependencies</w:t>
      </w:r>
      <w:r w:rsidR="00315530">
        <w:t xml:space="preserve"> </w:t>
      </w:r>
      <w:r w:rsidR="006F5AE5">
        <w:t>on</w:t>
      </w:r>
      <w:r w:rsidR="00315530">
        <w:t xml:space="preserve"> other layers or</w:t>
      </w:r>
      <w:r w:rsidR="006F5AE5">
        <w:t xml:space="preserve"> external libraries and frameworks.</w:t>
      </w:r>
    </w:p>
    <w:p w14:paraId="1732F3A3" w14:textId="02CA47A6" w:rsidR="006F5AE5" w:rsidRDefault="00BE3D31" w:rsidP="006F5AE5">
      <w:r>
        <w:t xml:space="preserve">The </w:t>
      </w:r>
      <w:r w:rsidR="006F5AE5">
        <w:t xml:space="preserve">Domain project is </w:t>
      </w:r>
      <w:r w:rsidR="007C288A">
        <w:t xml:space="preserve">the </w:t>
      </w:r>
      <w:r w:rsidR="006F5AE5">
        <w:t>core and backbone project. It is the cent</w:t>
      </w:r>
      <w:r w:rsidR="00C119C9">
        <w:t>ral</w:t>
      </w:r>
      <w:r w:rsidR="006F5AE5">
        <w:t xml:space="preserve"> project of the Clean Architecture design. </w:t>
      </w:r>
    </w:p>
    <w:p w14:paraId="1E58459E" w14:textId="46B9BF6A" w:rsidR="006F5AE5" w:rsidRDefault="006F5AE5" w:rsidP="00BE3D31">
      <w:r>
        <w:t xml:space="preserve">This package contains the </w:t>
      </w:r>
      <w:r w:rsidR="00BE3D31">
        <w:t>high-level</w:t>
      </w:r>
      <w:r>
        <w:t xml:space="preserve"> modules which describe the Domain</w:t>
      </w:r>
      <w:r w:rsidR="00122CDF">
        <w:t xml:space="preserve">s </w:t>
      </w:r>
      <w:r>
        <w:t>Aggregate Roots, Entities</w:t>
      </w:r>
      <w:r w:rsidR="007C288A">
        <w:t>,</w:t>
      </w:r>
      <w:r>
        <w:t xml:space="preserve"> and Value Objects.</w:t>
      </w:r>
      <w:r w:rsidR="005F356D">
        <w:t xml:space="preserve"> This layer is a .NET 6 Class Project.</w:t>
      </w:r>
    </w:p>
    <w:p w14:paraId="5A5CA815" w14:textId="0C4B591A" w:rsidR="006F5AE5" w:rsidRDefault="007C288A" w:rsidP="00BE3D31">
      <w:pPr>
        <w:spacing w:after="0"/>
        <w:contextualSpacing/>
      </w:pPr>
      <w:r>
        <w:t>The domain</w:t>
      </w:r>
      <w:r w:rsidR="006F5AE5">
        <w:t xml:space="preserve"> layer</w:t>
      </w:r>
      <w:r w:rsidR="006A54E1">
        <w:t xml:space="preserve"> </w:t>
      </w:r>
      <w:r w:rsidR="006F5AE5">
        <w:t>contains</w:t>
      </w:r>
      <w:r w:rsidR="001B2FEA">
        <w:t xml:space="preserve"> these folders</w:t>
      </w:r>
      <w:r w:rsidR="006F5AE5">
        <w:t>:</w:t>
      </w:r>
    </w:p>
    <w:p w14:paraId="1BA98FE1" w14:textId="068206A0" w:rsidR="00725DCB" w:rsidRDefault="00725DCB" w:rsidP="00BE3D31">
      <w:pPr>
        <w:pStyle w:val="ListParagraph"/>
        <w:numPr>
          <w:ilvl w:val="0"/>
          <w:numId w:val="3"/>
        </w:numPr>
        <w:spacing w:after="0"/>
      </w:pPr>
      <w:r>
        <w:t>Common Classes (base clas</w:t>
      </w:r>
      <w:r w:rsidR="003C5A14">
        <w:t>s</w:t>
      </w:r>
      <w:r>
        <w:t>es)</w:t>
      </w:r>
    </w:p>
    <w:p w14:paraId="072243A2" w14:textId="63C87125" w:rsidR="006F5AE5" w:rsidRDefault="006F5AE5" w:rsidP="00BE3D31">
      <w:pPr>
        <w:pStyle w:val="ListParagraph"/>
        <w:numPr>
          <w:ilvl w:val="0"/>
          <w:numId w:val="3"/>
        </w:numPr>
        <w:spacing w:after="0"/>
      </w:pPr>
      <w:r>
        <w:t>Entities</w:t>
      </w:r>
    </w:p>
    <w:p w14:paraId="44785E05" w14:textId="1EFB3E70" w:rsidR="006F5AE5" w:rsidRDefault="00BE3D31" w:rsidP="00BE3D31">
      <w:pPr>
        <w:pStyle w:val="ListParagraph"/>
        <w:numPr>
          <w:ilvl w:val="0"/>
          <w:numId w:val="3"/>
        </w:numPr>
        <w:spacing w:after="0"/>
      </w:pPr>
      <w:r>
        <w:t>Enumerations</w:t>
      </w:r>
    </w:p>
    <w:p w14:paraId="27970191" w14:textId="05F64405" w:rsidR="00225BB6" w:rsidRDefault="00225BB6" w:rsidP="00BE3D31">
      <w:pPr>
        <w:pStyle w:val="ListParagraph"/>
        <w:numPr>
          <w:ilvl w:val="0"/>
          <w:numId w:val="3"/>
        </w:numPr>
        <w:spacing w:after="0"/>
      </w:pPr>
      <w:r>
        <w:t>Exceptions</w:t>
      </w:r>
    </w:p>
    <w:p w14:paraId="0E0EC220" w14:textId="539C16E2" w:rsidR="00042839" w:rsidRDefault="00042839" w:rsidP="00BE3D31">
      <w:pPr>
        <w:pStyle w:val="ListParagraph"/>
        <w:numPr>
          <w:ilvl w:val="0"/>
          <w:numId w:val="3"/>
        </w:numPr>
      </w:pPr>
      <w:r>
        <w:t>Interfaces</w:t>
      </w:r>
    </w:p>
    <w:p w14:paraId="2626B63E" w14:textId="6196C975" w:rsidR="00225BB6" w:rsidRDefault="00A11EAC" w:rsidP="00BE3D31">
      <w:pPr>
        <w:pStyle w:val="ListParagraph"/>
        <w:numPr>
          <w:ilvl w:val="0"/>
          <w:numId w:val="3"/>
        </w:numPr>
      </w:pPr>
      <w:r>
        <w:t>Transfer Objects</w:t>
      </w:r>
    </w:p>
    <w:p w14:paraId="38B6CA0F" w14:textId="56B6F49A" w:rsidR="00382654" w:rsidRDefault="000F0A7D" w:rsidP="000F0A7D">
      <w:pPr>
        <w:pStyle w:val="Heading3"/>
      </w:pPr>
      <w:bookmarkStart w:id="3" w:name="_Toc134619487"/>
      <w:r>
        <w:t>Common</w:t>
      </w:r>
      <w:bookmarkEnd w:id="3"/>
      <w:r>
        <w:t xml:space="preserve"> </w:t>
      </w:r>
    </w:p>
    <w:p w14:paraId="43D2A929" w14:textId="5223BE01" w:rsidR="00F34555" w:rsidRDefault="00F34555" w:rsidP="00F34555">
      <w:r>
        <w:t xml:space="preserve">The common folder </w:t>
      </w:r>
      <w:r w:rsidR="009F5E36">
        <w:t xml:space="preserve">should contain the base classes. There is already a </w:t>
      </w:r>
      <w:r w:rsidR="00EA714C">
        <w:t>“</w:t>
      </w:r>
      <w:proofErr w:type="spellStart"/>
      <w:r w:rsidR="009F5E36" w:rsidRPr="001F2D8D">
        <w:rPr>
          <w:rFonts w:ascii="JetBrains Mono NL Light" w:hAnsi="JetBrains Mono NL Light" w:cs="JetBrains Mono NL Light"/>
          <w:i/>
          <w:iCs/>
          <w:sz w:val="18"/>
          <w:szCs w:val="18"/>
        </w:rPr>
        <w:t>BaseEntity</w:t>
      </w:r>
      <w:proofErr w:type="spellEnd"/>
      <w:r w:rsidR="00EA714C">
        <w:t>”</w:t>
      </w:r>
      <w:r w:rsidR="009F5E36">
        <w:t xml:space="preserve"> class located in the folder</w:t>
      </w:r>
      <w:r w:rsidR="00DA36EB">
        <w:t>. I</w:t>
      </w:r>
      <w:r w:rsidR="00F8275D">
        <w:t>t</w:t>
      </w:r>
      <w:r w:rsidR="00DA36EB">
        <w:t xml:space="preserve"> </w:t>
      </w:r>
      <w:r w:rsidR="00F8275D">
        <w:t xml:space="preserve">should be used to </w:t>
      </w:r>
      <w:r w:rsidR="00DA36EB">
        <w:t>defin</w:t>
      </w:r>
      <w:r w:rsidR="002B4454">
        <w:t>e</w:t>
      </w:r>
      <w:r w:rsidR="00DA36EB">
        <w:t xml:space="preserve"> </w:t>
      </w:r>
      <w:r w:rsidR="00F8275D">
        <w:t xml:space="preserve">all </w:t>
      </w:r>
      <w:r w:rsidR="002B4454">
        <w:t>Entit</w:t>
      </w:r>
      <w:r w:rsidR="00557401">
        <w:t>y'</w:t>
      </w:r>
      <w:r w:rsidR="002B4454">
        <w:t>s Id propert</w:t>
      </w:r>
      <w:r w:rsidR="00557401">
        <w:t>ies</w:t>
      </w:r>
      <w:r w:rsidR="002B4454">
        <w:t>. The current base</w:t>
      </w:r>
      <w:r w:rsidR="00F8275D">
        <w:t xml:space="preserve"> Id is </w:t>
      </w:r>
      <w:r w:rsidR="003268C4">
        <w:t>configured a</w:t>
      </w:r>
      <w:r w:rsidR="00557401">
        <w:t>s</w:t>
      </w:r>
      <w:r w:rsidR="003268C4">
        <w:t xml:space="preserve"> an integer.</w:t>
      </w:r>
    </w:p>
    <w:p w14:paraId="30230BFF" w14:textId="70B3EA75" w:rsidR="003268C4" w:rsidRDefault="00145CAD" w:rsidP="00145CAD">
      <w:pPr>
        <w:pStyle w:val="Heading3"/>
      </w:pPr>
      <w:bookmarkStart w:id="4" w:name="_Toc134619488"/>
      <w:r>
        <w:t>Entities</w:t>
      </w:r>
      <w:bookmarkEnd w:id="4"/>
    </w:p>
    <w:p w14:paraId="457572D2" w14:textId="7F6BD2D6" w:rsidR="00B565E1" w:rsidRDefault="006142D0" w:rsidP="00B565E1">
      <w:r>
        <w:t xml:space="preserve">All entity classes are kept in this folder. </w:t>
      </w:r>
      <w:r w:rsidR="00FE6D87">
        <w:t>An e</w:t>
      </w:r>
      <w:r w:rsidR="00DF7784">
        <w:t>ntit</w:t>
      </w:r>
      <w:r w:rsidR="00557401">
        <w:t>y'</w:t>
      </w:r>
      <w:r w:rsidR="00DF7784">
        <w:t>s</w:t>
      </w:r>
      <w:r w:rsidR="00A11EAC">
        <w:t xml:space="preserve"> class maps to a database table.</w:t>
      </w:r>
      <w:r w:rsidR="00C271EE">
        <w:t xml:space="preserve"> </w:t>
      </w:r>
      <w:r w:rsidR="00FE6D87">
        <w:t>The</w:t>
      </w:r>
      <w:r w:rsidR="00B565E1">
        <w:t xml:space="preserve"> entity is a collection of </w:t>
      </w:r>
      <w:r w:rsidR="00FE6D87">
        <w:t>properties</w:t>
      </w:r>
      <w:r w:rsidR="00B565E1">
        <w:t xml:space="preserve"> </w:t>
      </w:r>
      <w:r w:rsidR="00EB6EAC">
        <w:t>that</w:t>
      </w:r>
      <w:r w:rsidR="00B565E1">
        <w:t xml:space="preserve"> correspond to the database tables</w:t>
      </w:r>
      <w:r w:rsidR="00EB6EAC">
        <w:t xml:space="preserve"> columns</w:t>
      </w:r>
      <w:r w:rsidR="00B565E1">
        <w:t xml:space="preserve">. </w:t>
      </w:r>
    </w:p>
    <w:p w14:paraId="34EF6087" w14:textId="668456B3" w:rsidR="00364108" w:rsidRDefault="00AB070E" w:rsidP="00B565E1">
      <w:r>
        <w:t xml:space="preserve">All </w:t>
      </w:r>
      <w:r w:rsidR="00364108">
        <w:t xml:space="preserve">Entity Classes must be </w:t>
      </w:r>
      <w:r w:rsidR="007544C6">
        <w:t>included as “</w:t>
      </w:r>
      <w:proofErr w:type="spellStart"/>
      <w:r w:rsidR="007544C6" w:rsidRPr="001F2D8D">
        <w:rPr>
          <w:rFonts w:ascii="JetBrains Mono NL Light" w:hAnsi="JetBrains Mono NL Light" w:cs="JetBrains Mono NL Light"/>
          <w:i/>
          <w:iCs/>
          <w:sz w:val="18"/>
          <w:szCs w:val="18"/>
        </w:rPr>
        <w:t>DbSet</w:t>
      </w:r>
      <w:proofErr w:type="spellEnd"/>
      <w:r w:rsidR="007544C6" w:rsidRPr="001F2D8D">
        <w:rPr>
          <w:rFonts w:ascii="JetBrains Mono NL Light" w:hAnsi="JetBrains Mono NL Light" w:cs="JetBrains Mono NL Light"/>
          <w:i/>
          <w:iCs/>
          <w:sz w:val="18"/>
          <w:szCs w:val="18"/>
        </w:rPr>
        <w:t>&lt;</w:t>
      </w:r>
      <w:proofErr w:type="spellStart"/>
      <w:r w:rsidR="007544C6" w:rsidRPr="001F2D8D">
        <w:rPr>
          <w:rFonts w:ascii="JetBrains Mono NL Light" w:hAnsi="JetBrains Mono NL Light" w:cs="JetBrains Mono NL Light"/>
          <w:i/>
          <w:iCs/>
          <w:sz w:val="18"/>
          <w:szCs w:val="18"/>
        </w:rPr>
        <w:t>TEntity</w:t>
      </w:r>
      <w:proofErr w:type="spellEnd"/>
      <w:r w:rsidR="007544C6" w:rsidRPr="001F2D8D">
        <w:rPr>
          <w:rFonts w:ascii="JetBrains Mono NL Light" w:hAnsi="JetBrains Mono NL Light" w:cs="JetBrains Mono NL Light"/>
          <w:i/>
          <w:iCs/>
          <w:sz w:val="18"/>
          <w:szCs w:val="18"/>
        </w:rPr>
        <w:t>&gt;</w:t>
      </w:r>
      <w:r w:rsidR="007544C6">
        <w:t xml:space="preserve">” </w:t>
      </w:r>
      <w:r w:rsidR="00B00245">
        <w:t xml:space="preserve">type properties in the application </w:t>
      </w:r>
      <w:r w:rsidR="001F2D8D">
        <w:t>“</w:t>
      </w:r>
      <w:proofErr w:type="spellStart"/>
      <w:r w:rsidR="00ED7C3B" w:rsidRPr="001F2D8D">
        <w:rPr>
          <w:rFonts w:ascii="JetBrains Mono NL Light" w:hAnsi="JetBrains Mono NL Light" w:cs="JetBrains Mono NL Light"/>
          <w:i/>
          <w:iCs/>
          <w:sz w:val="18"/>
          <w:szCs w:val="18"/>
        </w:rPr>
        <w:t>ApiDbContext</w:t>
      </w:r>
      <w:proofErr w:type="spellEnd"/>
      <w:r w:rsidR="001F2D8D">
        <w:t>”</w:t>
      </w:r>
      <w:r w:rsidR="00ED7C3B">
        <w:t xml:space="preserve"> class.</w:t>
      </w:r>
    </w:p>
    <w:p w14:paraId="432018D3" w14:textId="77777777" w:rsidR="00ED7C3B" w:rsidRDefault="00ED7C3B" w:rsidP="00ED7C3B">
      <w:pPr>
        <w:pStyle w:val="Heading3"/>
      </w:pPr>
      <w:bookmarkStart w:id="5" w:name="_Toc134619489"/>
      <w:r>
        <w:t>Enumerations</w:t>
      </w:r>
      <w:bookmarkEnd w:id="5"/>
    </w:p>
    <w:p w14:paraId="3DDF85E3" w14:textId="0C8A709A" w:rsidR="00ED7C3B" w:rsidRDefault="006B6FE0" w:rsidP="00B565E1">
      <w:r>
        <w:t xml:space="preserve">All enumerations are kept in this folder. </w:t>
      </w:r>
      <w:r w:rsidR="00E82621" w:rsidRPr="00E82621">
        <w:t>An enumeration defines a common type for a group of related values and enables you to work with values in a type-safe way within your code.</w:t>
      </w:r>
    </w:p>
    <w:p w14:paraId="397795C3" w14:textId="77777777" w:rsidR="004B32CF" w:rsidRDefault="004B32CF" w:rsidP="004B32CF">
      <w:pPr>
        <w:pStyle w:val="Heading3"/>
      </w:pPr>
      <w:bookmarkStart w:id="6" w:name="_Toc134619490"/>
      <w:r>
        <w:t>Exceptions</w:t>
      </w:r>
      <w:bookmarkEnd w:id="6"/>
    </w:p>
    <w:p w14:paraId="5F1165B4" w14:textId="26476544" w:rsidR="004B32CF" w:rsidRDefault="00F4349C" w:rsidP="00B565E1">
      <w:r>
        <w:t xml:space="preserve">This </w:t>
      </w:r>
      <w:r w:rsidR="006B6FE0">
        <w:t>folde</w:t>
      </w:r>
      <w:r w:rsidR="00AB070E">
        <w:t>r contain</w:t>
      </w:r>
      <w:r w:rsidR="00BA20A1">
        <w:t>s exception classes. These classes are used</w:t>
      </w:r>
      <w:r w:rsidR="00477A4B">
        <w:t xml:space="preserve"> by</w:t>
      </w:r>
      <w:r w:rsidR="00BA20A1">
        <w:t xml:space="preserve"> </w:t>
      </w:r>
      <w:r w:rsidR="00477A4B">
        <w:t>the</w:t>
      </w:r>
      <w:r w:rsidR="00BA20A1">
        <w:t xml:space="preserve"> custom exception middleware </w:t>
      </w:r>
      <w:r w:rsidR="00477A4B">
        <w:t xml:space="preserve">class in the API Layer. These classes </w:t>
      </w:r>
      <w:r w:rsidR="002F1355">
        <w:t xml:space="preserve">help the solution to </w:t>
      </w:r>
      <w:r w:rsidR="00C879BB">
        <w:t xml:space="preserve">implement the </w:t>
      </w:r>
      <w:r w:rsidR="00B02DB4">
        <w:t>“</w:t>
      </w:r>
      <w:r w:rsidR="00C879BB">
        <w:t>Fast-fail</w:t>
      </w:r>
      <w:r w:rsidR="00B02DB4">
        <w:t>”</w:t>
      </w:r>
      <w:r w:rsidR="00EC5CD7">
        <w:rPr>
          <w:rStyle w:val="FootnoteReference"/>
        </w:rPr>
        <w:footnoteReference w:id="1"/>
      </w:r>
      <w:r w:rsidR="00C879BB">
        <w:t xml:space="preserve"> pattern. This pattern states </w:t>
      </w:r>
      <w:r w:rsidR="0035638C" w:rsidRPr="0035638C">
        <w:t xml:space="preserve">that if a service must fail, it should fail fast and respond to calling entities as soon as possible. </w:t>
      </w:r>
    </w:p>
    <w:p w14:paraId="1C04B7CC" w14:textId="2328C04D" w:rsidR="005A750C" w:rsidRDefault="005A750C" w:rsidP="005A750C">
      <w:pPr>
        <w:pStyle w:val="Heading3"/>
      </w:pPr>
      <w:bookmarkStart w:id="7" w:name="_Toc134619491"/>
      <w:r>
        <w:t>Interfaces</w:t>
      </w:r>
      <w:bookmarkEnd w:id="7"/>
    </w:p>
    <w:p w14:paraId="6D6608D6" w14:textId="76E85B0B" w:rsidR="005A750C" w:rsidRDefault="0018000F" w:rsidP="00B565E1">
      <w:r>
        <w:t>This folder should contain all the interfaces. Interfaces are importan</w:t>
      </w:r>
      <w:r w:rsidR="002E6CEC">
        <w:t xml:space="preserve">t in keeping the application </w:t>
      </w:r>
      <w:r w:rsidR="003D52C7">
        <w:t>loosely coupled. All</w:t>
      </w:r>
      <w:r w:rsidR="00557401">
        <w:t xml:space="preserve"> </w:t>
      </w:r>
      <w:r w:rsidR="003D52C7">
        <w:t xml:space="preserve">access to classes in the Applicating </w:t>
      </w:r>
      <w:r w:rsidR="00823CE3">
        <w:t xml:space="preserve">layer and the </w:t>
      </w:r>
      <w:r w:rsidR="00D46826">
        <w:t>infrastructure</w:t>
      </w:r>
      <w:r w:rsidR="00823CE3">
        <w:t xml:space="preserve"> layer should be made via interfaces </w:t>
      </w:r>
      <w:r w:rsidR="00557401">
        <w:t>that</w:t>
      </w:r>
      <w:r w:rsidR="00F115C9">
        <w:t xml:space="preserve"> you would load using dependence injection.</w:t>
      </w:r>
    </w:p>
    <w:p w14:paraId="4EA2FBDA" w14:textId="02E2A3C1" w:rsidR="00D46826" w:rsidRDefault="00D46826" w:rsidP="00B565E1">
      <w:r>
        <w:t xml:space="preserve">Just a note. I create an interface </w:t>
      </w:r>
      <w:r w:rsidR="007C073F">
        <w:t xml:space="preserve">before I create the implementation class. </w:t>
      </w:r>
    </w:p>
    <w:p w14:paraId="4BB0C462" w14:textId="5F79EAE6" w:rsidR="007C073F" w:rsidRDefault="004B75A5" w:rsidP="004B75A5">
      <w:pPr>
        <w:pStyle w:val="Heading3"/>
      </w:pPr>
      <w:bookmarkStart w:id="8" w:name="_Toc134619492"/>
      <w:r>
        <w:t>Transfer Objects</w:t>
      </w:r>
      <w:bookmarkEnd w:id="8"/>
    </w:p>
    <w:p w14:paraId="63356BE5" w14:textId="14560483" w:rsidR="004B75A5" w:rsidRDefault="002958E6" w:rsidP="00B565E1">
      <w:r>
        <w:t xml:space="preserve">Transfer </w:t>
      </w:r>
      <w:r w:rsidR="0097794B">
        <w:t>objects</w:t>
      </w:r>
      <w:r>
        <w:t xml:space="preserve"> are also referred to a</w:t>
      </w:r>
      <w:r w:rsidR="00557401">
        <w:t>s</w:t>
      </w:r>
      <w:r>
        <w:t xml:space="preserve"> Data Transfer Objects (DTO)</w:t>
      </w:r>
      <w:r w:rsidR="0097794B">
        <w:t>. In the folder</w:t>
      </w:r>
      <w:r w:rsidR="00557401">
        <w:t>,</w:t>
      </w:r>
      <w:r w:rsidR="0097794B">
        <w:t xml:space="preserve"> there are two types of transfer objects, </w:t>
      </w:r>
      <w:r w:rsidR="00CD525C">
        <w:t xml:space="preserve">Request Objects, and Response Objects. Transfer Object should </w:t>
      </w:r>
      <w:r w:rsidR="0084769A">
        <w:t>be prefixed with Request or Response based on the direction the transfer object i</w:t>
      </w:r>
      <w:r w:rsidR="00557401">
        <w:t>s</w:t>
      </w:r>
      <w:r w:rsidR="0084769A">
        <w:t xml:space="preserve"> headed.</w:t>
      </w:r>
    </w:p>
    <w:p w14:paraId="5958223D" w14:textId="77777777" w:rsidR="001B2FEA" w:rsidRDefault="001B2FEA" w:rsidP="00BE3D31">
      <w:pPr>
        <w:pStyle w:val="Heading2"/>
        <w:sectPr w:rsidR="001B2FEA" w:rsidSect="00C0586F">
          <w:pgSz w:w="12240" w:h="15840" w:code="1"/>
          <w:pgMar w:top="1440" w:right="1080" w:bottom="1080" w:left="1080" w:header="720" w:footer="720" w:gutter="0"/>
          <w:cols w:space="720"/>
          <w:titlePg/>
          <w:docGrid w:linePitch="360"/>
        </w:sectPr>
      </w:pPr>
    </w:p>
    <w:p w14:paraId="1E214525" w14:textId="13E15E7D" w:rsidR="00BE3D31" w:rsidRDefault="00BE3D31" w:rsidP="00BE3D31">
      <w:pPr>
        <w:pStyle w:val="Heading2"/>
      </w:pPr>
      <w:bookmarkStart w:id="9" w:name="_Toc134619493"/>
      <w:r>
        <w:lastRenderedPageBreak/>
        <w:t>Application Layer</w:t>
      </w:r>
      <w:bookmarkEnd w:id="9"/>
    </w:p>
    <w:p w14:paraId="798B6315" w14:textId="386A9185" w:rsidR="00BE3D31" w:rsidRDefault="00557401" w:rsidP="00BE3D31">
      <w:r>
        <w:t>The a</w:t>
      </w:r>
      <w:r w:rsidR="00BE3D31">
        <w:t xml:space="preserve">pplication Layer implements the </w:t>
      </w:r>
      <w:r w:rsidR="00E059F7">
        <w:t xml:space="preserve">business </w:t>
      </w:r>
      <w:r w:rsidR="00BE3D31">
        <w:t xml:space="preserve">use cases of the application </w:t>
      </w:r>
      <w:r w:rsidR="00666CDE">
        <w:t xml:space="preserve">and is based </w:t>
      </w:r>
      <w:r w:rsidR="00BE3D31">
        <w:t>on the</w:t>
      </w:r>
      <w:r w:rsidR="00D15625">
        <w:t xml:space="preserve"> business</w:t>
      </w:r>
      <w:r w:rsidR="00BE3D31">
        <w:t xml:space="preserve"> domain. A use case can be thought </w:t>
      </w:r>
      <w:r w:rsidR="007C288A">
        <w:t xml:space="preserve">of </w:t>
      </w:r>
      <w:r w:rsidR="00BE3D31">
        <w:t xml:space="preserve">as a </w:t>
      </w:r>
      <w:r w:rsidR="00666CDE">
        <w:t xml:space="preserve">specific </w:t>
      </w:r>
      <w:r w:rsidR="00BE3D31">
        <w:t xml:space="preserve">user or functional </w:t>
      </w:r>
      <w:r w:rsidR="00315530">
        <w:t>operation</w:t>
      </w:r>
      <w:r w:rsidR="00BE3D31">
        <w:t xml:space="preserve">. </w:t>
      </w:r>
      <w:r w:rsidR="00107D76">
        <w:t>This</w:t>
      </w:r>
      <w:r w:rsidR="00BE3D31">
        <w:t xml:space="preserve"> layer contains the </w:t>
      </w:r>
      <w:r w:rsidR="00E51C64">
        <w:t>business</w:t>
      </w:r>
      <w:r w:rsidR="00BE3D31">
        <w:t xml:space="preserve"> </w:t>
      </w:r>
      <w:r w:rsidR="00107D76">
        <w:t>u</w:t>
      </w:r>
      <w:r w:rsidR="00BE3D31">
        <w:t xml:space="preserve">se </w:t>
      </w:r>
      <w:r w:rsidR="00107D76">
        <w:t>c</w:t>
      </w:r>
      <w:r w:rsidR="00BE3D31">
        <w:t xml:space="preserve">ases which orchestrate the </w:t>
      </w:r>
      <w:r w:rsidR="00315530">
        <w:t>high-level</w:t>
      </w:r>
      <w:r w:rsidR="00BE3D31">
        <w:t xml:space="preserve"> business rules. By design</w:t>
      </w:r>
      <w:r w:rsidR="007C288A">
        <w:t>,</w:t>
      </w:r>
      <w:r w:rsidR="00BE3D31">
        <w:t xml:space="preserve"> the orchestration will depend on abstractions of external services (</w:t>
      </w:r>
      <w:r w:rsidR="00315530">
        <w:t>e.g.,</w:t>
      </w:r>
      <w:r w:rsidR="00BE3D31">
        <w:t xml:space="preserve"> Repositories).</w:t>
      </w:r>
    </w:p>
    <w:p w14:paraId="664AB4E0" w14:textId="77777777" w:rsidR="005F356D" w:rsidRDefault="00473926" w:rsidP="005F356D">
      <w:r>
        <w:t xml:space="preserve">It </w:t>
      </w:r>
      <w:r w:rsidR="00900CFC">
        <w:t xml:space="preserve">references </w:t>
      </w:r>
      <w:r>
        <w:t xml:space="preserve">the domain layer but has no </w:t>
      </w:r>
      <w:r w:rsidR="00900CFC">
        <w:t>other references</w:t>
      </w:r>
      <w:r>
        <w:t xml:space="preserve"> on any other layer or project.</w:t>
      </w:r>
      <w:r w:rsidR="005F356D">
        <w:t xml:space="preserve"> </w:t>
      </w:r>
      <w:r w:rsidR="005F356D">
        <w:t>This layer is a .NET 6 Class Project.</w:t>
      </w:r>
    </w:p>
    <w:p w14:paraId="498C3064" w14:textId="79A55D7F" w:rsidR="00473926" w:rsidRDefault="001C3875" w:rsidP="00203C63">
      <w:pPr>
        <w:spacing w:after="0" w:line="240" w:lineRule="auto"/>
      </w:pPr>
      <w:r>
        <w:t xml:space="preserve">The application layer </w:t>
      </w:r>
      <w:r w:rsidR="00327BEE">
        <w:t>contains</w:t>
      </w:r>
      <w:r w:rsidR="001B2FEA">
        <w:t xml:space="preserve"> these folders</w:t>
      </w:r>
      <w:r>
        <w:t>:</w:t>
      </w:r>
    </w:p>
    <w:p w14:paraId="5ECCCB54" w14:textId="7744AC65" w:rsidR="001C3875" w:rsidRDefault="001C3875" w:rsidP="00203C63">
      <w:pPr>
        <w:pStyle w:val="ListParagraph"/>
        <w:numPr>
          <w:ilvl w:val="0"/>
          <w:numId w:val="16"/>
        </w:numPr>
      </w:pPr>
      <w:r>
        <w:t>Configuration</w:t>
      </w:r>
    </w:p>
    <w:p w14:paraId="2096A7D0" w14:textId="56D5554F" w:rsidR="001C3875" w:rsidRDefault="001C3875" w:rsidP="00203C63">
      <w:pPr>
        <w:pStyle w:val="ListParagraph"/>
        <w:numPr>
          <w:ilvl w:val="0"/>
          <w:numId w:val="16"/>
        </w:numPr>
      </w:pPr>
      <w:r>
        <w:t>Ex</w:t>
      </w:r>
      <w:r w:rsidR="00203C63">
        <w:t>tensions</w:t>
      </w:r>
    </w:p>
    <w:p w14:paraId="5136A71E" w14:textId="43A541FD" w:rsidR="00203C63" w:rsidRDefault="00203C63" w:rsidP="00203C63">
      <w:pPr>
        <w:pStyle w:val="ListParagraph"/>
        <w:numPr>
          <w:ilvl w:val="0"/>
          <w:numId w:val="16"/>
        </w:numPr>
      </w:pPr>
      <w:r>
        <w:t>Helpers</w:t>
      </w:r>
    </w:p>
    <w:p w14:paraId="35E15DFA" w14:textId="798AEDC0" w:rsidR="00203C63" w:rsidRDefault="00203C63" w:rsidP="00203C63">
      <w:pPr>
        <w:pStyle w:val="ListParagraph"/>
        <w:numPr>
          <w:ilvl w:val="0"/>
          <w:numId w:val="16"/>
        </w:numPr>
      </w:pPr>
      <w:r>
        <w:t>Service Registration</w:t>
      </w:r>
    </w:p>
    <w:p w14:paraId="61CFCE17" w14:textId="267859D2" w:rsidR="00203C63" w:rsidRDefault="001B2FEA" w:rsidP="00203C63">
      <w:pPr>
        <w:pStyle w:val="Heading3"/>
      </w:pPr>
      <w:bookmarkStart w:id="10" w:name="_Toc134619494"/>
      <w:r>
        <w:t>Configuration</w:t>
      </w:r>
      <w:bookmarkEnd w:id="10"/>
    </w:p>
    <w:p w14:paraId="73F20557" w14:textId="649DD7F7" w:rsidR="00FC2102" w:rsidRDefault="0072659D" w:rsidP="001B2FEA">
      <w:r>
        <w:t>This folder comes with two classes bu</w:t>
      </w:r>
      <w:r w:rsidR="00557401">
        <w:t>t</w:t>
      </w:r>
      <w:r>
        <w:t xml:space="preserve"> you</w:t>
      </w:r>
      <w:r w:rsidR="00557401">
        <w:t>'re</w:t>
      </w:r>
      <w:r>
        <w:t xml:space="preserve"> free to add other configuration classes. The classes are </w:t>
      </w:r>
      <w:r w:rsidR="0096443B">
        <w:t>“</w:t>
      </w:r>
      <w:proofErr w:type="spellStart"/>
      <w:r w:rsidRPr="00DB7DC8">
        <w:rPr>
          <w:rFonts w:ascii="JetBrains Mono NL Light" w:hAnsi="JetBrains Mono NL Light" w:cs="JetBrains Mono NL Light"/>
          <w:i/>
          <w:iCs/>
          <w:sz w:val="18"/>
          <w:szCs w:val="18"/>
        </w:rPr>
        <w:t>AppSettings</w:t>
      </w:r>
      <w:proofErr w:type="spellEnd"/>
      <w:r w:rsidR="0096443B">
        <w:t>”</w:t>
      </w:r>
      <w:r w:rsidR="0033395D">
        <w:t>. This is a class th</w:t>
      </w:r>
      <w:r w:rsidR="00557401">
        <w:t>at</w:t>
      </w:r>
      <w:r w:rsidR="0033395D">
        <w:t xml:space="preserve"> mirrors </w:t>
      </w:r>
      <w:r w:rsidR="009702E5">
        <w:t xml:space="preserve">the application configuration items located </w:t>
      </w:r>
      <w:r w:rsidR="00E0106B">
        <w:t xml:space="preserve">in the </w:t>
      </w:r>
      <w:r w:rsidR="0096443B">
        <w:t>“</w:t>
      </w:r>
      <w:proofErr w:type="spellStart"/>
      <w:proofErr w:type="gramStart"/>
      <w:r w:rsidR="00E0106B" w:rsidRPr="0096443B">
        <w:rPr>
          <w:rFonts w:ascii="JetBrains Mono NL Light" w:hAnsi="JetBrains Mono NL Light" w:cs="JetBrains Mono NL Light"/>
          <w:i/>
          <w:iCs/>
          <w:sz w:val="18"/>
          <w:szCs w:val="18"/>
        </w:rPr>
        <w:t>apps</w:t>
      </w:r>
      <w:r w:rsidR="0096443B" w:rsidRPr="0096443B">
        <w:rPr>
          <w:rFonts w:ascii="JetBrains Mono NL Light" w:hAnsi="JetBrains Mono NL Light" w:cs="JetBrains Mono NL Light"/>
          <w:i/>
          <w:iCs/>
          <w:sz w:val="18"/>
          <w:szCs w:val="18"/>
        </w:rPr>
        <w:t>et</w:t>
      </w:r>
      <w:r w:rsidR="00E0106B" w:rsidRPr="0096443B">
        <w:rPr>
          <w:rFonts w:ascii="JetBrains Mono NL Light" w:hAnsi="JetBrains Mono NL Light" w:cs="JetBrains Mono NL Light"/>
          <w:i/>
          <w:iCs/>
          <w:sz w:val="18"/>
          <w:szCs w:val="18"/>
        </w:rPr>
        <w:t>tings.json</w:t>
      </w:r>
      <w:proofErr w:type="spellEnd"/>
      <w:proofErr w:type="gramEnd"/>
      <w:r w:rsidR="0096443B">
        <w:t>”</w:t>
      </w:r>
      <w:r w:rsidR="00E0106B">
        <w:t xml:space="preserve"> file in the API layer.</w:t>
      </w:r>
      <w:r w:rsidR="007915FB">
        <w:t xml:space="preserve"> </w:t>
      </w:r>
      <w:r w:rsidR="0056725A">
        <w:t>The second class, “</w:t>
      </w:r>
      <w:proofErr w:type="spellStart"/>
      <w:r w:rsidR="0056725A" w:rsidRPr="0056725A">
        <w:rPr>
          <w:rFonts w:ascii="JetBrains Mono NL Light" w:hAnsi="JetBrains Mono NL Light" w:cs="JetBrains Mono NL Light"/>
          <w:i/>
          <w:iCs/>
          <w:sz w:val="18"/>
          <w:szCs w:val="18"/>
        </w:rPr>
        <w:t>EmailSettings</w:t>
      </w:r>
      <w:proofErr w:type="spellEnd"/>
      <w:r w:rsidR="0056725A">
        <w:t xml:space="preserve">” contains </w:t>
      </w:r>
      <w:r w:rsidR="004B3FDA">
        <w:t>the required setting to send an email from the application. If not ne</w:t>
      </w:r>
      <w:r w:rsidR="00557401">
        <w:t>ed</w:t>
      </w:r>
      <w:r w:rsidR="004B3FDA">
        <w:t>ed this class may be removed.</w:t>
      </w:r>
    </w:p>
    <w:p w14:paraId="27FA5360" w14:textId="77777777" w:rsidR="00FC2102" w:rsidRDefault="00FC2102" w:rsidP="00FC2102">
      <w:pPr>
        <w:pStyle w:val="Heading3"/>
      </w:pPr>
      <w:bookmarkStart w:id="11" w:name="_Toc134619495"/>
      <w:r>
        <w:t>Extensions</w:t>
      </w:r>
      <w:bookmarkEnd w:id="11"/>
    </w:p>
    <w:p w14:paraId="44C3EE31" w14:textId="2DC81957" w:rsidR="001B2FEA" w:rsidRDefault="00A34C60" w:rsidP="001B2FEA">
      <w:r w:rsidRPr="00A34C60">
        <w:t>Extension methods enable you to "add" methods to existing types without creating a new derived type, recompiling, or otherwise modifying the original type. Extension methods are static methods, but they're called as if they were instance methods on the extended type.</w:t>
      </w:r>
    </w:p>
    <w:p w14:paraId="7080ECFA" w14:textId="6A4676E5" w:rsidR="00FB4A43" w:rsidRDefault="00274CFA" w:rsidP="001B2FEA">
      <w:r>
        <w:t xml:space="preserve">There are four extension </w:t>
      </w:r>
      <w:r w:rsidR="00464620">
        <w:t>classes in this folder. The first is “</w:t>
      </w:r>
      <w:proofErr w:type="spellStart"/>
      <w:r w:rsidR="00464620" w:rsidRPr="00464620">
        <w:rPr>
          <w:rFonts w:ascii="JetBrains Mono NL Light" w:hAnsi="JetBrains Mono NL Light" w:cs="JetBrains Mono NL Light"/>
          <w:i/>
          <w:iCs/>
          <w:sz w:val="18"/>
          <w:szCs w:val="18"/>
        </w:rPr>
        <w:t>ClaimsPrincipalExtensions</w:t>
      </w:r>
      <w:proofErr w:type="spellEnd"/>
      <w:r w:rsidR="00464620">
        <w:t>”</w:t>
      </w:r>
      <w:r w:rsidR="0082694F">
        <w:t xml:space="preserve">. This extension </w:t>
      </w:r>
      <w:r w:rsidR="00CE5C2E">
        <w:t xml:space="preserve">allows you to get the User Id, the </w:t>
      </w:r>
      <w:r w:rsidR="00055E08">
        <w:t>Username</w:t>
      </w:r>
      <w:r w:rsidR="00CE5C2E">
        <w:t>, and the User</w:t>
      </w:r>
      <w:r w:rsidR="00055E08">
        <w:t>'</w:t>
      </w:r>
      <w:r w:rsidR="00CE5C2E">
        <w:t xml:space="preserve">s Email Address, from the </w:t>
      </w:r>
      <w:r w:rsidR="00055E08">
        <w:t xml:space="preserve">JWT Access Token. </w:t>
      </w:r>
    </w:p>
    <w:p w14:paraId="3C778CAC" w14:textId="752CB640" w:rsidR="00055E08" w:rsidRDefault="00137E66" w:rsidP="001B2FEA">
      <w:r>
        <w:t>The second extension is “</w:t>
      </w:r>
      <w:proofErr w:type="spellStart"/>
      <w:r w:rsidRPr="00137E66">
        <w:rPr>
          <w:rFonts w:ascii="JetBrains Mono NL Light" w:hAnsi="JetBrains Mono NL Light" w:cs="JetBrains Mono NL Light"/>
          <w:i/>
          <w:iCs/>
          <w:sz w:val="18"/>
          <w:szCs w:val="18"/>
        </w:rPr>
        <w:t>EnumerationExtensions</w:t>
      </w:r>
      <w:proofErr w:type="spellEnd"/>
      <w:r>
        <w:t>”</w:t>
      </w:r>
      <w:r w:rsidR="00B83DB2">
        <w:t xml:space="preserve">. These extensions allow you to </w:t>
      </w:r>
      <w:r w:rsidR="009C6C4F">
        <w:t xml:space="preserve">see if a value is part of an enumeration, </w:t>
      </w:r>
      <w:r w:rsidR="00A310F1">
        <w:t>exists in the enumeration, add another value/name to the enumeration</w:t>
      </w:r>
      <w:r w:rsidR="00802304">
        <w:t>, and remove a value for the enumeration.</w:t>
      </w:r>
    </w:p>
    <w:p w14:paraId="4F58A139" w14:textId="57C709E4" w:rsidR="00F13B8E" w:rsidRDefault="00F13B8E" w:rsidP="001B2FEA">
      <w:r>
        <w:t xml:space="preserve">The third </w:t>
      </w:r>
      <w:r w:rsidR="00C34650">
        <w:t>extension is “</w:t>
      </w:r>
      <w:proofErr w:type="spellStart"/>
      <w:r w:rsidR="00C34650" w:rsidRPr="00C34650">
        <w:rPr>
          <w:rFonts w:ascii="JetBrains Mono NL Light" w:hAnsi="JetBrains Mono NL Light" w:cs="JetBrains Mono NL Light"/>
          <w:i/>
          <w:iCs/>
          <w:sz w:val="18"/>
          <w:szCs w:val="18"/>
        </w:rPr>
        <w:t>EntensionMethods</w:t>
      </w:r>
      <w:proofErr w:type="spellEnd"/>
      <w:r w:rsidR="00C34650">
        <w:t xml:space="preserve">”. </w:t>
      </w:r>
      <w:r w:rsidR="00F3757A">
        <w:t xml:space="preserve">This extension file contains malicious string </w:t>
      </w:r>
      <w:r w:rsidR="00D659F9">
        <w:t xml:space="preserve">extensions. List, is the string a JSON string, </w:t>
      </w:r>
      <w:r w:rsidR="009F7EDB">
        <w:t xml:space="preserve">format a string with an SSN, or Phone </w:t>
      </w:r>
      <w:r w:rsidR="003104AA">
        <w:t>Number, or</w:t>
      </w:r>
      <w:r w:rsidR="009F7EDB">
        <w:t xml:space="preserve"> Title Case a string. </w:t>
      </w:r>
    </w:p>
    <w:p w14:paraId="3C122823" w14:textId="19C2992D" w:rsidR="003104AA" w:rsidRDefault="003104AA" w:rsidP="001B2FEA">
      <w:r>
        <w:t xml:space="preserve">The last extension </w:t>
      </w:r>
      <w:r w:rsidR="00215BDD">
        <w:t>class is “</w:t>
      </w:r>
      <w:proofErr w:type="spellStart"/>
      <w:r w:rsidR="00215BDD" w:rsidRPr="00215BDD">
        <w:rPr>
          <w:rFonts w:ascii="JetBrains Mono NL Light" w:hAnsi="JetBrains Mono NL Light" w:cs="JetBrains Mono NL Light"/>
          <w:i/>
          <w:iCs/>
          <w:sz w:val="18"/>
          <w:szCs w:val="18"/>
        </w:rPr>
        <w:t>GenerateEmployeeHash</w:t>
      </w:r>
      <w:proofErr w:type="spellEnd"/>
      <w:r w:rsidR="00215BDD">
        <w:t xml:space="preserve">”. This will turn a string containing </w:t>
      </w:r>
      <w:r w:rsidR="00AD636A">
        <w:t>an employee SSN and Birthday into the eOPF EmployeeHash.</w:t>
      </w:r>
    </w:p>
    <w:p w14:paraId="597B15A8" w14:textId="53A281D5" w:rsidR="00D70E1D" w:rsidRDefault="00D70E1D" w:rsidP="00D70E1D">
      <w:pPr>
        <w:pStyle w:val="Heading3"/>
      </w:pPr>
      <w:bookmarkStart w:id="12" w:name="_Toc134619496"/>
      <w:r>
        <w:t>Helpers</w:t>
      </w:r>
      <w:bookmarkEnd w:id="12"/>
    </w:p>
    <w:p w14:paraId="1C5B9DBA" w14:textId="5BD09851" w:rsidR="00D70E1D" w:rsidRDefault="00327F11" w:rsidP="001B2FEA">
      <w:r>
        <w:t xml:space="preserve">The classes </w:t>
      </w:r>
      <w:r w:rsidR="00916DD0">
        <w:t xml:space="preserve">in this folder </w:t>
      </w:r>
      <w:r>
        <w:t>are helpers</w:t>
      </w:r>
      <w:r w:rsidR="00916DD0">
        <w:t xml:space="preserve">. These are classes you would </w:t>
      </w:r>
      <w:r w:rsidR="00572C9E">
        <w:t>instan</w:t>
      </w:r>
      <w:r w:rsidR="009309D7">
        <w:t>tiate to provide helpers to your use cases.</w:t>
      </w:r>
      <w:r w:rsidR="000A4648">
        <w:t xml:space="preserve"> There is one helper class in this folder “</w:t>
      </w:r>
      <w:proofErr w:type="spellStart"/>
      <w:r w:rsidR="000A4648" w:rsidRPr="00AC04FD">
        <w:rPr>
          <w:rFonts w:ascii="JetBrains Mono NL Light" w:hAnsi="JetBrains Mono NL Light" w:cs="JetBrains Mono NL Light"/>
          <w:i/>
          <w:iCs/>
          <w:sz w:val="18"/>
          <w:szCs w:val="18"/>
        </w:rPr>
        <w:t>AutoMapp</w:t>
      </w:r>
      <w:r w:rsidR="00AC04FD" w:rsidRPr="00AC04FD">
        <w:rPr>
          <w:rFonts w:ascii="JetBrains Mono NL Light" w:hAnsi="JetBrains Mono NL Light" w:cs="JetBrains Mono NL Light"/>
          <w:i/>
          <w:iCs/>
          <w:sz w:val="18"/>
          <w:szCs w:val="18"/>
        </w:rPr>
        <w:t>ing</w:t>
      </w:r>
      <w:proofErr w:type="spellEnd"/>
      <w:r w:rsidR="000A4648">
        <w:t>”</w:t>
      </w:r>
      <w:r w:rsidR="00AC04FD">
        <w:t>. This is a class where you would build your AutoMapper configuration c</w:t>
      </w:r>
      <w:r w:rsidR="00EF46CB">
        <w:t>lasses.</w:t>
      </w:r>
    </w:p>
    <w:p w14:paraId="6C704EE3" w14:textId="17D1799E" w:rsidR="00EF46CB" w:rsidRDefault="00541B29" w:rsidP="00541B29">
      <w:pPr>
        <w:pStyle w:val="Heading3"/>
      </w:pPr>
      <w:bookmarkStart w:id="13" w:name="_Toc134619497"/>
      <w:r>
        <w:t>Service Registrations</w:t>
      </w:r>
      <w:bookmarkEnd w:id="13"/>
    </w:p>
    <w:p w14:paraId="5A336742" w14:textId="7A58EDCF" w:rsidR="00541B29" w:rsidRPr="001B2FEA" w:rsidRDefault="00D440C5" w:rsidP="001B2FEA">
      <w:r>
        <w:t xml:space="preserve">The </w:t>
      </w:r>
      <w:r w:rsidR="00DE37D6">
        <w:t>only class in th</w:t>
      </w:r>
      <w:r w:rsidR="0039077B">
        <w:t>is folder is the</w:t>
      </w:r>
      <w:r>
        <w:t xml:space="preserve"> “</w:t>
      </w:r>
      <w:proofErr w:type="spellStart"/>
      <w:r w:rsidR="00DE37D6" w:rsidRPr="00DE37D6">
        <w:rPr>
          <w:rFonts w:ascii="JetBrains Mono NL Light" w:hAnsi="JetBrains Mono NL Light" w:cs="JetBrains Mono NL Light"/>
          <w:i/>
          <w:iCs/>
          <w:sz w:val="18"/>
          <w:szCs w:val="18"/>
        </w:rPr>
        <w:t>ServiceExtensions</w:t>
      </w:r>
      <w:proofErr w:type="spellEnd"/>
      <w:r w:rsidR="00DE37D6">
        <w:t>” class</w:t>
      </w:r>
      <w:r w:rsidR="0039077B">
        <w:t>. This is wh</w:t>
      </w:r>
      <w:r w:rsidR="00F17FF8">
        <w:t>ere you would add your</w:t>
      </w:r>
      <w:r w:rsidR="0016693F">
        <w:t xml:space="preserve"> application layer </w:t>
      </w:r>
      <w:r w:rsidR="00B134E3">
        <w:t>“</w:t>
      </w:r>
      <w:proofErr w:type="spellStart"/>
      <w:r w:rsidR="0016693F" w:rsidRPr="00B134E3">
        <w:rPr>
          <w:rFonts w:ascii="JetBrains Mono NL Light" w:hAnsi="JetBrains Mono NL Light" w:cs="JetBrains Mono NL Light"/>
          <w:i/>
          <w:iCs/>
          <w:sz w:val="18"/>
          <w:szCs w:val="18"/>
        </w:rPr>
        <w:t>AddScoped</w:t>
      </w:r>
      <w:proofErr w:type="spellEnd"/>
      <w:r w:rsidR="00B134E3">
        <w:t>”</w:t>
      </w:r>
      <w:r w:rsidR="0016693F">
        <w:t xml:space="preserve">, </w:t>
      </w:r>
      <w:r w:rsidR="00AC29DC">
        <w:t xml:space="preserve">and </w:t>
      </w:r>
      <w:r w:rsidR="00B134E3">
        <w:t>“</w:t>
      </w:r>
      <w:proofErr w:type="spellStart"/>
      <w:r w:rsidR="0016693F" w:rsidRPr="00B134E3">
        <w:rPr>
          <w:rFonts w:ascii="JetBrains Mono NL Light" w:hAnsi="JetBrains Mono NL Light" w:cs="JetBrains Mono NL Light"/>
          <w:i/>
          <w:iCs/>
          <w:sz w:val="18"/>
          <w:szCs w:val="18"/>
        </w:rPr>
        <w:t>AddTransient</w:t>
      </w:r>
      <w:proofErr w:type="spellEnd"/>
      <w:r w:rsidR="00B134E3">
        <w:t>”</w:t>
      </w:r>
      <w:r w:rsidR="0016693F">
        <w:t xml:space="preserve"> </w:t>
      </w:r>
      <w:r w:rsidR="00B134E3">
        <w:t>services. They will automatically be loaded at the sol</w:t>
      </w:r>
      <w:r w:rsidR="00AC29DC">
        <w:t>ution startup. Using this class keep the “</w:t>
      </w:r>
      <w:proofErr w:type="spellStart"/>
      <w:r w:rsidR="00AC29DC" w:rsidRPr="00AC29DC">
        <w:rPr>
          <w:rFonts w:ascii="JetBrains Mono NL Light" w:hAnsi="JetBrains Mono NL Light" w:cs="JetBrains Mono NL Light"/>
          <w:i/>
          <w:iCs/>
          <w:sz w:val="18"/>
          <w:szCs w:val="18"/>
        </w:rPr>
        <w:t>Program.cs</w:t>
      </w:r>
      <w:proofErr w:type="spellEnd"/>
      <w:r w:rsidR="00AC29DC">
        <w:t>” Class in the API layer manageable.</w:t>
      </w:r>
    </w:p>
    <w:p w14:paraId="1FE36FC5" w14:textId="77777777" w:rsidR="00CC6D8A" w:rsidRDefault="00CC6D8A" w:rsidP="00315530">
      <w:pPr>
        <w:pStyle w:val="Heading2"/>
        <w:sectPr w:rsidR="00CC6D8A" w:rsidSect="00C0586F">
          <w:pgSz w:w="12240" w:h="15840" w:code="1"/>
          <w:pgMar w:top="1440" w:right="1080" w:bottom="1080" w:left="1080" w:header="720" w:footer="720" w:gutter="0"/>
          <w:cols w:space="720"/>
          <w:titlePg/>
          <w:docGrid w:linePitch="360"/>
        </w:sectPr>
      </w:pPr>
    </w:p>
    <w:p w14:paraId="72D790A3" w14:textId="77777777" w:rsidR="00315530" w:rsidRDefault="00315530" w:rsidP="00315530">
      <w:pPr>
        <w:pStyle w:val="Heading2"/>
      </w:pPr>
      <w:bookmarkStart w:id="14" w:name="_Toc134619498"/>
      <w:r>
        <w:lastRenderedPageBreak/>
        <w:t>Infrastructure Layer</w:t>
      </w:r>
      <w:bookmarkEnd w:id="14"/>
    </w:p>
    <w:p w14:paraId="03DDD478" w14:textId="22707C4C" w:rsidR="004473F7" w:rsidRDefault="004473F7" w:rsidP="00315530">
      <w:r w:rsidRPr="004473F7">
        <w:t xml:space="preserve">This layer is responsible to implement the Contracts (Interfaces) defined within the </w:t>
      </w:r>
      <w:r w:rsidR="008C07E7">
        <w:t>domain</w:t>
      </w:r>
      <w:r w:rsidRPr="004473F7">
        <w:t xml:space="preserve"> layer to the Secondary Actors</w:t>
      </w:r>
      <w:r w:rsidR="00A51C59">
        <w:rPr>
          <w:rStyle w:val="FootnoteReference"/>
        </w:rPr>
        <w:footnoteReference w:id="2"/>
      </w:r>
      <w:r w:rsidRPr="004473F7">
        <w:t xml:space="preserve">. </w:t>
      </w:r>
      <w:r w:rsidR="007C288A">
        <w:t>The infrastructure</w:t>
      </w:r>
      <w:r w:rsidRPr="004473F7">
        <w:t xml:space="preserve"> </w:t>
      </w:r>
      <w:r w:rsidR="007C288A">
        <w:t>layer</w:t>
      </w:r>
      <w:r w:rsidRPr="004473F7">
        <w:t xml:space="preserve"> supports </w:t>
      </w:r>
      <w:r w:rsidR="007C288A">
        <w:t xml:space="preserve">the </w:t>
      </w:r>
      <w:r w:rsidR="00E8443D">
        <w:t>Application</w:t>
      </w:r>
      <w:r w:rsidRPr="004473F7">
        <w:t xml:space="preserve"> layer by implementing abstractions and integrations to 3rd-party </w:t>
      </w:r>
      <w:r w:rsidR="007C288A">
        <w:t>libraries</w:t>
      </w:r>
      <w:r w:rsidRPr="004473F7">
        <w:t xml:space="preserve"> and </w:t>
      </w:r>
      <w:r w:rsidR="00B50C2C">
        <w:t xml:space="preserve">external </w:t>
      </w:r>
      <w:r w:rsidRPr="004473F7">
        <w:t>systems.</w:t>
      </w:r>
    </w:p>
    <w:p w14:paraId="4798B66D" w14:textId="3018B7D5" w:rsidR="00315530" w:rsidRDefault="007C288A" w:rsidP="00315530">
      <w:r>
        <w:t>The infrastructure</w:t>
      </w:r>
      <w:r w:rsidR="00315530">
        <w:t xml:space="preserve"> layer contains most of your application’s dependencies on external resources such as file systems, web services, </w:t>
      </w:r>
      <w:r>
        <w:t>third-party</w:t>
      </w:r>
      <w:r w:rsidR="00315530">
        <w:t xml:space="preserve"> APIs, databases</w:t>
      </w:r>
      <w:r>
        <w:t>,</w:t>
      </w:r>
      <w:r w:rsidR="00315530">
        <w:t xml:space="preserve"> and so on. The implementation of </w:t>
      </w:r>
      <w:r w:rsidR="00220148">
        <w:t>these actors</w:t>
      </w:r>
      <w:r w:rsidR="00315530">
        <w:t xml:space="preserve"> should be based on interfaces defined within the </w:t>
      </w:r>
      <w:r w:rsidR="00995CBD">
        <w:t>domain</w:t>
      </w:r>
      <w:r w:rsidR="00315530">
        <w:t xml:space="preserve"> layer.</w:t>
      </w:r>
    </w:p>
    <w:p w14:paraId="23B6B74C" w14:textId="1F2EF04A" w:rsidR="006F5AE5" w:rsidRDefault="004473F7" w:rsidP="00315530">
      <w:r>
        <w:t xml:space="preserve">The infrastructure layer contains </w:t>
      </w:r>
      <w:r w:rsidR="00DD018E">
        <w:t>two projects. T</w:t>
      </w:r>
      <w:r>
        <w:t xml:space="preserve">he Persistence Project and </w:t>
      </w:r>
      <w:r w:rsidR="00DD018E">
        <w:t xml:space="preserve">an optional </w:t>
      </w:r>
      <w:r>
        <w:t xml:space="preserve">Services Project. </w:t>
      </w:r>
      <w:r w:rsidR="00315530">
        <w:t xml:space="preserve">If you have a very large project with many </w:t>
      </w:r>
      <w:r w:rsidR="00900CFC">
        <w:t xml:space="preserve">external </w:t>
      </w:r>
      <w:r w:rsidR="00315530">
        <w:t xml:space="preserve">dependencies, it may make sense to </w:t>
      </w:r>
      <w:r w:rsidR="00E21025">
        <w:t>add additional</w:t>
      </w:r>
      <w:r w:rsidR="00CC2500">
        <w:t xml:space="preserve"> service</w:t>
      </w:r>
      <w:r w:rsidR="007C4F4F">
        <w:t>-</w:t>
      </w:r>
      <w:r w:rsidR="00CC2500">
        <w:t>related</w:t>
      </w:r>
      <w:r w:rsidR="00315530">
        <w:t xml:space="preserve"> </w:t>
      </w:r>
      <w:r w:rsidR="006C73F9">
        <w:t>projects in the</w:t>
      </w:r>
      <w:r w:rsidR="00E65724">
        <w:t xml:space="preserve"> infrastructure</w:t>
      </w:r>
      <w:r w:rsidR="00315530">
        <w:t xml:space="preserve"> </w:t>
      </w:r>
      <w:r w:rsidR="00E65724">
        <w:t>layer</w:t>
      </w:r>
      <w:r w:rsidR="008C07E7">
        <w:t>.</w:t>
      </w:r>
    </w:p>
    <w:p w14:paraId="34FC290B" w14:textId="152598D9" w:rsidR="004473F7" w:rsidRDefault="004473F7" w:rsidP="004473F7">
      <w:pPr>
        <w:pStyle w:val="Heading3"/>
      </w:pPr>
      <w:bookmarkStart w:id="15" w:name="_Toc134619499"/>
      <w:r>
        <w:t>Persistence Project</w:t>
      </w:r>
      <w:bookmarkEnd w:id="15"/>
    </w:p>
    <w:p w14:paraId="48BF5866" w14:textId="19EE7BC3" w:rsidR="004473F7" w:rsidRDefault="004473F7" w:rsidP="004473F7">
      <w:r>
        <w:t xml:space="preserve">This project handles database concerns and other data access operations. </w:t>
      </w:r>
      <w:r w:rsidR="00BA66EA">
        <w:t>T</w:t>
      </w:r>
      <w:r>
        <w:t xml:space="preserve">his project </w:t>
      </w:r>
      <w:r w:rsidR="00900CFC">
        <w:t>references</w:t>
      </w:r>
      <w:r>
        <w:t xml:space="preserve"> </w:t>
      </w:r>
      <w:r w:rsidR="007C288A">
        <w:t xml:space="preserve">the </w:t>
      </w:r>
      <w:r>
        <w:t xml:space="preserve">Application </w:t>
      </w:r>
      <w:r w:rsidR="00AA6870">
        <w:t xml:space="preserve">and the Domain </w:t>
      </w:r>
      <w:r>
        <w:t>layer</w:t>
      </w:r>
      <w:r w:rsidR="00AA6870">
        <w:t>s</w:t>
      </w:r>
      <w:r>
        <w:t xml:space="preserve">. This project contains </w:t>
      </w:r>
      <w:r w:rsidR="00BA66E3">
        <w:t xml:space="preserve">the </w:t>
      </w:r>
      <w:r>
        <w:t>implementations of the</w:t>
      </w:r>
      <w:r w:rsidR="00BA66E3">
        <w:t xml:space="preserve"> data-related</w:t>
      </w:r>
      <w:r>
        <w:t xml:space="preserve"> interfaces (e.g., Repositories) that </w:t>
      </w:r>
      <w:r w:rsidR="007C288A">
        <w:t xml:space="preserve">are </w:t>
      </w:r>
      <w:r>
        <w:t xml:space="preserve">defined in the </w:t>
      </w:r>
      <w:r w:rsidR="00971CD2">
        <w:t>Domain</w:t>
      </w:r>
      <w:r>
        <w:t xml:space="preserve"> project.</w:t>
      </w:r>
    </w:p>
    <w:p w14:paraId="6FAF0CE1" w14:textId="662F6FAA" w:rsidR="004473F7" w:rsidRDefault="004473F7" w:rsidP="004473F7">
      <w:r>
        <w:t xml:space="preserve">For instance, an SQL Server Database is a secondary actor </w:t>
      </w:r>
      <w:r w:rsidR="00557401">
        <w:t>that</w:t>
      </w:r>
      <w:r>
        <w:t xml:space="preserve"> is affected by the application use cases, all the implementation</w:t>
      </w:r>
      <w:r w:rsidR="00900CFC">
        <w:t>s</w:t>
      </w:r>
      <w:r>
        <w:t xml:space="preserve"> required to consume the SQL Server </w:t>
      </w:r>
      <w:r w:rsidR="007C288A">
        <w:t>are</w:t>
      </w:r>
      <w:r>
        <w:t xml:space="preserve"> created </w:t>
      </w:r>
      <w:r w:rsidR="007C288A">
        <w:t>i</w:t>
      </w:r>
      <w:r>
        <w:t xml:space="preserve">n </w:t>
      </w:r>
      <w:r w:rsidR="007C288A">
        <w:t xml:space="preserve">the </w:t>
      </w:r>
      <w:r>
        <w:t>infrastructure (persistence project) layer.</w:t>
      </w:r>
    </w:p>
    <w:p w14:paraId="0E766304" w14:textId="77777777" w:rsidR="005F356D" w:rsidRDefault="004473F7" w:rsidP="005F356D">
      <w:r>
        <w:t xml:space="preserve">For example, if you wanted to implement the Repository pattern you would do so by adding an interface within </w:t>
      </w:r>
      <w:r w:rsidR="007C288A">
        <w:t xml:space="preserve">the </w:t>
      </w:r>
      <w:r w:rsidR="00FD032F">
        <w:t>Domain</w:t>
      </w:r>
      <w:r>
        <w:t xml:space="preserve"> layer and adding the implementation within </w:t>
      </w:r>
      <w:r w:rsidR="007C288A">
        <w:t xml:space="preserve">the </w:t>
      </w:r>
      <w:r>
        <w:t>Persistence</w:t>
      </w:r>
      <w:r w:rsidR="00BA66EA">
        <w:t xml:space="preserve"> project</w:t>
      </w:r>
      <w:r>
        <w:t xml:space="preserve"> (Infrastructure layer</w:t>
      </w:r>
      <w:r w:rsidR="00BA66EA">
        <w:t>)</w:t>
      </w:r>
      <w:r>
        <w:t>.</w:t>
      </w:r>
      <w:r w:rsidR="005F356D">
        <w:t xml:space="preserve"> </w:t>
      </w:r>
      <w:r w:rsidR="005F356D">
        <w:t>This layer is a .NET 6 Class Project.</w:t>
      </w:r>
    </w:p>
    <w:p w14:paraId="49976232" w14:textId="63F861CE" w:rsidR="004473F7" w:rsidRDefault="007C288A" w:rsidP="00BA66EA">
      <w:pPr>
        <w:spacing w:after="0"/>
      </w:pPr>
      <w:r>
        <w:t>The persistence</w:t>
      </w:r>
      <w:r w:rsidR="004473F7">
        <w:t xml:space="preserve"> layer</w:t>
      </w:r>
      <w:r w:rsidR="00836503">
        <w:t xml:space="preserve"> </w:t>
      </w:r>
      <w:r w:rsidR="00836503">
        <w:t>contains these folders:</w:t>
      </w:r>
    </w:p>
    <w:p w14:paraId="4F9EF407" w14:textId="103B6468" w:rsidR="004473F7" w:rsidRDefault="001E3102" w:rsidP="004473F7">
      <w:pPr>
        <w:pStyle w:val="ListParagraph"/>
        <w:numPr>
          <w:ilvl w:val="0"/>
          <w:numId w:val="12"/>
        </w:numPr>
      </w:pPr>
      <w:r>
        <w:t>App</w:t>
      </w:r>
      <w:r w:rsidR="00345AD7">
        <w:t xml:space="preserve"> </w:t>
      </w:r>
      <w:r w:rsidR="004473F7">
        <w:t>Data Context</w:t>
      </w:r>
    </w:p>
    <w:p w14:paraId="20047E8C" w14:textId="77777777" w:rsidR="004473F7" w:rsidRDefault="004473F7" w:rsidP="004473F7">
      <w:pPr>
        <w:pStyle w:val="ListParagraph"/>
        <w:numPr>
          <w:ilvl w:val="0"/>
          <w:numId w:val="12"/>
        </w:numPr>
      </w:pPr>
      <w:r>
        <w:t>Repositories</w:t>
      </w:r>
    </w:p>
    <w:p w14:paraId="63D500E4" w14:textId="0149CBB9" w:rsidR="00E65724" w:rsidRDefault="004473F7" w:rsidP="00E65724">
      <w:pPr>
        <w:pStyle w:val="ListParagraph"/>
        <w:numPr>
          <w:ilvl w:val="0"/>
          <w:numId w:val="12"/>
        </w:numPr>
      </w:pPr>
      <w:r>
        <w:t>Migrations</w:t>
      </w:r>
    </w:p>
    <w:p w14:paraId="071920BF" w14:textId="2DAA7AC4" w:rsidR="00F538FB" w:rsidRDefault="00F538FB" w:rsidP="00F538FB">
      <w:pPr>
        <w:pStyle w:val="ListParagraph"/>
        <w:numPr>
          <w:ilvl w:val="0"/>
          <w:numId w:val="12"/>
        </w:numPr>
      </w:pPr>
      <w:r>
        <w:t>Service Registration</w:t>
      </w:r>
    </w:p>
    <w:p w14:paraId="380116CC" w14:textId="16D539D3" w:rsidR="00D67B43" w:rsidRDefault="00D67B43" w:rsidP="00405C35">
      <w:pPr>
        <w:pStyle w:val="Heading4"/>
      </w:pPr>
      <w:bookmarkStart w:id="16" w:name="_Toc134619500"/>
      <w:r>
        <w:t>App Date C</w:t>
      </w:r>
      <w:r w:rsidR="00405C35">
        <w:t>ontext</w:t>
      </w:r>
      <w:bookmarkEnd w:id="16"/>
    </w:p>
    <w:p w14:paraId="6D2416AD" w14:textId="77777777" w:rsidR="00405C35" w:rsidRDefault="00405C35" w:rsidP="00405C35">
      <w:r w:rsidRPr="00D67B43">
        <w:t xml:space="preserve">The </w:t>
      </w:r>
      <w:proofErr w:type="spellStart"/>
      <w:r w:rsidRPr="00D67B43">
        <w:t>DbContext</w:t>
      </w:r>
      <w:proofErr w:type="spellEnd"/>
      <w:r w:rsidRPr="00D67B43">
        <w:t xml:space="preserve"> instance represents a session with the database and can be used to query and save instances of your entities. </w:t>
      </w:r>
      <w:proofErr w:type="spellStart"/>
      <w:r w:rsidRPr="00D67B43">
        <w:t>DbContext</w:t>
      </w:r>
      <w:proofErr w:type="spellEnd"/>
      <w:r w:rsidRPr="00D67B43">
        <w:t xml:space="preserve"> is a combination of the Unit </w:t>
      </w:r>
      <w:proofErr w:type="gramStart"/>
      <w:r w:rsidRPr="00D67B43">
        <w:t>Of</w:t>
      </w:r>
      <w:proofErr w:type="gramEnd"/>
      <w:r w:rsidRPr="00D67B43">
        <w:t xml:space="preserve"> Work and Repository patterns.</w:t>
      </w:r>
    </w:p>
    <w:p w14:paraId="0D18027C" w14:textId="0745AC61" w:rsidR="00405C35" w:rsidRDefault="008A7010" w:rsidP="008A7010">
      <w:pPr>
        <w:pStyle w:val="Heading4"/>
      </w:pPr>
      <w:bookmarkStart w:id="17" w:name="_Toc134619501"/>
      <w:r>
        <w:t>Repositories</w:t>
      </w:r>
      <w:bookmarkEnd w:id="17"/>
    </w:p>
    <w:p w14:paraId="16F2A9CE" w14:textId="39899295" w:rsidR="008A7010" w:rsidRPr="008A7010" w:rsidRDefault="00891F5B" w:rsidP="008A7010">
      <w:r w:rsidRPr="00891F5B">
        <w:t>The repository classes in this folder contain da</w:t>
      </w:r>
      <w:r w:rsidR="002027FB">
        <w:t>t</w:t>
      </w:r>
      <w:r w:rsidRPr="00891F5B">
        <w:t xml:space="preserve">a query methods and data persistence methods, coordinated by a </w:t>
      </w:r>
      <w:r w:rsidR="002027FB">
        <w:t>U</w:t>
      </w:r>
      <w:r w:rsidRPr="00891F5B">
        <w:t>nit of Work</w:t>
      </w:r>
      <w:r w:rsidR="002027FB">
        <w:t xml:space="preserve"> (</w:t>
      </w:r>
      <w:proofErr w:type="spellStart"/>
      <w:r w:rsidR="002027FB">
        <w:t>DbContext</w:t>
      </w:r>
      <w:proofErr w:type="spellEnd"/>
      <w:r w:rsidR="002027FB">
        <w:t>)</w:t>
      </w:r>
      <w:r w:rsidRPr="00891F5B">
        <w:t xml:space="preserve"> when persisting or updating data</w:t>
      </w:r>
      <w:r>
        <w:t>.</w:t>
      </w:r>
    </w:p>
    <w:p w14:paraId="26C72DE1" w14:textId="77777777" w:rsidR="007A266E" w:rsidRDefault="007A266E" w:rsidP="007A266E">
      <w:pPr>
        <w:pStyle w:val="Heading4"/>
      </w:pPr>
      <w:bookmarkStart w:id="18" w:name="_Toc134619502"/>
      <w:r>
        <w:t>Migrations</w:t>
      </w:r>
      <w:bookmarkEnd w:id="18"/>
    </w:p>
    <w:p w14:paraId="62832D7E" w14:textId="2FC5D063" w:rsidR="00405C35" w:rsidRDefault="00452F5C" w:rsidP="00405C35">
      <w:r>
        <w:t>Though this folder is not in the initial tem</w:t>
      </w:r>
      <w:r w:rsidR="00876F4E">
        <w:t xml:space="preserve">plate, it will be created by Entity Framework Core when you run your first </w:t>
      </w:r>
      <w:r w:rsidR="00AB1382">
        <w:t xml:space="preserve">data </w:t>
      </w:r>
      <w:r w:rsidR="00F73D5A">
        <w:t>migration</w:t>
      </w:r>
      <w:r w:rsidR="00AB1382">
        <w:t>.</w:t>
      </w:r>
    </w:p>
    <w:p w14:paraId="088C653D" w14:textId="77777777" w:rsidR="00F73D5A" w:rsidRDefault="00F73D5A" w:rsidP="00F73D5A">
      <w:pPr>
        <w:pStyle w:val="Heading4"/>
      </w:pPr>
      <w:bookmarkStart w:id="19" w:name="_Toc134619503"/>
      <w:r>
        <w:t>Service Registrations</w:t>
      </w:r>
      <w:bookmarkEnd w:id="19"/>
    </w:p>
    <w:p w14:paraId="0D148305" w14:textId="77777777" w:rsidR="00F73D5A" w:rsidRPr="001B2FEA" w:rsidRDefault="00F73D5A" w:rsidP="00F73D5A">
      <w:r>
        <w:t>The only class in this folder is the “</w:t>
      </w:r>
      <w:proofErr w:type="spellStart"/>
      <w:r w:rsidRPr="00DE37D6">
        <w:rPr>
          <w:rFonts w:ascii="JetBrains Mono NL Light" w:hAnsi="JetBrains Mono NL Light" w:cs="JetBrains Mono NL Light"/>
          <w:i/>
          <w:iCs/>
          <w:sz w:val="18"/>
          <w:szCs w:val="18"/>
        </w:rPr>
        <w:t>ServiceExtensions</w:t>
      </w:r>
      <w:proofErr w:type="spellEnd"/>
      <w:r>
        <w:t>” class. This is where you would add your application layer “</w:t>
      </w:r>
      <w:proofErr w:type="spellStart"/>
      <w:r w:rsidRPr="00B134E3">
        <w:rPr>
          <w:rFonts w:ascii="JetBrains Mono NL Light" w:hAnsi="JetBrains Mono NL Light" w:cs="JetBrains Mono NL Light"/>
          <w:i/>
          <w:iCs/>
          <w:sz w:val="18"/>
          <w:szCs w:val="18"/>
        </w:rPr>
        <w:t>AddScoped</w:t>
      </w:r>
      <w:proofErr w:type="spellEnd"/>
      <w:r>
        <w:t>”, and “</w:t>
      </w:r>
      <w:proofErr w:type="spellStart"/>
      <w:r w:rsidRPr="00B134E3">
        <w:rPr>
          <w:rFonts w:ascii="JetBrains Mono NL Light" w:hAnsi="JetBrains Mono NL Light" w:cs="JetBrains Mono NL Light"/>
          <w:i/>
          <w:iCs/>
          <w:sz w:val="18"/>
          <w:szCs w:val="18"/>
        </w:rPr>
        <w:t>AddTransient</w:t>
      </w:r>
      <w:proofErr w:type="spellEnd"/>
      <w:r>
        <w:t>” services. They will automatically be loaded at the solution startup. Using this class keep the “</w:t>
      </w:r>
      <w:proofErr w:type="spellStart"/>
      <w:r w:rsidRPr="00AC29DC">
        <w:rPr>
          <w:rFonts w:ascii="JetBrains Mono NL Light" w:hAnsi="JetBrains Mono NL Light" w:cs="JetBrains Mono NL Light"/>
          <w:i/>
          <w:iCs/>
          <w:sz w:val="18"/>
          <w:szCs w:val="18"/>
        </w:rPr>
        <w:t>Program.cs</w:t>
      </w:r>
      <w:proofErr w:type="spellEnd"/>
      <w:r>
        <w:t>” Class in the API layer manageable.</w:t>
      </w:r>
    </w:p>
    <w:p w14:paraId="1625E8F3" w14:textId="06838E48" w:rsidR="00E65724" w:rsidRDefault="00E65724" w:rsidP="00E65724">
      <w:pPr>
        <w:pStyle w:val="Heading3"/>
      </w:pPr>
      <w:bookmarkStart w:id="20" w:name="_Toc134619504"/>
      <w:r>
        <w:lastRenderedPageBreak/>
        <w:t>Services Project(s)</w:t>
      </w:r>
      <w:bookmarkEnd w:id="20"/>
    </w:p>
    <w:p w14:paraId="399D93F1" w14:textId="77777777" w:rsidR="005F356D" w:rsidRDefault="009F147B" w:rsidP="005F356D">
      <w:r>
        <w:t>This</w:t>
      </w:r>
      <w:r w:rsidR="007E5428">
        <w:t xml:space="preserve"> project would provide all </w:t>
      </w:r>
      <w:r w:rsidR="009268A0">
        <w:t xml:space="preserve">the </w:t>
      </w:r>
      <w:r w:rsidR="007E5428">
        <w:t xml:space="preserve">necessary functionality </w:t>
      </w:r>
      <w:r>
        <w:t xml:space="preserve">needed </w:t>
      </w:r>
      <w:r w:rsidR="007E5428">
        <w:t>to communicate</w:t>
      </w:r>
      <w:r>
        <w:t xml:space="preserve"> and/or </w:t>
      </w:r>
      <w:r w:rsidR="007E5428">
        <w:t>access external assets</w:t>
      </w:r>
      <w:r>
        <w:t xml:space="preserve">. </w:t>
      </w:r>
      <w:r w:rsidR="009268A0">
        <w:t xml:space="preserve">These assets might be </w:t>
      </w:r>
      <w:r w:rsidR="00805E95">
        <w:t xml:space="preserve">external databases, email services, </w:t>
      </w:r>
      <w:r w:rsidR="00CB0A08">
        <w:t xml:space="preserve">external application endpoints, etc. </w:t>
      </w:r>
      <w:r w:rsidR="00CB0A08">
        <w:t xml:space="preserve">This project contains the implementations of the </w:t>
      </w:r>
      <w:r w:rsidR="00CB0A08">
        <w:t>service</w:t>
      </w:r>
      <w:r w:rsidR="00CB0A08">
        <w:t xml:space="preserve">-related interfaces (e.g., </w:t>
      </w:r>
      <w:r w:rsidR="00297E76">
        <w:t>Email Service</w:t>
      </w:r>
      <w:r w:rsidR="00CB0A08">
        <w:t>) that are defined in the Domain project</w:t>
      </w:r>
      <w:r w:rsidR="005F356D">
        <w:t xml:space="preserve">. </w:t>
      </w:r>
      <w:r w:rsidR="005F356D">
        <w:t>This layer is a .NET 6 Class Project.</w:t>
      </w:r>
    </w:p>
    <w:p w14:paraId="6D414776" w14:textId="72D43BD8" w:rsidR="005F356D" w:rsidRDefault="005F356D" w:rsidP="005F356D">
      <w:pPr>
        <w:spacing w:after="0"/>
      </w:pPr>
      <w:r>
        <w:t xml:space="preserve">The </w:t>
      </w:r>
      <w:r>
        <w:t>service</w:t>
      </w:r>
      <w:r>
        <w:t xml:space="preserve"> layer contains these folders:</w:t>
      </w:r>
    </w:p>
    <w:p w14:paraId="11EE0B60" w14:textId="77777777" w:rsidR="005F356D" w:rsidRDefault="005F356D" w:rsidP="005F356D">
      <w:pPr>
        <w:pStyle w:val="ListParagraph"/>
        <w:numPr>
          <w:ilvl w:val="0"/>
          <w:numId w:val="12"/>
        </w:numPr>
      </w:pPr>
      <w:r>
        <w:t>Service Registration</w:t>
      </w:r>
    </w:p>
    <w:p w14:paraId="135116FC" w14:textId="77777777" w:rsidR="00872F76" w:rsidRDefault="009B3D22" w:rsidP="008B5061">
      <w:pPr>
        <w:pStyle w:val="Heading4"/>
      </w:pPr>
      <w:bookmarkStart w:id="21" w:name="_Toc134619505"/>
      <w:r>
        <w:t>Service Registration</w:t>
      </w:r>
      <w:bookmarkEnd w:id="21"/>
    </w:p>
    <w:p w14:paraId="28EB8835" w14:textId="77777777" w:rsidR="008B5061" w:rsidRPr="001B2FEA" w:rsidRDefault="008B5061" w:rsidP="008B5061">
      <w:r>
        <w:t>The only class in this folder is the “</w:t>
      </w:r>
      <w:proofErr w:type="spellStart"/>
      <w:r w:rsidRPr="00DE37D6">
        <w:rPr>
          <w:rFonts w:ascii="JetBrains Mono NL Light" w:hAnsi="JetBrains Mono NL Light" w:cs="JetBrains Mono NL Light"/>
          <w:i/>
          <w:iCs/>
          <w:sz w:val="18"/>
          <w:szCs w:val="18"/>
        </w:rPr>
        <w:t>ServiceExtensions</w:t>
      </w:r>
      <w:proofErr w:type="spellEnd"/>
      <w:r>
        <w:t>” class. This is where you would add your application layer “</w:t>
      </w:r>
      <w:proofErr w:type="spellStart"/>
      <w:r w:rsidRPr="00B134E3">
        <w:rPr>
          <w:rFonts w:ascii="JetBrains Mono NL Light" w:hAnsi="JetBrains Mono NL Light" w:cs="JetBrains Mono NL Light"/>
          <w:i/>
          <w:iCs/>
          <w:sz w:val="18"/>
          <w:szCs w:val="18"/>
        </w:rPr>
        <w:t>AddScoped</w:t>
      </w:r>
      <w:proofErr w:type="spellEnd"/>
      <w:r>
        <w:t>”, and “</w:t>
      </w:r>
      <w:proofErr w:type="spellStart"/>
      <w:r w:rsidRPr="00B134E3">
        <w:rPr>
          <w:rFonts w:ascii="JetBrains Mono NL Light" w:hAnsi="JetBrains Mono NL Light" w:cs="JetBrains Mono NL Light"/>
          <w:i/>
          <w:iCs/>
          <w:sz w:val="18"/>
          <w:szCs w:val="18"/>
        </w:rPr>
        <w:t>AddTransient</w:t>
      </w:r>
      <w:proofErr w:type="spellEnd"/>
      <w:r>
        <w:t>” services. They will automatically be loaded at the solution startup. Using this class keep the “</w:t>
      </w:r>
      <w:proofErr w:type="spellStart"/>
      <w:r w:rsidRPr="00AC29DC">
        <w:rPr>
          <w:rFonts w:ascii="JetBrains Mono NL Light" w:hAnsi="JetBrains Mono NL Light" w:cs="JetBrains Mono NL Light"/>
          <w:i/>
          <w:iCs/>
          <w:sz w:val="18"/>
          <w:szCs w:val="18"/>
        </w:rPr>
        <w:t>Program.cs</w:t>
      </w:r>
      <w:proofErr w:type="spellEnd"/>
      <w:r>
        <w:t>” Class in the API layer manageable.</w:t>
      </w:r>
    </w:p>
    <w:p w14:paraId="2D60ED3E" w14:textId="0D871C30" w:rsidR="008B5061" w:rsidRPr="008B5061" w:rsidRDefault="008B5061" w:rsidP="008B5061">
      <w:pPr>
        <w:sectPr w:rsidR="008B5061" w:rsidRPr="008B5061" w:rsidSect="00C0586F">
          <w:pgSz w:w="12240" w:h="15840" w:code="1"/>
          <w:pgMar w:top="1440" w:right="1080" w:bottom="1080" w:left="1080" w:header="720" w:footer="720" w:gutter="0"/>
          <w:cols w:space="720"/>
          <w:titlePg/>
          <w:docGrid w:linePitch="360"/>
        </w:sectPr>
      </w:pPr>
    </w:p>
    <w:p w14:paraId="41059F77" w14:textId="7605EF68" w:rsidR="00BA66EA" w:rsidRDefault="00BA66EA" w:rsidP="00BA66EA">
      <w:pPr>
        <w:pStyle w:val="Heading2"/>
      </w:pPr>
      <w:bookmarkStart w:id="22" w:name="_Toc134619506"/>
      <w:r>
        <w:lastRenderedPageBreak/>
        <w:t>Web Api Layer</w:t>
      </w:r>
      <w:bookmarkEnd w:id="22"/>
    </w:p>
    <w:p w14:paraId="04AC3B76" w14:textId="1076B048" w:rsidR="00C0586F" w:rsidRDefault="007C288A" w:rsidP="00C0586F">
      <w:r>
        <w:t>The web</w:t>
      </w:r>
      <w:r w:rsidR="00C0586F">
        <w:t xml:space="preserve"> A</w:t>
      </w:r>
      <w:r>
        <w:t>PI</w:t>
      </w:r>
      <w:r w:rsidR="00C0586F">
        <w:t xml:space="preserve"> layer contains the endpoint (entry-points) elements that provide Client access </w:t>
      </w:r>
      <w:r>
        <w:t>to</w:t>
      </w:r>
      <w:r w:rsidR="00C0586F">
        <w:t xml:space="preserve"> the application. The Web </w:t>
      </w:r>
      <w:r>
        <w:t>API</w:t>
      </w:r>
      <w:r w:rsidR="00C0586F">
        <w:t xml:space="preserve"> layer </w:t>
      </w:r>
      <w:r w:rsidR="00900CFC">
        <w:t>has references</w:t>
      </w:r>
      <w:r w:rsidR="00C0586F">
        <w:t xml:space="preserve"> on both the Application and Infrastructure layers, however, the </w:t>
      </w:r>
      <w:r w:rsidR="00900CFC">
        <w:t>reference</w:t>
      </w:r>
      <w:r w:rsidR="00C0586F">
        <w:t xml:space="preserve"> on Infrastructure is only to support dependency injection. This layer is </w:t>
      </w:r>
      <w:r>
        <w:t>an</w:t>
      </w:r>
      <w:r w:rsidR="00C0586F">
        <w:t xml:space="preserve"> ASP.NET 6 Web API.</w:t>
      </w:r>
    </w:p>
    <w:p w14:paraId="59892E94" w14:textId="02E61512" w:rsidR="00C0586F" w:rsidRDefault="00C0586F" w:rsidP="00C0586F">
      <w:r>
        <w:t xml:space="preserve">The Web </w:t>
      </w:r>
      <w:r w:rsidR="007C288A">
        <w:t>API</w:t>
      </w:r>
      <w:r>
        <w:t xml:space="preserve"> layer only has two responsibilities; Receive requests from the client and </w:t>
      </w:r>
      <w:r w:rsidR="007C288A">
        <w:t>respond</w:t>
      </w:r>
      <w:r>
        <w:t xml:space="preserve">, back to the client, </w:t>
      </w:r>
      <w:r w:rsidR="001413D8">
        <w:t>to the outcome of these</w:t>
      </w:r>
      <w:r>
        <w:t xml:space="preserve"> requests</w:t>
      </w:r>
      <w:r w:rsidR="0033665A">
        <w:t>. There should be no business logic or data access</w:t>
      </w:r>
      <w:r w:rsidR="001413D8">
        <w:t xml:space="preserve"> logic in </w:t>
      </w:r>
      <w:r w:rsidR="0033665A">
        <w:t>the controllers</w:t>
      </w:r>
      <w:r>
        <w:t>.</w:t>
      </w:r>
      <w:r w:rsidR="00A25EA9">
        <w:t xml:space="preserve"> Accessing the Business Use Cases in the Application Layer should be done through Interfaces.</w:t>
      </w:r>
    </w:p>
    <w:p w14:paraId="132A8B99" w14:textId="373ADB0C" w:rsidR="00C0586F" w:rsidRDefault="001413D8" w:rsidP="00C0586F">
      <w:pPr>
        <w:spacing w:after="0"/>
      </w:pPr>
      <w:r>
        <w:t>The W</w:t>
      </w:r>
      <w:r w:rsidR="00C0586F">
        <w:t>eb A</w:t>
      </w:r>
      <w:r>
        <w:t>PI</w:t>
      </w:r>
      <w:r w:rsidR="00C0586F">
        <w:t xml:space="preserve"> layer contain</w:t>
      </w:r>
      <w:r w:rsidR="00CA36F8">
        <w:t>s</w:t>
      </w:r>
      <w:r>
        <w:t xml:space="preserve"> </w:t>
      </w:r>
      <w:r>
        <w:t>these folders</w:t>
      </w:r>
      <w:r w:rsidR="00C0586F">
        <w:t>:</w:t>
      </w:r>
    </w:p>
    <w:p w14:paraId="623A37BC" w14:textId="2207793A" w:rsidR="00C0586F" w:rsidRDefault="00C0586F" w:rsidP="00C0586F">
      <w:pPr>
        <w:pStyle w:val="ListParagraph"/>
        <w:numPr>
          <w:ilvl w:val="0"/>
          <w:numId w:val="14"/>
        </w:numPr>
      </w:pPr>
      <w:r>
        <w:t>Controllers</w:t>
      </w:r>
    </w:p>
    <w:p w14:paraId="13C27247" w14:textId="39AAA549" w:rsidR="00A25EA9" w:rsidRDefault="00A25EA9" w:rsidP="00C0586F">
      <w:pPr>
        <w:pStyle w:val="ListParagraph"/>
        <w:numPr>
          <w:ilvl w:val="0"/>
          <w:numId w:val="14"/>
        </w:numPr>
      </w:pPr>
      <w:r>
        <w:t>Extensions</w:t>
      </w:r>
    </w:p>
    <w:p w14:paraId="5CEB940A" w14:textId="76447AC1" w:rsidR="00C0586F" w:rsidRDefault="00C0586F" w:rsidP="00C0586F">
      <w:pPr>
        <w:pStyle w:val="ListParagraph"/>
        <w:numPr>
          <w:ilvl w:val="0"/>
          <w:numId w:val="14"/>
        </w:numPr>
      </w:pPr>
      <w:r>
        <w:t>Middleware</w:t>
      </w:r>
    </w:p>
    <w:p w14:paraId="79743015" w14:textId="15E7EE1B" w:rsidR="00D76ACE" w:rsidRDefault="00D76ACE" w:rsidP="00D76ACE">
      <w:pPr>
        <w:pStyle w:val="Heading3"/>
      </w:pPr>
      <w:bookmarkStart w:id="23" w:name="_Toc134619507"/>
      <w:r>
        <w:t>Controllers</w:t>
      </w:r>
      <w:bookmarkEnd w:id="23"/>
    </w:p>
    <w:p w14:paraId="47BC800B" w14:textId="4FC2FDA6" w:rsidR="00D76ACE" w:rsidRDefault="002023FD" w:rsidP="00D76ACE">
      <w:r>
        <w:t>Th</w:t>
      </w:r>
      <w:r w:rsidR="001413D8">
        <w:t xml:space="preserve">is folder contains the application controllers. The </w:t>
      </w:r>
      <w:r w:rsidR="001413D8" w:rsidRPr="001413D8">
        <w:t xml:space="preserve">Controllers </w:t>
      </w:r>
      <w:r w:rsidR="001413D8">
        <w:t xml:space="preserve">should </w:t>
      </w:r>
      <w:r w:rsidR="001413D8" w:rsidRPr="001413D8">
        <w:t>logically group similar actions</w:t>
      </w:r>
      <w:r w:rsidR="001413D8">
        <w:t>.</w:t>
      </w:r>
    </w:p>
    <w:p w14:paraId="5884AA39" w14:textId="3455ED5C" w:rsidR="00A25EA9" w:rsidRDefault="00A25EA9" w:rsidP="00A25EA9">
      <w:pPr>
        <w:pStyle w:val="Heading3"/>
      </w:pPr>
      <w:bookmarkStart w:id="24" w:name="_Toc134619508"/>
      <w:r>
        <w:t>Extensions</w:t>
      </w:r>
      <w:bookmarkEnd w:id="24"/>
    </w:p>
    <w:p w14:paraId="5F7FA69B" w14:textId="22BE372F" w:rsidR="00A25EA9" w:rsidRPr="00A25EA9" w:rsidRDefault="00A25EA9" w:rsidP="00A25EA9">
      <w:r>
        <w:t xml:space="preserve">This folder contains extension classes for the Web API project. There are currently seven files in this folder. These service configuration classes will be loaded when the application, </w:t>
      </w:r>
      <w:r>
        <w:t>will automatically be loaded at the solution startup</w:t>
      </w:r>
      <w:r>
        <w:t>.</w:t>
      </w:r>
      <w:r>
        <w:t xml:space="preserve"> Using this class keep the “</w:t>
      </w:r>
      <w:proofErr w:type="spellStart"/>
      <w:r w:rsidRPr="00AC29DC">
        <w:rPr>
          <w:rFonts w:ascii="JetBrains Mono NL Light" w:hAnsi="JetBrains Mono NL Light" w:cs="JetBrains Mono NL Light"/>
          <w:i/>
          <w:iCs/>
          <w:sz w:val="18"/>
          <w:szCs w:val="18"/>
        </w:rPr>
        <w:t>Program.cs</w:t>
      </w:r>
      <w:proofErr w:type="spellEnd"/>
      <w:r>
        <w:t>” Class manageable</w:t>
      </w:r>
    </w:p>
    <w:p w14:paraId="0689A64C" w14:textId="6293BB48" w:rsidR="00A25EA9" w:rsidRDefault="00A25EA9" w:rsidP="00A25EA9">
      <w:pPr>
        <w:pStyle w:val="Heading3"/>
      </w:pPr>
      <w:bookmarkStart w:id="25" w:name="_Toc134619509"/>
      <w:r>
        <w:t>Middleware</w:t>
      </w:r>
      <w:bookmarkEnd w:id="25"/>
    </w:p>
    <w:p w14:paraId="74423C24" w14:textId="34D704A8" w:rsidR="00A25EA9" w:rsidRDefault="00A25EA9" w:rsidP="00D76ACE">
      <w:r>
        <w:t xml:space="preserve">This folder contains custom middleware classes. It contains one class, a global error handler </w:t>
      </w:r>
      <w:r w:rsidRPr="00A25EA9">
        <w:t>that catch</w:t>
      </w:r>
      <w:r>
        <w:t>es</w:t>
      </w:r>
      <w:r w:rsidRPr="00A25EA9">
        <w:t xml:space="preserve"> all errors and remove</w:t>
      </w:r>
      <w:r>
        <w:t>s</w:t>
      </w:r>
      <w:r w:rsidRPr="00A25EA9">
        <w:t xml:space="preserve"> the need for duplicated error</w:t>
      </w:r>
      <w:r>
        <w:t>-</w:t>
      </w:r>
      <w:r w:rsidRPr="00A25EA9">
        <w:t xml:space="preserve">handling code throughout the .NET </w:t>
      </w:r>
      <w:r>
        <w:t>API</w:t>
      </w:r>
      <w:r w:rsidRPr="00A25EA9">
        <w:t xml:space="preserve">. It's configured as middleware in the configure HTTP request pipeline section of the </w:t>
      </w:r>
      <w:r>
        <w:t>“</w:t>
      </w:r>
      <w:proofErr w:type="spellStart"/>
      <w:r w:rsidRPr="00A25EA9">
        <w:rPr>
          <w:rFonts w:ascii="JetBrains Mono NL Light" w:hAnsi="JetBrains Mono NL Light" w:cs="JetBrains Mono NL Light"/>
          <w:i/>
          <w:iCs/>
          <w:sz w:val="18"/>
          <w:szCs w:val="18"/>
        </w:rPr>
        <w:t>Program.cs</w:t>
      </w:r>
      <w:proofErr w:type="spellEnd"/>
      <w:r>
        <w:rPr>
          <w:rFonts w:ascii="JetBrains Mono NL Light" w:hAnsi="JetBrains Mono NL Light" w:cs="JetBrains Mono NL Light"/>
          <w:i/>
          <w:iCs/>
          <w:sz w:val="18"/>
          <w:szCs w:val="18"/>
        </w:rPr>
        <w:t>”</w:t>
      </w:r>
      <w:r w:rsidRPr="00A25EA9">
        <w:t xml:space="preserve"> file.</w:t>
      </w:r>
    </w:p>
    <w:p w14:paraId="524250FE" w14:textId="77777777" w:rsidR="00A25EA9" w:rsidRDefault="00A25EA9" w:rsidP="00D76ACE"/>
    <w:p w14:paraId="60EF6CFC" w14:textId="77777777" w:rsidR="001413D8" w:rsidRPr="00D76ACE" w:rsidRDefault="001413D8" w:rsidP="00D76ACE"/>
    <w:p w14:paraId="2663FC4E" w14:textId="64D30B75" w:rsidR="004473F7" w:rsidRDefault="004473F7" w:rsidP="00315530"/>
    <w:p w14:paraId="0F6B8084" w14:textId="2A2E08D8" w:rsidR="004473F7" w:rsidRDefault="004473F7" w:rsidP="00315530"/>
    <w:sectPr w:rsidR="004473F7" w:rsidSect="00C0586F">
      <w:pgSz w:w="12240" w:h="15840" w:code="1"/>
      <w:pgMar w:top="144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25C2D" w14:textId="77777777" w:rsidR="00CF1EAC" w:rsidRDefault="00CF1EAC" w:rsidP="00BA66EA">
      <w:pPr>
        <w:spacing w:after="0" w:line="240" w:lineRule="auto"/>
      </w:pPr>
      <w:r>
        <w:separator/>
      </w:r>
    </w:p>
  </w:endnote>
  <w:endnote w:type="continuationSeparator" w:id="0">
    <w:p w14:paraId="263C1593" w14:textId="77777777" w:rsidR="00CF1EAC" w:rsidRDefault="00CF1EAC" w:rsidP="00BA6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9FF1065-F29F-4574-8AAA-AE1BABEDDF22}"/>
    <w:embedBold r:id="rId2" w:fontKey="{078E7DBB-3696-4E4C-90CE-B6B7E2AC364A}"/>
    <w:embedItalic r:id="rId3" w:fontKey="{02B0310C-3FB8-44B5-8535-3A55DB28F82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A2F28542-2D80-4AFD-9573-320311B2D3F3}"/>
    <w:embedBold r:id="rId5" w:fontKey="{1C666600-B4D5-46E4-BEE2-06B37F7C51D3}"/>
    <w:embedItalic r:id="rId6" w:fontKey="{8A815B65-757E-42E4-93DF-7C80E2A59E63}"/>
  </w:font>
  <w:font w:name="JetBrains Mono NL Light">
    <w:panose1 w:val="02000009000000000000"/>
    <w:charset w:val="00"/>
    <w:family w:val="modern"/>
    <w:pitch w:val="fixed"/>
    <w:sig w:usb0="A00402FF" w:usb1="1200F9FB" w:usb2="02000028" w:usb3="00000000" w:csb0="0000019F" w:csb1="00000000"/>
    <w:embedItalic r:id="rId7" w:fontKey="{83339A11-9D37-4335-90DA-DAB630EE0D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8939B" w14:textId="77777777" w:rsidR="00F54CA9" w:rsidRDefault="00F54C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1766111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14:paraId="0FB64A6E" w14:textId="6AEC81ED" w:rsidR="00BA66EA" w:rsidRPr="00BA66EA" w:rsidRDefault="00BA66EA" w:rsidP="00BA66EA">
        <w:pPr>
          <w:pStyle w:val="Footer"/>
          <w:pBdr>
            <w:top w:val="single" w:sz="4" w:space="1" w:color="auto"/>
          </w:pBdr>
          <w:jc w:val="center"/>
          <w:rPr>
            <w:sz w:val="20"/>
            <w:szCs w:val="20"/>
          </w:rPr>
        </w:pPr>
        <w:r w:rsidRPr="00E236D7">
          <w:rPr>
            <w:color w:val="0D2235"/>
            <w:sz w:val="20"/>
            <w:szCs w:val="20"/>
          </w:rPr>
          <w:fldChar w:fldCharType="begin"/>
        </w:r>
        <w:r w:rsidRPr="00E236D7">
          <w:rPr>
            <w:color w:val="0D2235"/>
            <w:sz w:val="20"/>
            <w:szCs w:val="20"/>
          </w:rPr>
          <w:instrText xml:space="preserve"> PAGE   \* MERGEFORMAT </w:instrText>
        </w:r>
        <w:r w:rsidRPr="00E236D7">
          <w:rPr>
            <w:color w:val="0D2235"/>
            <w:sz w:val="20"/>
            <w:szCs w:val="20"/>
          </w:rPr>
          <w:fldChar w:fldCharType="separate"/>
        </w:r>
        <w:r w:rsidRPr="00E236D7">
          <w:rPr>
            <w:noProof/>
            <w:color w:val="0D2235"/>
            <w:sz w:val="20"/>
            <w:szCs w:val="20"/>
          </w:rPr>
          <w:t>2</w:t>
        </w:r>
        <w:r w:rsidRPr="00E236D7">
          <w:rPr>
            <w:noProof/>
            <w:color w:val="0D2235"/>
            <w:sz w:val="20"/>
            <w:szCs w:val="20"/>
          </w:rPr>
          <w:fldChar w:fldCharType="end"/>
        </w:r>
      </w:p>
    </w:sdtContent>
  </w:sdt>
  <w:p w14:paraId="63466CBE" w14:textId="77777777" w:rsidR="00BA66EA" w:rsidRDefault="00BA66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668E2" w14:textId="635A3E99" w:rsidR="00A1457E" w:rsidRDefault="00A1457E" w:rsidP="00A1457E">
    <w:pPr>
      <w:pStyle w:val="Footer"/>
      <w:pBdr>
        <w:top w:val="single" w:sz="4" w:space="1" w:color="808080" w:themeColor="background1" w:themeShade="80"/>
      </w:pBdr>
      <w:jc w:val="center"/>
    </w:pPr>
  </w:p>
  <w:p w14:paraId="4112C085" w14:textId="77777777" w:rsidR="00C0586F" w:rsidRDefault="00C0586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9700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7C0573" w14:textId="77777777" w:rsidR="00A1457E" w:rsidRDefault="00A1457E" w:rsidP="00A1457E">
        <w:pPr>
          <w:pStyle w:val="Footer"/>
          <w:pBdr>
            <w:top w:val="single" w:sz="4" w:space="1" w:color="808080" w:themeColor="background1" w:themeShade="80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E9D442" w14:textId="77777777" w:rsidR="00A1457E" w:rsidRDefault="00A14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B4018" w14:textId="77777777" w:rsidR="00CF1EAC" w:rsidRDefault="00CF1EAC" w:rsidP="00BA66EA">
      <w:pPr>
        <w:spacing w:after="0" w:line="240" w:lineRule="auto"/>
      </w:pPr>
      <w:r>
        <w:separator/>
      </w:r>
    </w:p>
  </w:footnote>
  <w:footnote w:type="continuationSeparator" w:id="0">
    <w:p w14:paraId="0826B7E8" w14:textId="77777777" w:rsidR="00CF1EAC" w:rsidRDefault="00CF1EAC" w:rsidP="00BA66EA">
      <w:pPr>
        <w:spacing w:after="0" w:line="240" w:lineRule="auto"/>
      </w:pPr>
      <w:r>
        <w:continuationSeparator/>
      </w:r>
    </w:p>
  </w:footnote>
  <w:footnote w:id="1">
    <w:p w14:paraId="02CDCF15" w14:textId="370B3E13" w:rsidR="00EC5CD7" w:rsidRDefault="00EC5C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02DB4" w:rsidRPr="00B02DB4">
        <w:rPr>
          <w:sz w:val="18"/>
          <w:szCs w:val="18"/>
        </w:rPr>
        <w:t>https://en.wikipedia.org/wiki/Fail-fast</w:t>
      </w:r>
    </w:p>
  </w:footnote>
  <w:footnote w:id="2">
    <w:p w14:paraId="18DB122D" w14:textId="1F1C2025" w:rsidR="00A51C59" w:rsidRDefault="00A51C59">
      <w:pPr>
        <w:pStyle w:val="FootnoteText"/>
      </w:pPr>
      <w:r>
        <w:rPr>
          <w:rStyle w:val="FootnoteReference"/>
        </w:rPr>
        <w:footnoteRef/>
      </w:r>
      <w:r w:rsidR="00BC2A9D" w:rsidRPr="00BC2A9D">
        <w:rPr>
          <w:sz w:val="18"/>
          <w:szCs w:val="18"/>
        </w:rPr>
        <w:t>A secondary actor is a participant who assists the system in completing a use case, rather than initiating it. The system calls upon the secondary actor to obtain information or achieve a specific outcome during the execution of its use cases</w:t>
      </w:r>
      <w:r w:rsidR="00B50C2C" w:rsidRPr="00BC2A9D">
        <w:rPr>
          <w:sz w:val="18"/>
          <w:szCs w:val="18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0CFDF" w14:textId="77777777" w:rsidR="00F54CA9" w:rsidRDefault="00F54C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44897" w14:textId="53A65E0D" w:rsidR="00C0586F" w:rsidRPr="00E236D7" w:rsidRDefault="00C0586F" w:rsidP="00C0586F">
    <w:pPr>
      <w:pStyle w:val="Header"/>
      <w:pBdr>
        <w:bottom w:val="single" w:sz="6" w:space="1" w:color="auto"/>
      </w:pBdr>
      <w:rPr>
        <w:b/>
        <w:bCs/>
        <w:color w:val="0D2235"/>
        <w:sz w:val="28"/>
        <w:szCs w:val="28"/>
      </w:rPr>
    </w:pPr>
    <w:r w:rsidRPr="00E236D7">
      <w:rPr>
        <w:b/>
        <w:bCs/>
        <w:color w:val="0D2235"/>
        <w:sz w:val="28"/>
        <w:szCs w:val="28"/>
      </w:rPr>
      <w:t xml:space="preserve">.NET 6 Web Api – </w:t>
    </w:r>
    <w:r w:rsidR="007E1C35">
      <w:rPr>
        <w:b/>
        <w:bCs/>
        <w:color w:val="0D2235"/>
        <w:sz w:val="28"/>
        <w:szCs w:val="28"/>
      </w:rPr>
      <w:t>OPM Solution Template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4FBA" w14:textId="182059F0" w:rsidR="007E1C35" w:rsidRPr="00A1457E" w:rsidRDefault="007E1C35" w:rsidP="00A1457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D6C76" w14:textId="28CD0538" w:rsidR="00A1457E" w:rsidRPr="00A1457E" w:rsidRDefault="00A1457E" w:rsidP="00A1457E">
    <w:pPr>
      <w:pStyle w:val="Section"/>
    </w:pPr>
    <w:r>
      <w:t>.NET 6 Web Api – OPM Solution Template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BCA34" w14:textId="77777777" w:rsidR="00F54CA9" w:rsidRDefault="00F54CA9" w:rsidP="007E1C35">
    <w:pPr>
      <w:pStyle w:val="Section"/>
    </w:pPr>
    <w:r>
      <w:t>.NET 6 Web Api – OPM Solution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D2727"/>
    <w:multiLevelType w:val="hybridMultilevel"/>
    <w:tmpl w:val="72F8F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82B2E"/>
    <w:multiLevelType w:val="hybridMultilevel"/>
    <w:tmpl w:val="686E9A40"/>
    <w:lvl w:ilvl="0" w:tplc="621077E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532278"/>
    <w:multiLevelType w:val="hybridMultilevel"/>
    <w:tmpl w:val="094871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9535E"/>
    <w:multiLevelType w:val="hybridMultilevel"/>
    <w:tmpl w:val="21BA53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855CA"/>
    <w:multiLevelType w:val="hybridMultilevel"/>
    <w:tmpl w:val="FD6E0C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F7028"/>
    <w:multiLevelType w:val="hybridMultilevel"/>
    <w:tmpl w:val="FA344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184F78"/>
    <w:multiLevelType w:val="hybridMultilevel"/>
    <w:tmpl w:val="DD7A14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E22B8"/>
    <w:multiLevelType w:val="hybridMultilevel"/>
    <w:tmpl w:val="538CA1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21077E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D2648"/>
    <w:multiLevelType w:val="hybridMultilevel"/>
    <w:tmpl w:val="95DCAB6C"/>
    <w:lvl w:ilvl="0" w:tplc="621077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C0124F"/>
    <w:multiLevelType w:val="hybridMultilevel"/>
    <w:tmpl w:val="1E809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89026E"/>
    <w:multiLevelType w:val="hybridMultilevel"/>
    <w:tmpl w:val="B814598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3C2736A"/>
    <w:multiLevelType w:val="hybridMultilevel"/>
    <w:tmpl w:val="FF7275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927CD8"/>
    <w:multiLevelType w:val="hybridMultilevel"/>
    <w:tmpl w:val="8256891C"/>
    <w:lvl w:ilvl="0" w:tplc="621077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D02BB"/>
    <w:multiLevelType w:val="hybridMultilevel"/>
    <w:tmpl w:val="E53A77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33563"/>
    <w:multiLevelType w:val="hybridMultilevel"/>
    <w:tmpl w:val="AB32280C"/>
    <w:lvl w:ilvl="0" w:tplc="621077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A0A10"/>
    <w:multiLevelType w:val="hybridMultilevel"/>
    <w:tmpl w:val="5D4495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56338">
    <w:abstractNumId w:val="10"/>
  </w:num>
  <w:num w:numId="2" w16cid:durableId="1760174795">
    <w:abstractNumId w:val="6"/>
  </w:num>
  <w:num w:numId="3" w16cid:durableId="121927731">
    <w:abstractNumId w:val="9"/>
  </w:num>
  <w:num w:numId="4" w16cid:durableId="1738698861">
    <w:abstractNumId w:val="11"/>
  </w:num>
  <w:num w:numId="5" w16cid:durableId="50736995">
    <w:abstractNumId w:val="2"/>
  </w:num>
  <w:num w:numId="6" w16cid:durableId="545801451">
    <w:abstractNumId w:val="14"/>
  </w:num>
  <w:num w:numId="7" w16cid:durableId="1790783307">
    <w:abstractNumId w:val="12"/>
  </w:num>
  <w:num w:numId="8" w16cid:durableId="550264219">
    <w:abstractNumId w:val="4"/>
  </w:num>
  <w:num w:numId="9" w16cid:durableId="682363413">
    <w:abstractNumId w:val="7"/>
  </w:num>
  <w:num w:numId="10" w16cid:durableId="661664951">
    <w:abstractNumId w:val="1"/>
  </w:num>
  <w:num w:numId="11" w16cid:durableId="779420239">
    <w:abstractNumId w:val="8"/>
  </w:num>
  <w:num w:numId="12" w16cid:durableId="2100825938">
    <w:abstractNumId w:val="15"/>
  </w:num>
  <w:num w:numId="13" w16cid:durableId="1038701729">
    <w:abstractNumId w:val="5"/>
  </w:num>
  <w:num w:numId="14" w16cid:durableId="1687712538">
    <w:abstractNumId w:val="13"/>
  </w:num>
  <w:num w:numId="15" w16cid:durableId="1007058125">
    <w:abstractNumId w:val="0"/>
  </w:num>
  <w:num w:numId="16" w16cid:durableId="21170206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A0Njc2MgIyDYzNjJR0lIJTi4sz8/NACoxqAQdQCJwsAAAA"/>
  </w:docVars>
  <w:rsids>
    <w:rsidRoot w:val="001B231F"/>
    <w:rsid w:val="00027424"/>
    <w:rsid w:val="00042839"/>
    <w:rsid w:val="00051886"/>
    <w:rsid w:val="00055E08"/>
    <w:rsid w:val="00097EEE"/>
    <w:rsid w:val="000A4648"/>
    <w:rsid w:val="000A5B62"/>
    <w:rsid w:val="000C12BD"/>
    <w:rsid w:val="000C47AB"/>
    <w:rsid w:val="000F0A7D"/>
    <w:rsid w:val="00100819"/>
    <w:rsid w:val="00107D76"/>
    <w:rsid w:val="00122CDF"/>
    <w:rsid w:val="00137E66"/>
    <w:rsid w:val="001413D8"/>
    <w:rsid w:val="00145CAD"/>
    <w:rsid w:val="00156F41"/>
    <w:rsid w:val="0016693F"/>
    <w:rsid w:val="0018000F"/>
    <w:rsid w:val="0018204B"/>
    <w:rsid w:val="0018217C"/>
    <w:rsid w:val="001879CA"/>
    <w:rsid w:val="0019033E"/>
    <w:rsid w:val="001A1F04"/>
    <w:rsid w:val="001B231F"/>
    <w:rsid w:val="001B2FEA"/>
    <w:rsid w:val="001C3875"/>
    <w:rsid w:val="001E05B0"/>
    <w:rsid w:val="001E3102"/>
    <w:rsid w:val="001E4104"/>
    <w:rsid w:val="001F2D8D"/>
    <w:rsid w:val="00201317"/>
    <w:rsid w:val="002023FD"/>
    <w:rsid w:val="002027FB"/>
    <w:rsid w:val="00203C63"/>
    <w:rsid w:val="0021473D"/>
    <w:rsid w:val="00215BDD"/>
    <w:rsid w:val="00220148"/>
    <w:rsid w:val="00225BB6"/>
    <w:rsid w:val="00241D8E"/>
    <w:rsid w:val="00274CFA"/>
    <w:rsid w:val="002958E6"/>
    <w:rsid w:val="00297851"/>
    <w:rsid w:val="00297E76"/>
    <w:rsid w:val="002B4454"/>
    <w:rsid w:val="002E6CEC"/>
    <w:rsid w:val="002F1355"/>
    <w:rsid w:val="002F76EB"/>
    <w:rsid w:val="00305349"/>
    <w:rsid w:val="003104AA"/>
    <w:rsid w:val="00311ECD"/>
    <w:rsid w:val="00315530"/>
    <w:rsid w:val="003268C4"/>
    <w:rsid w:val="00327BEE"/>
    <w:rsid w:val="00327F11"/>
    <w:rsid w:val="0033395D"/>
    <w:rsid w:val="0033665A"/>
    <w:rsid w:val="00336B94"/>
    <w:rsid w:val="00345AD7"/>
    <w:rsid w:val="0035638C"/>
    <w:rsid w:val="00364108"/>
    <w:rsid w:val="00382654"/>
    <w:rsid w:val="0039077B"/>
    <w:rsid w:val="003C4261"/>
    <w:rsid w:val="003C5A14"/>
    <w:rsid w:val="003D52C7"/>
    <w:rsid w:val="00405C35"/>
    <w:rsid w:val="004473F7"/>
    <w:rsid w:val="00452F5C"/>
    <w:rsid w:val="00464620"/>
    <w:rsid w:val="00470B05"/>
    <w:rsid w:val="00473926"/>
    <w:rsid w:val="00477A4B"/>
    <w:rsid w:val="004B32CF"/>
    <w:rsid w:val="004B3FDA"/>
    <w:rsid w:val="004B75A5"/>
    <w:rsid w:val="00541B29"/>
    <w:rsid w:val="00557401"/>
    <w:rsid w:val="0056725A"/>
    <w:rsid w:val="00572C9E"/>
    <w:rsid w:val="00597504"/>
    <w:rsid w:val="005A750C"/>
    <w:rsid w:val="005B6A69"/>
    <w:rsid w:val="005D125A"/>
    <w:rsid w:val="005D660A"/>
    <w:rsid w:val="005F356D"/>
    <w:rsid w:val="00604405"/>
    <w:rsid w:val="00606602"/>
    <w:rsid w:val="006142D0"/>
    <w:rsid w:val="006377B7"/>
    <w:rsid w:val="00666CDE"/>
    <w:rsid w:val="006A54E1"/>
    <w:rsid w:val="006B6FE0"/>
    <w:rsid w:val="006C73F9"/>
    <w:rsid w:val="006F5AE5"/>
    <w:rsid w:val="00725DCB"/>
    <w:rsid w:val="0072659D"/>
    <w:rsid w:val="007544C6"/>
    <w:rsid w:val="007778CA"/>
    <w:rsid w:val="007915FB"/>
    <w:rsid w:val="007A266E"/>
    <w:rsid w:val="007B5E08"/>
    <w:rsid w:val="007C073F"/>
    <w:rsid w:val="007C2747"/>
    <w:rsid w:val="007C288A"/>
    <w:rsid w:val="007C4F4F"/>
    <w:rsid w:val="007D13B4"/>
    <w:rsid w:val="007E1C35"/>
    <w:rsid w:val="007E3927"/>
    <w:rsid w:val="007E5428"/>
    <w:rsid w:val="00802304"/>
    <w:rsid w:val="00805E95"/>
    <w:rsid w:val="00823CE3"/>
    <w:rsid w:val="0082694F"/>
    <w:rsid w:val="00836503"/>
    <w:rsid w:val="0084769A"/>
    <w:rsid w:val="00872F76"/>
    <w:rsid w:val="00876F4E"/>
    <w:rsid w:val="00891F5B"/>
    <w:rsid w:val="008934C9"/>
    <w:rsid w:val="008A7010"/>
    <w:rsid w:val="008B5061"/>
    <w:rsid w:val="008C07E7"/>
    <w:rsid w:val="008E76EA"/>
    <w:rsid w:val="00900CFC"/>
    <w:rsid w:val="00916DD0"/>
    <w:rsid w:val="009268A0"/>
    <w:rsid w:val="009309D7"/>
    <w:rsid w:val="0096443B"/>
    <w:rsid w:val="00966055"/>
    <w:rsid w:val="009702E5"/>
    <w:rsid w:val="00971CD2"/>
    <w:rsid w:val="00975060"/>
    <w:rsid w:val="0097794B"/>
    <w:rsid w:val="00984BAB"/>
    <w:rsid w:val="00995CBD"/>
    <w:rsid w:val="009A5433"/>
    <w:rsid w:val="009B3D22"/>
    <w:rsid w:val="009C6C4F"/>
    <w:rsid w:val="009F147B"/>
    <w:rsid w:val="009F5E36"/>
    <w:rsid w:val="009F7EDB"/>
    <w:rsid w:val="00A11EAC"/>
    <w:rsid w:val="00A13D36"/>
    <w:rsid w:val="00A1457E"/>
    <w:rsid w:val="00A25EA9"/>
    <w:rsid w:val="00A310F1"/>
    <w:rsid w:val="00A34C60"/>
    <w:rsid w:val="00A47590"/>
    <w:rsid w:val="00A51C59"/>
    <w:rsid w:val="00A960F7"/>
    <w:rsid w:val="00AA31DA"/>
    <w:rsid w:val="00AA6870"/>
    <w:rsid w:val="00AB070E"/>
    <w:rsid w:val="00AB1382"/>
    <w:rsid w:val="00AC04FD"/>
    <w:rsid w:val="00AC29DC"/>
    <w:rsid w:val="00AC2A47"/>
    <w:rsid w:val="00AD636A"/>
    <w:rsid w:val="00AE706C"/>
    <w:rsid w:val="00B00245"/>
    <w:rsid w:val="00B02DB4"/>
    <w:rsid w:val="00B134E3"/>
    <w:rsid w:val="00B31F95"/>
    <w:rsid w:val="00B50C2C"/>
    <w:rsid w:val="00B565E1"/>
    <w:rsid w:val="00B6444D"/>
    <w:rsid w:val="00B83DB2"/>
    <w:rsid w:val="00B851A9"/>
    <w:rsid w:val="00B91410"/>
    <w:rsid w:val="00BA20A1"/>
    <w:rsid w:val="00BA66E3"/>
    <w:rsid w:val="00BA66EA"/>
    <w:rsid w:val="00BB6C4B"/>
    <w:rsid w:val="00BC2A9D"/>
    <w:rsid w:val="00BE3D31"/>
    <w:rsid w:val="00C0586F"/>
    <w:rsid w:val="00C119C9"/>
    <w:rsid w:val="00C271EE"/>
    <w:rsid w:val="00C34650"/>
    <w:rsid w:val="00C3552E"/>
    <w:rsid w:val="00C46B8A"/>
    <w:rsid w:val="00C879BB"/>
    <w:rsid w:val="00CA36F8"/>
    <w:rsid w:val="00CB0A08"/>
    <w:rsid w:val="00CC2500"/>
    <w:rsid w:val="00CC6D8A"/>
    <w:rsid w:val="00CD525C"/>
    <w:rsid w:val="00CE5C2E"/>
    <w:rsid w:val="00CF1EAC"/>
    <w:rsid w:val="00D15625"/>
    <w:rsid w:val="00D2537D"/>
    <w:rsid w:val="00D440C5"/>
    <w:rsid w:val="00D46826"/>
    <w:rsid w:val="00D659F9"/>
    <w:rsid w:val="00D67B43"/>
    <w:rsid w:val="00D70E1D"/>
    <w:rsid w:val="00D76ACE"/>
    <w:rsid w:val="00DA36EB"/>
    <w:rsid w:val="00DB7DC8"/>
    <w:rsid w:val="00DC5A4C"/>
    <w:rsid w:val="00DC7F95"/>
    <w:rsid w:val="00DD018E"/>
    <w:rsid w:val="00DE37D6"/>
    <w:rsid w:val="00DE7D6C"/>
    <w:rsid w:val="00DF7784"/>
    <w:rsid w:val="00E0106B"/>
    <w:rsid w:val="00E059F7"/>
    <w:rsid w:val="00E05D0F"/>
    <w:rsid w:val="00E21025"/>
    <w:rsid w:val="00E236D7"/>
    <w:rsid w:val="00E51C64"/>
    <w:rsid w:val="00E568F3"/>
    <w:rsid w:val="00E65724"/>
    <w:rsid w:val="00E6739C"/>
    <w:rsid w:val="00E82621"/>
    <w:rsid w:val="00E8443D"/>
    <w:rsid w:val="00EA714C"/>
    <w:rsid w:val="00EB6EAC"/>
    <w:rsid w:val="00EC5CD7"/>
    <w:rsid w:val="00EC6A58"/>
    <w:rsid w:val="00ED7C3B"/>
    <w:rsid w:val="00EF3D35"/>
    <w:rsid w:val="00EF46CB"/>
    <w:rsid w:val="00F056E0"/>
    <w:rsid w:val="00F115C9"/>
    <w:rsid w:val="00F13B8E"/>
    <w:rsid w:val="00F17FF8"/>
    <w:rsid w:val="00F2083A"/>
    <w:rsid w:val="00F34555"/>
    <w:rsid w:val="00F3757A"/>
    <w:rsid w:val="00F4349C"/>
    <w:rsid w:val="00F538FB"/>
    <w:rsid w:val="00F54CA9"/>
    <w:rsid w:val="00F73D5A"/>
    <w:rsid w:val="00F73EA5"/>
    <w:rsid w:val="00F8275D"/>
    <w:rsid w:val="00FB4A43"/>
    <w:rsid w:val="00FC0359"/>
    <w:rsid w:val="00FC2102"/>
    <w:rsid w:val="00FD032F"/>
    <w:rsid w:val="00FE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7350C"/>
  <w15:chartTrackingRefBased/>
  <w15:docId w15:val="{BDD5CA36-6474-4F90-B2DC-30C0031D9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D31"/>
    <w:pPr>
      <w:spacing w:after="120" w:line="247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E3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mallCaps/>
      <w:color w:val="0D2235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mallCaps/>
      <w:color w:val="0D2235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3927"/>
    <w:pPr>
      <w:keepNext/>
      <w:keepLines/>
      <w:spacing w:before="40" w:after="0"/>
      <w:jc w:val="left"/>
      <w:outlineLvl w:val="2"/>
    </w:pPr>
    <w:rPr>
      <w:rFonts w:asciiTheme="majorHAnsi" w:eastAsiaTheme="majorEastAsia" w:hAnsiTheme="majorHAnsi" w:cstheme="majorBidi"/>
      <w:b/>
      <w:smallCaps/>
      <w:color w:val="0D2235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C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3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3927"/>
    <w:rPr>
      <w:rFonts w:asciiTheme="majorHAnsi" w:eastAsiaTheme="majorEastAsia" w:hAnsiTheme="majorHAnsi" w:cstheme="majorBidi"/>
      <w:b/>
      <w:smallCaps/>
      <w:color w:val="0D2235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3927"/>
    <w:rPr>
      <w:rFonts w:asciiTheme="majorHAnsi" w:eastAsiaTheme="majorEastAsia" w:hAnsiTheme="majorHAnsi" w:cstheme="majorBidi"/>
      <w:b/>
      <w:smallCaps/>
      <w:color w:val="0D2235"/>
      <w:sz w:val="32"/>
      <w:szCs w:val="26"/>
    </w:rPr>
  </w:style>
  <w:style w:type="paragraph" w:styleId="NormalWeb">
    <w:name w:val="Normal (Web)"/>
    <w:basedOn w:val="Normal"/>
    <w:uiPriority w:val="99"/>
    <w:semiHidden/>
    <w:unhideWhenUsed/>
    <w:rsid w:val="006F5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E3927"/>
    <w:rPr>
      <w:rFonts w:asciiTheme="majorHAnsi" w:eastAsiaTheme="majorEastAsia" w:hAnsiTheme="majorHAnsi" w:cstheme="majorBidi"/>
      <w:b/>
      <w:smallCaps/>
      <w:color w:val="0D2235"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BA6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6EA"/>
  </w:style>
  <w:style w:type="paragraph" w:styleId="Footer">
    <w:name w:val="footer"/>
    <w:basedOn w:val="Normal"/>
    <w:link w:val="FooterChar"/>
    <w:uiPriority w:val="99"/>
    <w:unhideWhenUsed/>
    <w:rsid w:val="00BA6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6EA"/>
  </w:style>
  <w:style w:type="paragraph" w:customStyle="1" w:styleId="Section">
    <w:name w:val="Section"/>
    <w:basedOn w:val="Normal"/>
    <w:next w:val="Normal"/>
    <w:link w:val="SectionChar"/>
    <w:qFormat/>
    <w:rsid w:val="00E236D7"/>
    <w:pPr>
      <w:pBdr>
        <w:bottom w:val="single" w:sz="6" w:space="1" w:color="auto"/>
      </w:pBdr>
      <w:jc w:val="left"/>
    </w:pPr>
    <w:rPr>
      <w:b/>
      <w:color w:val="0D2235"/>
      <w:sz w:val="33"/>
      <w:shd w:val="clear" w:color="auto" w:fill="FFFFFF"/>
    </w:rPr>
  </w:style>
  <w:style w:type="paragraph" w:styleId="Caption">
    <w:name w:val="caption"/>
    <w:basedOn w:val="Normal"/>
    <w:next w:val="Normal"/>
    <w:uiPriority w:val="35"/>
    <w:unhideWhenUsed/>
    <w:qFormat/>
    <w:rsid w:val="00C058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ctionChar">
    <w:name w:val="Section Char"/>
    <w:basedOn w:val="DefaultParagraphFont"/>
    <w:link w:val="Section"/>
    <w:rsid w:val="00E236D7"/>
    <w:rPr>
      <w:b/>
      <w:color w:val="0D2235"/>
      <w:sz w:val="33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1C5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1C5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1C59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405C35"/>
    <w:rPr>
      <w:rFonts w:asciiTheme="majorHAnsi" w:eastAsiaTheme="majorEastAsia" w:hAnsiTheme="majorHAnsi" w:cstheme="majorBidi"/>
      <w:b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568F3"/>
    <w:pPr>
      <w:pBdr>
        <w:bottom w:val="single" w:sz="4" w:space="1" w:color="auto"/>
      </w:pBd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i/>
      <w:spacing w:val="-10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8F3"/>
    <w:rPr>
      <w:rFonts w:asciiTheme="majorHAnsi" w:eastAsiaTheme="majorEastAsia" w:hAnsiTheme="majorHAnsi" w:cstheme="majorBidi"/>
      <w:i/>
      <w:spacing w:val="-10"/>
      <w:kern w:val="28"/>
      <w:sz w:val="6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A47"/>
    <w:pPr>
      <w:numPr>
        <w:ilvl w:val="1"/>
      </w:numPr>
      <w:spacing w:after="160"/>
      <w:jc w:val="right"/>
    </w:pPr>
    <w:rPr>
      <w:rFonts w:eastAsiaTheme="minorEastAsia"/>
      <w:color w:val="5A5A5A" w:themeColor="text1" w:themeTint="A5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2A47"/>
    <w:rPr>
      <w:rFonts w:eastAsiaTheme="minorEastAsia"/>
      <w:color w:val="5A5A5A" w:themeColor="text1" w:themeTint="A5"/>
      <w:spacing w:val="15"/>
      <w:sz w:val="24"/>
    </w:rPr>
  </w:style>
  <w:style w:type="table" w:styleId="TableGrid">
    <w:name w:val="Table Grid"/>
    <w:basedOn w:val="TableNormal"/>
    <w:uiPriority w:val="39"/>
    <w:rsid w:val="00C35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1457E"/>
    <w:pPr>
      <w:spacing w:line="259" w:lineRule="auto"/>
      <w:jc w:val="left"/>
      <w:outlineLvl w:val="9"/>
    </w:pPr>
    <w:rPr>
      <w:b w:val="0"/>
      <w:smallCaps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145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45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45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1457E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1457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EEAEB-7F9C-4323-9FBF-1C1C43368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2072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Bradley, Roy (CTR)</dc:creator>
  <cp:keywords/>
  <dc:description/>
  <cp:lastModifiedBy>Bradley, Roy (CTR)</cp:lastModifiedBy>
  <cp:revision>3</cp:revision>
  <cp:lastPrinted>2022-06-16T16:53:00Z</cp:lastPrinted>
  <dcterms:created xsi:type="dcterms:W3CDTF">2023-05-10T19:25:00Z</dcterms:created>
  <dcterms:modified xsi:type="dcterms:W3CDTF">2023-05-10T19:26:00Z</dcterms:modified>
</cp:coreProperties>
</file>