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3D8D" w14:textId="77777777" w:rsidR="009E25FC" w:rsidRPr="009E25FC" w:rsidRDefault="009E25FC" w:rsidP="009E25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25FC">
        <w:rPr>
          <w:rFonts w:ascii="Times New Roman" w:eastAsia="Times New Roman" w:hAnsi="Times New Roman" w:cs="Times New Roman"/>
          <w:b/>
          <w:bCs/>
          <w:kern w:val="36"/>
          <w:sz w:val="48"/>
          <w:szCs w:val="48"/>
          <w14:ligatures w14:val="none"/>
        </w:rPr>
        <w:t>Right-to-Left Support and Cultural Customization Report</w:t>
      </w:r>
    </w:p>
    <w:p w14:paraId="764F2FBF"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b/>
          <w:bCs/>
          <w:kern w:val="0"/>
          <w14:ligatures w14:val="none"/>
        </w:rPr>
        <w:t>Name:</w:t>
      </w:r>
      <w:r w:rsidRPr="009E25FC">
        <w:rPr>
          <w:rFonts w:ascii="Times New Roman" w:eastAsia="Times New Roman" w:hAnsi="Times New Roman" w:cs="Times New Roman"/>
          <w:kern w:val="0"/>
          <w14:ligatures w14:val="none"/>
        </w:rPr>
        <w:t xml:space="preserve"> Roy T. Dimapilis</w:t>
      </w:r>
      <w:r w:rsidRPr="009E25FC">
        <w:rPr>
          <w:rFonts w:ascii="Times New Roman" w:eastAsia="Times New Roman" w:hAnsi="Times New Roman" w:cs="Times New Roman"/>
          <w:kern w:val="0"/>
          <w14:ligatures w14:val="none"/>
        </w:rPr>
        <w:br/>
      </w:r>
      <w:r w:rsidRPr="009E25FC">
        <w:rPr>
          <w:rFonts w:ascii="Times New Roman" w:eastAsia="Times New Roman" w:hAnsi="Times New Roman" w:cs="Times New Roman"/>
          <w:b/>
          <w:bCs/>
          <w:kern w:val="0"/>
          <w14:ligatures w14:val="none"/>
        </w:rPr>
        <w:t>Date:</w:t>
      </w:r>
      <w:r w:rsidRPr="009E25FC">
        <w:rPr>
          <w:rFonts w:ascii="Times New Roman" w:eastAsia="Times New Roman" w:hAnsi="Times New Roman" w:cs="Times New Roman"/>
          <w:kern w:val="0"/>
          <w14:ligatures w14:val="none"/>
        </w:rPr>
        <w:t xml:space="preserve"> November 12, 2025</w:t>
      </w:r>
      <w:r w:rsidRPr="009E25FC">
        <w:rPr>
          <w:rFonts w:ascii="Times New Roman" w:eastAsia="Times New Roman" w:hAnsi="Times New Roman" w:cs="Times New Roman"/>
          <w:kern w:val="0"/>
          <w14:ligatures w14:val="none"/>
        </w:rPr>
        <w:br/>
      </w:r>
      <w:r w:rsidRPr="009E25FC">
        <w:rPr>
          <w:rFonts w:ascii="Times New Roman" w:eastAsia="Times New Roman" w:hAnsi="Times New Roman" w:cs="Times New Roman"/>
          <w:b/>
          <w:bCs/>
          <w:kern w:val="0"/>
          <w14:ligatures w14:val="none"/>
        </w:rPr>
        <w:t>Course:</w:t>
      </w:r>
      <w:r w:rsidRPr="009E25FC">
        <w:rPr>
          <w:rFonts w:ascii="Times New Roman" w:eastAsia="Times New Roman" w:hAnsi="Times New Roman" w:cs="Times New Roman"/>
          <w:kern w:val="0"/>
          <w14:ligatures w14:val="none"/>
        </w:rPr>
        <w:t xml:space="preserve"> MDI 115 - Assignment 3: Internationalization and Cultural Adaptation</w:t>
      </w:r>
    </w:p>
    <w:p w14:paraId="56E7B74F" w14:textId="77777777" w:rsidR="009E25FC" w:rsidRPr="009E25FC" w:rsidRDefault="009E25FC" w:rsidP="009E25FC">
      <w:pPr>
        <w:spacing w:after="0"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noProof/>
          <w:kern w:val="0"/>
          <w14:ligatures w14:val="none"/>
        </w:rPr>
      </w:r>
      <w:r w:rsidR="009E25FC" w:rsidRPr="009E25FC">
        <w:rPr>
          <w:rFonts w:ascii="Times New Roman" w:eastAsia="Times New Roman" w:hAnsi="Times New Roman" w:cs="Times New Roman"/>
          <w:noProof/>
          <w:kern w:val="0"/>
          <w14:ligatures w14:val="none"/>
        </w:rPr>
        <w:pict w14:anchorId="57A3F28F">
          <v:rect id="_x0000_i1025" alt="" style="width:468pt;height:.05pt;mso-width-percent:0;mso-height-percent:0;mso-width-percent:0;mso-height-percent:0" o:hralign="center" o:hrstd="t" o:hr="t" fillcolor="#a0a0a0" stroked="f"/>
        </w:pict>
      </w:r>
    </w:p>
    <w:p w14:paraId="12703462" w14:textId="77777777" w:rsidR="009E25FC" w:rsidRPr="009E25FC" w:rsidRDefault="009E25FC" w:rsidP="009E25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FC">
        <w:rPr>
          <w:rFonts w:ascii="Times New Roman" w:eastAsia="Times New Roman" w:hAnsi="Times New Roman" w:cs="Times New Roman"/>
          <w:b/>
          <w:bCs/>
          <w:kern w:val="0"/>
          <w:sz w:val="36"/>
          <w:szCs w:val="36"/>
          <w14:ligatures w14:val="none"/>
        </w:rPr>
        <w:t>Introduction</w:t>
      </w:r>
    </w:p>
    <w:p w14:paraId="75964F8B"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Creating an app that feels natural and comfortable for users from different cultures requires more than just translating words. It means rethinking how the entire user interface is arranged and styled. For my Financial Tracker app, I implemented right-to-left (RTL) layout support for Arabic speakers and created four distinct cultural themes to make the app feel appropriate for users from the United States, Mexico, Japan, and Saudi Arabia. This report explains the process of implementing these features and the challenges I encountered along the way.</w:t>
      </w:r>
    </w:p>
    <w:p w14:paraId="22766D53" w14:textId="77777777" w:rsidR="009E25FC" w:rsidRPr="009E25FC" w:rsidRDefault="009E25FC" w:rsidP="009E25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FC">
        <w:rPr>
          <w:rFonts w:ascii="Times New Roman" w:eastAsia="Times New Roman" w:hAnsi="Times New Roman" w:cs="Times New Roman"/>
          <w:b/>
          <w:bCs/>
          <w:kern w:val="0"/>
          <w:sz w:val="36"/>
          <w:szCs w:val="36"/>
          <w14:ligatures w14:val="none"/>
        </w:rPr>
        <w:t>Implementing Right-to-Left Layout Support</w:t>
      </w:r>
    </w:p>
    <w:p w14:paraId="344CDD4C"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The most significant technical challenge in my project was implementing right-to-left layout support for Arabic. In English, Spanish, and Japanese, text flows from left to right across the screen. Buttons appear on the left side, menus open from the left, and users naturally scan the screen starting from the top-left corner. However, Arabic is written and read from right to left, which means the entire user interface needs to be mirrored for Arabic speakers to feel natural and intuitive.</w:t>
      </w:r>
    </w:p>
    <w:p w14:paraId="03D285C7"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To implement RTL support, I created a helper system that automatically detects when the user has set their device to Arabic. When Arabic is detected, the app reverses the entire layout. Text aligns to the right side of the screen instead of the left. Icons that normally appear on the left side of buttons move to the right side. Most importantly, the order of buttons changes—for example, in English, the "Save" button appears on the left and "Cancel" on the right, but in Arabic, these positions are swapped so "Save" appears on the right and "Cancel" on the left.</w:t>
      </w:r>
    </w:p>
    <w:p w14:paraId="3E62DC9D"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The biggest challenge with RTL layouts was making sure every part of the app responded correctly to the language change. It wasn't enough to just flip the text direction; I had to think carefully about every UI element. Navigation buttons, list items, form fields, and even the spacing between elements all needed to be adjusted. Some elements that looked perfectly balanced in English appeared awkward or crowded when flipped to RTL. I had to go through each screen multiple times, testing in Arabic to find and fix these layout issues.</w:t>
      </w:r>
    </w:p>
    <w:p w14:paraId="71B64B26"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 xml:space="preserve">Another unexpected challenge was dealing with numbers and currency symbols. Even though Arabic text flows right to left, numbers are still read left to right. This meant I couldn't simply </w:t>
      </w:r>
      <w:r w:rsidRPr="009E25FC">
        <w:rPr>
          <w:rFonts w:ascii="Times New Roman" w:eastAsia="Times New Roman" w:hAnsi="Times New Roman" w:cs="Times New Roman"/>
          <w:kern w:val="0"/>
          <w14:ligatures w14:val="none"/>
        </w:rPr>
        <w:lastRenderedPageBreak/>
        <w:t>flip everything—I had to make exceptions for numerical content. Currency symbols also presented a challenge because they need to appear in a specific position relative to the number, and this position varies by locale. Getting these details right required careful attention to how different cultures display financial information.</w:t>
      </w:r>
    </w:p>
    <w:p w14:paraId="796DE205" w14:textId="77777777" w:rsidR="009E25FC" w:rsidRPr="009E25FC" w:rsidRDefault="009E25FC" w:rsidP="009E25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FC">
        <w:rPr>
          <w:rFonts w:ascii="Times New Roman" w:eastAsia="Times New Roman" w:hAnsi="Times New Roman" w:cs="Times New Roman"/>
          <w:b/>
          <w:bCs/>
          <w:kern w:val="0"/>
          <w:sz w:val="36"/>
          <w:szCs w:val="36"/>
          <w14:ligatures w14:val="none"/>
        </w:rPr>
        <w:t>Cultural Customization and Visual Themes</w:t>
      </w:r>
    </w:p>
    <w:p w14:paraId="0784C558"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Beyond language and layout direction, I wanted my app to feel culturally appropriate for users from different regions. I researched design preferences and color associations in different cultures and created four distinct visual themes, one for each supported language and region.</w:t>
      </w:r>
    </w:p>
    <w:p w14:paraId="0B936743"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For English-speaking users in the United States, I used a blue color scheme. Blue is associated with trust and professionalism in American culture, making it a popular choice for financial applications. The theme uses clean, modern design elements that reflect typical American app design preferences.</w:t>
      </w:r>
    </w:p>
    <w:p w14:paraId="30ED21D9"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For Spanish-speaking users in Mexico, I chose warm orange and gold colors. These vibrant, warm tones are commonly seen in Mexican art and design. The warmer color palette creates a more welcoming and energetic feeling that aligns with Mexican cultural aesthetics.</w:t>
      </w:r>
    </w:p>
    <w:p w14:paraId="143857A1"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For Japanese users, I selected a purple theme. Purple has historical significance in Japanese culture and is associated with nobility and spirituality. Japanese design also tends to favor minimalism and elegance, so I made sure the purple theme had clean lines and subtle gradients rather than bold, contrasting colors.</w:t>
      </w:r>
    </w:p>
    <w:p w14:paraId="50866E24"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For Arabic-speaking users in Saudi Arabia, I implemented a green and gold theme. Green is deeply meaningful in Islamic culture and is considered a sacred color. Gold represents wealth and prosperity, making it appropriate for a financial application. Together, these colors create a theme that feels culturally respectful and appropriate for users in the Middle East.</w:t>
      </w:r>
    </w:p>
    <w:p w14:paraId="503C2CD3"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The main challenge with creating these cultural themes was avoiding stereotypes while still making each theme feel distinctly appropriate for its target culture. I didn't want to rely on clichés or superficial cultural symbols. Instead, I researched actual design preferences and color psychology in each culture to make informed decisions about the visual style.</w:t>
      </w:r>
    </w:p>
    <w:p w14:paraId="2F907B03" w14:textId="77777777" w:rsidR="009E25FC" w:rsidRPr="009E25FC" w:rsidRDefault="009E25FC" w:rsidP="009E25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FC">
        <w:rPr>
          <w:rFonts w:ascii="Times New Roman" w:eastAsia="Times New Roman" w:hAnsi="Times New Roman" w:cs="Times New Roman"/>
          <w:b/>
          <w:bCs/>
          <w:kern w:val="0"/>
          <w:sz w:val="36"/>
          <w:szCs w:val="36"/>
          <w14:ligatures w14:val="none"/>
        </w:rPr>
        <w:t>Adapting UI Elements for Different Cultures</w:t>
      </w:r>
    </w:p>
    <w:p w14:paraId="54CBEC31"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 xml:space="preserve">Cultural customization went beyond just colors. I also had to consider how different cultures arrange and interact with user interface elements. For example, the order of action buttons varies by culture. In Western apps, the primary action button typically appears on the right, while in Arabic apps, it should appear on the left (which is </w:t>
      </w:r>
      <w:proofErr w:type="gramStart"/>
      <w:r w:rsidRPr="009E25FC">
        <w:rPr>
          <w:rFonts w:ascii="Times New Roman" w:eastAsia="Times New Roman" w:hAnsi="Times New Roman" w:cs="Times New Roman"/>
          <w:kern w:val="0"/>
          <w14:ligatures w14:val="none"/>
        </w:rPr>
        <w:t>actually on</w:t>
      </w:r>
      <w:proofErr w:type="gramEnd"/>
      <w:r w:rsidRPr="009E25FC">
        <w:rPr>
          <w:rFonts w:ascii="Times New Roman" w:eastAsia="Times New Roman" w:hAnsi="Times New Roman" w:cs="Times New Roman"/>
          <w:kern w:val="0"/>
          <w14:ligatures w14:val="none"/>
        </w:rPr>
        <w:t xml:space="preserve"> the right side of an RTL layout). I created special button components that automatically adjust their arrangement based on the detected language.</w:t>
      </w:r>
    </w:p>
    <w:p w14:paraId="2E31064B"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lastRenderedPageBreak/>
        <w:t>Another cultural consideration was the use of icons and symbols. While many icons are universal, some have different meanings in different cultures. I chose to use simple, internationally recognized icons like arrows for income and expenses, and a dollar sign for balance. I also incorporated regional flags as visual indicators of the current language, with the American flag for English, the Mexican flag for Spanish, the Japanese flag for Japanese, and the Saudi Arabian flag for Arabic.</w:t>
      </w:r>
    </w:p>
    <w:p w14:paraId="29CB33B4"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Testing these cultural customizations was challenging because I needed to view the app from the perspective of someone from each culture. Since I'm not a native speaker of all these languages and not deeply familiar with all these cultures, I had to rely on research and my best judgment. In a professional setting, companies would have native speakers and cultural consultants review the app to ensure it's appropriate and doesn't contain any unintentional cultural mistakes.</w:t>
      </w:r>
    </w:p>
    <w:p w14:paraId="738B4CAA" w14:textId="77777777" w:rsidR="009E25FC" w:rsidRPr="009E25FC" w:rsidRDefault="009E25FC" w:rsidP="009E25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FC">
        <w:rPr>
          <w:rFonts w:ascii="Times New Roman" w:eastAsia="Times New Roman" w:hAnsi="Times New Roman" w:cs="Times New Roman"/>
          <w:b/>
          <w:bCs/>
          <w:kern w:val="0"/>
          <w:sz w:val="36"/>
          <w:szCs w:val="36"/>
          <w14:ligatures w14:val="none"/>
        </w:rPr>
        <w:t>Conclusion</w:t>
      </w:r>
    </w:p>
    <w:p w14:paraId="42091283" w14:textId="77777777" w:rsidR="009E25FC" w:rsidRPr="009E25FC" w:rsidRDefault="009E25FC" w:rsidP="009E25FC">
      <w:pPr>
        <w:spacing w:before="100" w:beforeAutospacing="1" w:after="100" w:afterAutospacing="1" w:line="240" w:lineRule="auto"/>
        <w:rPr>
          <w:rFonts w:ascii="Times New Roman" w:eastAsia="Times New Roman" w:hAnsi="Times New Roman" w:cs="Times New Roman"/>
          <w:kern w:val="0"/>
          <w14:ligatures w14:val="none"/>
        </w:rPr>
      </w:pPr>
      <w:r w:rsidRPr="009E25FC">
        <w:rPr>
          <w:rFonts w:ascii="Times New Roman" w:eastAsia="Times New Roman" w:hAnsi="Times New Roman" w:cs="Times New Roman"/>
          <w:kern w:val="0"/>
          <w14:ligatures w14:val="none"/>
        </w:rPr>
        <w:t>Implementing right-to-left support and cultural customization taught me that internationalization is about much more than language translation. It requires careful consideration of layout direction, visual design preferences, color symbolism, and user interface conventions. The most important lesson I learned was to test thoroughly in each language and to be willing to adjust designs that don't work well in certain locales. While challenging, creating an app that respects and adapts to different cultures makes it accessible to a much wider audience and demonstrates respect for users from around the world.</w:t>
      </w:r>
    </w:p>
    <w:p w14:paraId="6ADA8CDF" w14:textId="77777777" w:rsidR="00454AF4" w:rsidRDefault="00454AF4"/>
    <w:sectPr w:rsidR="00454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5FC"/>
    <w:rsid w:val="00392171"/>
    <w:rsid w:val="003E1608"/>
    <w:rsid w:val="00454AF4"/>
    <w:rsid w:val="009E25FC"/>
    <w:rsid w:val="00C63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16AD"/>
  <w15:chartTrackingRefBased/>
  <w15:docId w15:val="{0F168982-4C9D-6A41-B9EA-463EEBFD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5FC"/>
    <w:rPr>
      <w:rFonts w:eastAsiaTheme="majorEastAsia" w:cstheme="majorBidi"/>
      <w:color w:val="272727" w:themeColor="text1" w:themeTint="D8"/>
    </w:rPr>
  </w:style>
  <w:style w:type="paragraph" w:styleId="Title">
    <w:name w:val="Title"/>
    <w:basedOn w:val="Normal"/>
    <w:next w:val="Normal"/>
    <w:link w:val="TitleChar"/>
    <w:uiPriority w:val="10"/>
    <w:qFormat/>
    <w:rsid w:val="009E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5FC"/>
    <w:pPr>
      <w:spacing w:before="160"/>
      <w:jc w:val="center"/>
    </w:pPr>
    <w:rPr>
      <w:i/>
      <w:iCs/>
      <w:color w:val="404040" w:themeColor="text1" w:themeTint="BF"/>
    </w:rPr>
  </w:style>
  <w:style w:type="character" w:customStyle="1" w:styleId="QuoteChar">
    <w:name w:val="Quote Char"/>
    <w:basedOn w:val="DefaultParagraphFont"/>
    <w:link w:val="Quote"/>
    <w:uiPriority w:val="29"/>
    <w:rsid w:val="009E25FC"/>
    <w:rPr>
      <w:i/>
      <w:iCs/>
      <w:color w:val="404040" w:themeColor="text1" w:themeTint="BF"/>
    </w:rPr>
  </w:style>
  <w:style w:type="paragraph" w:styleId="ListParagraph">
    <w:name w:val="List Paragraph"/>
    <w:basedOn w:val="Normal"/>
    <w:uiPriority w:val="34"/>
    <w:qFormat/>
    <w:rsid w:val="009E25FC"/>
    <w:pPr>
      <w:ind w:left="720"/>
      <w:contextualSpacing/>
    </w:pPr>
  </w:style>
  <w:style w:type="character" w:styleId="IntenseEmphasis">
    <w:name w:val="Intense Emphasis"/>
    <w:basedOn w:val="DefaultParagraphFont"/>
    <w:uiPriority w:val="21"/>
    <w:qFormat/>
    <w:rsid w:val="009E25FC"/>
    <w:rPr>
      <w:i/>
      <w:iCs/>
      <w:color w:val="0F4761" w:themeColor="accent1" w:themeShade="BF"/>
    </w:rPr>
  </w:style>
  <w:style w:type="paragraph" w:styleId="IntenseQuote">
    <w:name w:val="Intense Quote"/>
    <w:basedOn w:val="Normal"/>
    <w:next w:val="Normal"/>
    <w:link w:val="IntenseQuoteChar"/>
    <w:uiPriority w:val="30"/>
    <w:qFormat/>
    <w:rsid w:val="009E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5FC"/>
    <w:rPr>
      <w:i/>
      <w:iCs/>
      <w:color w:val="0F4761" w:themeColor="accent1" w:themeShade="BF"/>
    </w:rPr>
  </w:style>
  <w:style w:type="character" w:styleId="IntenseReference">
    <w:name w:val="Intense Reference"/>
    <w:basedOn w:val="DefaultParagraphFont"/>
    <w:uiPriority w:val="32"/>
    <w:qFormat/>
    <w:rsid w:val="009E25FC"/>
    <w:rPr>
      <w:b/>
      <w:bCs/>
      <w:smallCaps/>
      <w:color w:val="0F4761" w:themeColor="accent1" w:themeShade="BF"/>
      <w:spacing w:val="5"/>
    </w:rPr>
  </w:style>
  <w:style w:type="paragraph" w:customStyle="1" w:styleId="font-claude-response-body">
    <w:name w:val="font-claude-response-body"/>
    <w:basedOn w:val="Normal"/>
    <w:rsid w:val="009E25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2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dimapilis</dc:creator>
  <cp:keywords/>
  <dc:description/>
  <cp:lastModifiedBy>roy dimapilis</cp:lastModifiedBy>
  <cp:revision>1</cp:revision>
  <dcterms:created xsi:type="dcterms:W3CDTF">2025-11-13T06:48:00Z</dcterms:created>
  <dcterms:modified xsi:type="dcterms:W3CDTF">2025-11-13T06:54:00Z</dcterms:modified>
</cp:coreProperties>
</file>