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811F61" w14:textId="77777777" w:rsidR="005B71E6" w:rsidRPr="009A54C9" w:rsidRDefault="005B71E6" w:rsidP="005B71E6">
      <w:pPr>
        <w:bidi/>
        <w:spacing w:line="360" w:lineRule="auto"/>
        <w:jc w:val="center"/>
        <w:rPr>
          <w:rtl/>
        </w:rPr>
      </w:pPr>
    </w:p>
    <w:p w14:paraId="019DADA6" w14:textId="77777777" w:rsidR="005B71E6" w:rsidRPr="009A54C9" w:rsidRDefault="005B71E6" w:rsidP="005B71E6">
      <w:pPr>
        <w:spacing w:line="360" w:lineRule="auto"/>
        <w:jc w:val="center"/>
        <w:rPr>
          <w:rtl/>
        </w:rPr>
      </w:pPr>
      <w:r w:rsidRPr="009A54C9">
        <w:rPr>
          <w:rtl/>
        </w:rPr>
        <w:t>אוניברסיטת בן-גוריון בנגב</w:t>
      </w:r>
    </w:p>
    <w:p w14:paraId="191B71E1" w14:textId="77777777" w:rsidR="005B71E6" w:rsidRPr="009A54C9" w:rsidRDefault="005B71E6" w:rsidP="005B71E6">
      <w:pPr>
        <w:spacing w:line="360" w:lineRule="auto"/>
        <w:jc w:val="center"/>
        <w:rPr>
          <w:rtl/>
        </w:rPr>
      </w:pPr>
      <w:r w:rsidRPr="009A54C9">
        <w:t>Ben-Gurion University of the Negev</w:t>
      </w:r>
    </w:p>
    <w:p w14:paraId="4CEC7D89" w14:textId="77777777" w:rsidR="005B71E6" w:rsidRPr="009A54C9" w:rsidRDefault="005B71E6" w:rsidP="005B71E6">
      <w:pPr>
        <w:spacing w:line="360" w:lineRule="auto"/>
        <w:jc w:val="center"/>
        <w:rPr>
          <w:b/>
          <w:bCs/>
          <w:rtl/>
        </w:rPr>
      </w:pPr>
      <w:r w:rsidRPr="009A54C9">
        <w:rPr>
          <w:b/>
          <w:bCs/>
          <w:rtl/>
        </w:rPr>
        <w:t>הפקולטה למדעי ההנדסה</w:t>
      </w:r>
    </w:p>
    <w:p w14:paraId="2798C9F9" w14:textId="77777777" w:rsidR="005B71E6" w:rsidRDefault="005B71E6" w:rsidP="005B71E6">
      <w:pPr>
        <w:spacing w:line="360" w:lineRule="auto"/>
        <w:jc w:val="center"/>
        <w:rPr>
          <w:b/>
          <w:bCs/>
        </w:rPr>
      </w:pPr>
      <w:r w:rsidRPr="009A54C9">
        <w:rPr>
          <w:b/>
          <w:bCs/>
          <w:rtl/>
        </w:rPr>
        <w:t>המחלקה להנדסת חשמל ומחשבים</w:t>
      </w:r>
    </w:p>
    <w:p w14:paraId="2B89257B" w14:textId="77777777" w:rsidR="005B71E6" w:rsidRPr="009A54C9" w:rsidRDefault="005B71E6" w:rsidP="005B71E6">
      <w:pPr>
        <w:spacing w:line="360" w:lineRule="auto"/>
        <w:jc w:val="center"/>
        <w:rPr>
          <w:b/>
          <w:bCs/>
          <w:rtl/>
        </w:rPr>
      </w:pPr>
    </w:p>
    <w:p w14:paraId="476FB939" w14:textId="77777777" w:rsidR="005B71E6" w:rsidRPr="00F504E1" w:rsidRDefault="005B71E6" w:rsidP="005B71E6">
      <w:pPr>
        <w:spacing w:line="360" w:lineRule="auto"/>
        <w:jc w:val="center"/>
        <w:rPr>
          <w:sz w:val="32"/>
          <w:szCs w:val="32"/>
          <w:rtl/>
        </w:rPr>
      </w:pPr>
      <w:r w:rsidRPr="00F504E1">
        <w:rPr>
          <w:sz w:val="32"/>
          <w:szCs w:val="32"/>
        </w:rPr>
        <w:t>Faculty of Engineering Science</w:t>
      </w:r>
    </w:p>
    <w:p w14:paraId="24219BDF" w14:textId="77777777" w:rsidR="005B71E6" w:rsidRPr="00F504E1" w:rsidRDefault="005B71E6" w:rsidP="005B71E6">
      <w:pPr>
        <w:pStyle w:val="-Default-"/>
        <w:tabs>
          <w:tab w:val="left" w:pos="11160"/>
        </w:tabs>
        <w:bidi/>
        <w:spacing w:line="360" w:lineRule="auto"/>
        <w:jc w:val="center"/>
        <w:rPr>
          <w:rFonts w:ascii="Times New Roman" w:cs="Times New Roman"/>
          <w:sz w:val="32"/>
          <w:szCs w:val="32"/>
          <w:rtl/>
        </w:rPr>
      </w:pPr>
      <w:r w:rsidRPr="00F504E1">
        <w:rPr>
          <w:rFonts w:ascii="Times New Roman" w:cs="Times New Roman"/>
          <w:sz w:val="32"/>
          <w:szCs w:val="32"/>
        </w:rPr>
        <w:t>Dept. of Electrical and Computer Engineering</w:t>
      </w:r>
    </w:p>
    <w:p w14:paraId="38657D86" w14:textId="77777777" w:rsidR="005B71E6" w:rsidRPr="00F504E1" w:rsidRDefault="005B71E6" w:rsidP="005B71E6">
      <w:pPr>
        <w:pStyle w:val="-Default-"/>
        <w:tabs>
          <w:tab w:val="left" w:pos="11160"/>
        </w:tabs>
        <w:bidi/>
        <w:spacing w:line="360" w:lineRule="auto"/>
        <w:jc w:val="center"/>
        <w:rPr>
          <w:rFonts w:ascii="Times New Roman" w:cs="Times New Roman"/>
          <w:b/>
          <w:bCs/>
          <w:sz w:val="32"/>
          <w:szCs w:val="32"/>
          <w:u w:val="single"/>
          <w:rtl/>
        </w:rPr>
      </w:pPr>
      <w:r w:rsidRPr="00F504E1">
        <w:rPr>
          <w:rFonts w:ascii="Times New Roman" w:cs="Times New Roman"/>
          <w:b/>
          <w:bCs/>
          <w:sz w:val="32"/>
          <w:szCs w:val="32"/>
          <w:u w:val="single"/>
          <w:rtl/>
        </w:rPr>
        <w:t xml:space="preserve">פרויקט </w:t>
      </w:r>
      <w:r>
        <w:rPr>
          <w:rFonts w:ascii="Times New Roman" w:cs="Times New Roman" w:hint="cs"/>
          <w:b/>
          <w:bCs/>
          <w:sz w:val="32"/>
          <w:szCs w:val="32"/>
          <w:u w:val="single"/>
          <w:rtl/>
        </w:rPr>
        <w:t xml:space="preserve">גמר </w:t>
      </w:r>
      <w:r>
        <w:rPr>
          <w:rFonts w:ascii="Times New Roman" w:cs="Times New Roman"/>
          <w:b/>
          <w:bCs/>
          <w:sz w:val="32"/>
          <w:szCs w:val="32"/>
          <w:u w:val="single"/>
          <w:rtl/>
        </w:rPr>
        <w:t>–</w:t>
      </w:r>
      <w:r>
        <w:rPr>
          <w:rFonts w:ascii="Times New Roman" w:cs="Times New Roman" w:hint="cs"/>
          <w:b/>
          <w:bCs/>
          <w:sz w:val="32"/>
          <w:szCs w:val="32"/>
          <w:u w:val="single"/>
          <w:rtl/>
        </w:rPr>
        <w:t xml:space="preserve"> קורס דימות תהודה מגנטית</w:t>
      </w:r>
    </w:p>
    <w:p w14:paraId="288D4A68" w14:textId="77777777" w:rsidR="005B71E6" w:rsidRPr="00F504E1" w:rsidRDefault="005B71E6" w:rsidP="005B71E6">
      <w:pPr>
        <w:tabs>
          <w:tab w:val="left" w:pos="11160"/>
        </w:tabs>
        <w:spacing w:line="360" w:lineRule="auto"/>
        <w:jc w:val="center"/>
        <w:rPr>
          <w:b/>
          <w:bCs/>
          <w:sz w:val="32"/>
          <w:szCs w:val="32"/>
          <w:rtl/>
        </w:rPr>
      </w:pPr>
      <w:r>
        <w:rPr>
          <w:rFonts w:hint="cs"/>
          <w:b/>
          <w:bCs/>
          <w:sz w:val="32"/>
          <w:szCs w:val="32"/>
          <w:rtl/>
        </w:rPr>
        <w:t>דו"ח מכין</w:t>
      </w:r>
    </w:p>
    <w:p w14:paraId="4F6C519F" w14:textId="77777777" w:rsidR="005B71E6" w:rsidRPr="009A54C9" w:rsidRDefault="005B71E6" w:rsidP="005B71E6">
      <w:pPr>
        <w:tabs>
          <w:tab w:val="left" w:pos="11160"/>
        </w:tabs>
        <w:spacing w:line="360" w:lineRule="auto"/>
        <w:jc w:val="center"/>
        <w:rPr>
          <w:rtl/>
        </w:rPr>
      </w:pPr>
    </w:p>
    <w:p w14:paraId="09841270" w14:textId="77777777" w:rsidR="005B71E6" w:rsidRPr="00F504E1" w:rsidRDefault="007849BA" w:rsidP="005B71E6">
      <w:pPr>
        <w:pStyle w:val="-Default-"/>
        <w:tabs>
          <w:tab w:val="left" w:pos="1440"/>
          <w:tab w:val="left" w:pos="11160"/>
        </w:tabs>
        <w:bidi/>
        <w:spacing w:line="360" w:lineRule="auto"/>
        <w:jc w:val="center"/>
        <w:rPr>
          <w:rFonts w:ascii="Times New Roman" w:cs="Times New Roman"/>
          <w:b/>
          <w:bCs/>
          <w:sz w:val="28"/>
          <w:szCs w:val="28"/>
          <w:u w:val="single"/>
        </w:rPr>
      </w:pPr>
      <w:hyperlink r:id="rId5" w:history="1">
        <w:r w:rsidR="005B71E6" w:rsidRPr="00F504E1">
          <w:rPr>
            <w:rFonts w:ascii="Times New Roman" w:cs="Times New Roman"/>
            <w:b/>
            <w:bCs/>
            <w:sz w:val="28"/>
            <w:szCs w:val="28"/>
            <w:u w:val="single"/>
          </w:rPr>
          <w:t xml:space="preserve">Brain tumor segmentation </w:t>
        </w:r>
      </w:hyperlink>
    </w:p>
    <w:p w14:paraId="2AC405B7" w14:textId="77777777" w:rsidR="005B71E6" w:rsidRPr="00F504E1" w:rsidRDefault="005B71E6" w:rsidP="005B71E6">
      <w:pPr>
        <w:pStyle w:val="-Default-"/>
        <w:tabs>
          <w:tab w:val="left" w:pos="1440"/>
          <w:tab w:val="left" w:pos="11160"/>
        </w:tabs>
        <w:bidi/>
        <w:spacing w:line="360" w:lineRule="auto"/>
        <w:jc w:val="center"/>
        <w:rPr>
          <w:rFonts w:ascii="Times New Roman" w:cs="Times New Roman"/>
          <w:b/>
          <w:bCs/>
          <w:sz w:val="28"/>
          <w:szCs w:val="28"/>
          <w:u w:val="single"/>
          <w:rtl/>
        </w:rPr>
      </w:pPr>
      <w:r w:rsidRPr="00F504E1">
        <w:rPr>
          <w:rFonts w:ascii="Times New Roman" w:cs="Times New Roman"/>
          <w:b/>
          <w:bCs/>
          <w:sz w:val="28"/>
          <w:szCs w:val="28"/>
          <w:u w:val="single"/>
          <w:rtl/>
        </w:rPr>
        <w:t xml:space="preserve">סגמנטציה של גידולים מוחיים </w:t>
      </w:r>
    </w:p>
    <w:p w14:paraId="3D1C0BB5" w14:textId="77777777" w:rsidR="005B71E6" w:rsidRPr="009A54C9" w:rsidRDefault="005B71E6" w:rsidP="005B71E6">
      <w:pPr>
        <w:pStyle w:val="-Default-"/>
        <w:tabs>
          <w:tab w:val="left" w:pos="1440"/>
          <w:tab w:val="left" w:pos="11160"/>
        </w:tabs>
        <w:bidi/>
        <w:spacing w:line="360" w:lineRule="auto"/>
        <w:jc w:val="center"/>
        <w:rPr>
          <w:rFonts w:ascii="Times New Roman" w:cs="Times New Roman"/>
          <w:b/>
          <w:bCs/>
          <w:u w:val="single"/>
          <w:rtl/>
        </w:rPr>
      </w:pPr>
      <w:r w:rsidRPr="009A54C9">
        <w:rPr>
          <w:rFonts w:ascii="Times New Roman" w:cs="Times New Roman"/>
          <w:b/>
          <w:bCs/>
          <w:noProof/>
          <w:u w:val="single"/>
          <w:rtl/>
        </w:rPr>
        <mc:AlternateContent>
          <mc:Choice Requires="wps">
            <w:drawing>
              <wp:anchor distT="0" distB="0" distL="114300" distR="114300" simplePos="0" relativeHeight="251659264" behindDoc="1" locked="0" layoutInCell="1" allowOverlap="1" wp14:anchorId="03CB6ED9" wp14:editId="2E68361A">
                <wp:simplePos x="0" y="0"/>
                <wp:positionH relativeFrom="column">
                  <wp:posOffset>-504825</wp:posOffset>
                </wp:positionH>
                <wp:positionV relativeFrom="paragraph">
                  <wp:posOffset>247650</wp:posOffset>
                </wp:positionV>
                <wp:extent cx="6124575" cy="3219450"/>
                <wp:effectExtent l="0" t="0" r="22225" b="31750"/>
                <wp:wrapNone/>
                <wp:docPr id="1" name="מלבן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24575" cy="321945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ect w14:anchorId="75259D31" id="מלבן 1" o:spid="_x0000_s1026" style="position:absolute;left:0;text-align:left;margin-left:-39.75pt;margin-top:19.5pt;width:482.25pt;height:253.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" filled="f" strokecolor="black [3213]" strokeweight="1pt">
                <v:path arrowok="t"/>
              </v:rect>
            </w:pict>
          </mc:Fallback>
        </mc:AlternateContent>
      </w:r>
    </w:p>
    <w:p w14:paraId="77F9EA81" w14:textId="77777777" w:rsidR="005B71E6" w:rsidRPr="009A54C9" w:rsidRDefault="005B71E6" w:rsidP="005B71E6">
      <w:pPr>
        <w:spacing w:line="360" w:lineRule="auto"/>
        <w:jc w:val="center"/>
        <w:rPr>
          <w:rtl/>
        </w:rPr>
      </w:pPr>
    </w:p>
    <w:p w14:paraId="49A64934" w14:textId="77777777" w:rsidR="005B71E6" w:rsidRPr="009A54C9" w:rsidRDefault="005B71E6" w:rsidP="005B71E6">
      <w:pPr>
        <w:spacing w:line="360" w:lineRule="auto"/>
        <w:jc w:val="center"/>
        <w:rPr>
          <w:rtl/>
        </w:rPr>
      </w:pPr>
    </w:p>
    <w:tbl>
      <w:tblPr>
        <w:bidiVisual/>
        <w:tblW w:w="0" w:type="auto"/>
        <w:tblInd w:w="288" w:type="dxa"/>
        <w:tblLook w:val="01E0" w:firstRow="1" w:lastRow="1" w:firstColumn="1" w:lastColumn="1" w:noHBand="0" w:noVBand="0"/>
      </w:tblPr>
      <w:tblGrid>
        <w:gridCol w:w="1722"/>
        <w:gridCol w:w="4406"/>
        <w:gridCol w:w="1890"/>
      </w:tblGrid>
      <w:tr w:rsidR="005B71E6" w:rsidRPr="009A54C9" w14:paraId="32CBFA48" w14:textId="77777777" w:rsidTr="00755AAD">
        <w:tc>
          <w:tcPr>
            <w:tcW w:w="1800" w:type="dxa"/>
          </w:tcPr>
          <w:p w14:paraId="0B5330ED" w14:textId="77777777" w:rsidR="005B71E6" w:rsidRPr="009A54C9" w:rsidRDefault="005B71E6" w:rsidP="00755AAD">
            <w:pPr>
              <w:spacing w:line="360" w:lineRule="auto"/>
              <w:jc w:val="center"/>
              <w:rPr>
                <w:b/>
                <w:bCs/>
                <w:rtl/>
              </w:rPr>
            </w:pPr>
            <w:r w:rsidRPr="009A54C9">
              <w:rPr>
                <w:b/>
                <w:bCs/>
                <w:rtl/>
              </w:rPr>
              <w:t>סטודנטים</w:t>
            </w:r>
          </w:p>
          <w:p w14:paraId="1188B031" w14:textId="77777777" w:rsidR="005B71E6" w:rsidRPr="009A54C9" w:rsidRDefault="005B71E6" w:rsidP="00755AAD">
            <w:pPr>
              <w:spacing w:line="360" w:lineRule="auto"/>
              <w:jc w:val="center"/>
              <w:rPr>
                <w:b/>
                <w:bCs/>
                <w:rtl/>
              </w:rPr>
            </w:pPr>
            <w:r w:rsidRPr="009A54C9">
              <w:rPr>
                <w:b/>
                <w:bCs/>
                <w:rtl/>
              </w:rPr>
              <w:t>(שם ו ת.ז.):</w:t>
            </w:r>
          </w:p>
        </w:tc>
        <w:tc>
          <w:tcPr>
            <w:tcW w:w="4680" w:type="dxa"/>
          </w:tcPr>
          <w:p w14:paraId="43DC1534" w14:textId="77777777" w:rsidR="005B71E6" w:rsidRPr="009A54C9" w:rsidRDefault="005B71E6" w:rsidP="00755AAD">
            <w:pPr>
              <w:bidi/>
              <w:spacing w:line="360" w:lineRule="auto"/>
              <w:jc w:val="center"/>
              <w:rPr>
                <w:b/>
                <w:bCs/>
                <w:rtl/>
              </w:rPr>
            </w:pPr>
            <w:r w:rsidRPr="009A54C9">
              <w:rPr>
                <w:b/>
                <w:bCs/>
              </w:rPr>
              <w:t>Roy Hirsch       305052920</w:t>
            </w:r>
          </w:p>
          <w:p w14:paraId="6D2637B7" w14:textId="77777777" w:rsidR="005B71E6" w:rsidRPr="009A54C9" w:rsidRDefault="005B71E6" w:rsidP="00755AAD">
            <w:pPr>
              <w:bidi/>
              <w:spacing w:line="360" w:lineRule="auto"/>
              <w:jc w:val="center"/>
              <w:rPr>
                <w:b/>
                <w:bCs/>
                <w:rtl/>
              </w:rPr>
            </w:pPr>
            <w:r w:rsidRPr="009A54C9">
              <w:rPr>
                <w:b/>
                <w:bCs/>
                <w:shd w:val="clear" w:color="auto" w:fill="F7F7F7"/>
              </w:rPr>
              <w:t>302724893</w:t>
            </w:r>
            <w:r w:rsidRPr="009A54C9">
              <w:rPr>
                <w:b/>
                <w:bCs/>
              </w:rPr>
              <w:t xml:space="preserve">    </w:t>
            </w:r>
            <w:r w:rsidRPr="009A54C9">
              <w:rPr>
                <w:b/>
                <w:bCs/>
                <w:rtl/>
              </w:rPr>
              <w:t xml:space="preserve"> </w:t>
            </w:r>
            <w:r w:rsidRPr="009A54C9">
              <w:rPr>
                <w:b/>
                <w:bCs/>
              </w:rPr>
              <w:t xml:space="preserve">  </w:t>
            </w:r>
            <w:r w:rsidRPr="009A54C9">
              <w:rPr>
                <w:b/>
                <w:bCs/>
                <w:rtl/>
              </w:rPr>
              <w:t xml:space="preserve"> </w:t>
            </w:r>
            <w:r w:rsidRPr="009A54C9">
              <w:rPr>
                <w:b/>
                <w:bCs/>
              </w:rPr>
              <w:t xml:space="preserve">    Ori </w:t>
            </w:r>
            <w:proofErr w:type="spellStart"/>
            <w:r w:rsidRPr="009A54C9">
              <w:rPr>
                <w:b/>
                <w:bCs/>
              </w:rPr>
              <w:t>Chayoot</w:t>
            </w:r>
            <w:proofErr w:type="spellEnd"/>
          </w:p>
        </w:tc>
        <w:tc>
          <w:tcPr>
            <w:tcW w:w="1980" w:type="dxa"/>
          </w:tcPr>
          <w:p w14:paraId="6E3460C9" w14:textId="77777777" w:rsidR="005B71E6" w:rsidRPr="009A54C9" w:rsidRDefault="005B71E6" w:rsidP="00755AAD">
            <w:pPr>
              <w:spacing w:line="360" w:lineRule="auto"/>
              <w:jc w:val="center"/>
              <w:rPr>
                <w:b/>
                <w:bCs/>
              </w:rPr>
            </w:pPr>
            <w:r w:rsidRPr="009A54C9">
              <w:rPr>
                <w:b/>
                <w:bCs/>
              </w:rPr>
              <w:t>Students</w:t>
            </w:r>
          </w:p>
          <w:p w14:paraId="6A720237" w14:textId="77777777" w:rsidR="005B71E6" w:rsidRPr="009A54C9" w:rsidRDefault="005B71E6" w:rsidP="00755AAD">
            <w:pPr>
              <w:spacing w:line="360" w:lineRule="auto"/>
              <w:jc w:val="center"/>
              <w:rPr>
                <w:b/>
                <w:bCs/>
                <w:rtl/>
              </w:rPr>
            </w:pPr>
            <w:r w:rsidRPr="009A54C9">
              <w:rPr>
                <w:b/>
                <w:bCs/>
              </w:rPr>
              <w:t>(name &amp; ID):</w:t>
            </w:r>
          </w:p>
        </w:tc>
      </w:tr>
    </w:tbl>
    <w:p w14:paraId="564D7120" w14:textId="77777777" w:rsidR="005B71E6" w:rsidRPr="009A54C9" w:rsidRDefault="005B71E6" w:rsidP="005B71E6">
      <w:pPr>
        <w:spacing w:line="360" w:lineRule="auto"/>
        <w:jc w:val="center"/>
        <w:rPr>
          <w:rtl/>
        </w:rPr>
      </w:pPr>
    </w:p>
    <w:p w14:paraId="73F9B1B6" w14:textId="77777777" w:rsidR="005B71E6" w:rsidRPr="009A54C9" w:rsidRDefault="005B71E6" w:rsidP="005B71E6">
      <w:pPr>
        <w:spacing w:line="360" w:lineRule="auto"/>
        <w:jc w:val="center"/>
        <w:rPr>
          <w:rtl/>
        </w:rPr>
      </w:pPr>
    </w:p>
    <w:tbl>
      <w:tblPr>
        <w:bidiVisual/>
        <w:tblW w:w="0" w:type="auto"/>
        <w:tblInd w:w="288" w:type="dxa"/>
        <w:tblLook w:val="01E0" w:firstRow="1" w:lastRow="1" w:firstColumn="1" w:lastColumn="1" w:noHBand="0" w:noVBand="0"/>
      </w:tblPr>
      <w:tblGrid>
        <w:gridCol w:w="1710"/>
        <w:gridCol w:w="4368"/>
        <w:gridCol w:w="1940"/>
      </w:tblGrid>
      <w:tr w:rsidR="005B71E6" w:rsidRPr="009A54C9" w14:paraId="36147929" w14:textId="77777777" w:rsidTr="00755AAD">
        <w:tc>
          <w:tcPr>
            <w:tcW w:w="1800" w:type="dxa"/>
          </w:tcPr>
          <w:p w14:paraId="4D239232" w14:textId="77777777" w:rsidR="005B71E6" w:rsidRPr="009A54C9" w:rsidRDefault="005B71E6" w:rsidP="005B71E6">
            <w:pPr>
              <w:spacing w:line="360" w:lineRule="auto"/>
              <w:jc w:val="center"/>
              <w:rPr>
                <w:b/>
                <w:bCs/>
                <w:rtl/>
              </w:rPr>
            </w:pPr>
            <w:r w:rsidRPr="009A54C9">
              <w:rPr>
                <w:b/>
                <w:bCs/>
                <w:rtl/>
              </w:rPr>
              <w:t>מנח</w:t>
            </w:r>
            <w:r>
              <w:rPr>
                <w:rFonts w:hint="cs"/>
                <w:b/>
                <w:bCs/>
                <w:rtl/>
              </w:rPr>
              <w:t>ה</w:t>
            </w:r>
            <w:r w:rsidRPr="009A54C9">
              <w:rPr>
                <w:b/>
                <w:bCs/>
                <w:rtl/>
              </w:rPr>
              <w:t>:</w:t>
            </w:r>
          </w:p>
        </w:tc>
        <w:tc>
          <w:tcPr>
            <w:tcW w:w="4680" w:type="dxa"/>
          </w:tcPr>
          <w:p w14:paraId="68AC6466" w14:textId="77777777" w:rsidR="005B71E6" w:rsidRPr="009A54C9" w:rsidRDefault="005B71E6" w:rsidP="00755AAD">
            <w:pPr>
              <w:bidi/>
              <w:spacing w:line="360" w:lineRule="auto"/>
              <w:jc w:val="center"/>
              <w:rPr>
                <w:b/>
                <w:bCs/>
                <w:rtl/>
              </w:rPr>
            </w:pPr>
            <w:r w:rsidRPr="009A54C9">
              <w:rPr>
                <w:b/>
                <w:bCs/>
              </w:rPr>
              <w:t xml:space="preserve">Dr. Tammy  </w:t>
            </w:r>
            <w:proofErr w:type="spellStart"/>
            <w:r w:rsidRPr="009A54C9">
              <w:rPr>
                <w:b/>
                <w:bCs/>
              </w:rPr>
              <w:t>Riklin</w:t>
            </w:r>
            <w:proofErr w:type="spellEnd"/>
            <w:r w:rsidRPr="009A54C9">
              <w:rPr>
                <w:b/>
                <w:bCs/>
              </w:rPr>
              <w:t xml:space="preserve"> </w:t>
            </w:r>
            <w:proofErr w:type="spellStart"/>
            <w:r w:rsidRPr="009A54C9">
              <w:rPr>
                <w:b/>
                <w:bCs/>
              </w:rPr>
              <w:t>Raviv</w:t>
            </w:r>
            <w:proofErr w:type="spellEnd"/>
          </w:p>
        </w:tc>
        <w:tc>
          <w:tcPr>
            <w:tcW w:w="1980" w:type="dxa"/>
          </w:tcPr>
          <w:p w14:paraId="38948DE6" w14:textId="77777777" w:rsidR="005B71E6" w:rsidRPr="009A54C9" w:rsidRDefault="005B71E6" w:rsidP="00755AAD">
            <w:pPr>
              <w:spacing w:line="360" w:lineRule="auto"/>
              <w:jc w:val="center"/>
              <w:rPr>
                <w:b/>
                <w:bCs/>
                <w:rtl/>
              </w:rPr>
            </w:pPr>
            <w:r w:rsidRPr="009A54C9">
              <w:rPr>
                <w:b/>
                <w:bCs/>
              </w:rPr>
              <w:t>Supervisors:</w:t>
            </w:r>
          </w:p>
        </w:tc>
      </w:tr>
    </w:tbl>
    <w:p w14:paraId="4A78F41C" w14:textId="77777777" w:rsidR="005B71E6" w:rsidRPr="009A54C9" w:rsidRDefault="005B71E6" w:rsidP="005B71E6">
      <w:pPr>
        <w:spacing w:line="360" w:lineRule="auto"/>
        <w:jc w:val="center"/>
        <w:rPr>
          <w:rtl/>
        </w:rPr>
      </w:pPr>
    </w:p>
    <w:tbl>
      <w:tblPr>
        <w:bidiVisual/>
        <w:tblW w:w="0" w:type="auto"/>
        <w:tblInd w:w="288" w:type="dxa"/>
        <w:tblLook w:val="01E0" w:firstRow="1" w:lastRow="1" w:firstColumn="1" w:lastColumn="1" w:noHBand="0" w:noVBand="0"/>
      </w:tblPr>
      <w:tblGrid>
        <w:gridCol w:w="1710"/>
        <w:gridCol w:w="4380"/>
        <w:gridCol w:w="1928"/>
      </w:tblGrid>
      <w:tr w:rsidR="005B71E6" w:rsidRPr="009A54C9" w14:paraId="2DC82407" w14:textId="77777777" w:rsidTr="00755AAD">
        <w:tc>
          <w:tcPr>
            <w:tcW w:w="1800" w:type="dxa"/>
          </w:tcPr>
          <w:p w14:paraId="1D39A453" w14:textId="77777777" w:rsidR="005B71E6" w:rsidRPr="009A54C9" w:rsidRDefault="005B71E6" w:rsidP="00755AAD">
            <w:pPr>
              <w:spacing w:line="360" w:lineRule="auto"/>
              <w:jc w:val="center"/>
              <w:rPr>
                <w:b/>
                <w:bCs/>
                <w:rtl/>
              </w:rPr>
            </w:pPr>
            <w:r w:rsidRPr="009A54C9">
              <w:rPr>
                <w:b/>
                <w:bCs/>
                <w:rtl/>
              </w:rPr>
              <w:t>תאריך הגשה:</w:t>
            </w:r>
          </w:p>
        </w:tc>
        <w:tc>
          <w:tcPr>
            <w:tcW w:w="4680" w:type="dxa"/>
          </w:tcPr>
          <w:p w14:paraId="4761C8F0" w14:textId="77777777" w:rsidR="005B71E6" w:rsidRPr="009A54C9" w:rsidRDefault="005B71E6" w:rsidP="005B71E6">
            <w:pPr>
              <w:spacing w:line="360" w:lineRule="auto"/>
              <w:jc w:val="center"/>
              <w:rPr>
                <w:b/>
                <w:bCs/>
                <w:rtl/>
              </w:rPr>
            </w:pPr>
            <w:r>
              <w:rPr>
                <w:b/>
                <w:bCs/>
              </w:rPr>
              <w:t>15.12.</w:t>
            </w:r>
            <w:r w:rsidRPr="009A54C9">
              <w:rPr>
                <w:b/>
                <w:bCs/>
              </w:rPr>
              <w:t>201</w:t>
            </w:r>
            <w:r>
              <w:rPr>
                <w:b/>
                <w:bCs/>
              </w:rPr>
              <w:t>7</w:t>
            </w:r>
          </w:p>
        </w:tc>
        <w:tc>
          <w:tcPr>
            <w:tcW w:w="1980" w:type="dxa"/>
          </w:tcPr>
          <w:p w14:paraId="0D666F4A" w14:textId="77777777" w:rsidR="005B71E6" w:rsidRPr="009A54C9" w:rsidRDefault="005B71E6" w:rsidP="00755AAD">
            <w:pPr>
              <w:spacing w:line="360" w:lineRule="auto"/>
              <w:jc w:val="center"/>
              <w:rPr>
                <w:b/>
                <w:bCs/>
                <w:rtl/>
              </w:rPr>
            </w:pPr>
            <w:r w:rsidRPr="009A54C9">
              <w:rPr>
                <w:b/>
                <w:bCs/>
              </w:rPr>
              <w:t>Submission date:</w:t>
            </w:r>
          </w:p>
        </w:tc>
      </w:tr>
    </w:tbl>
    <w:p w14:paraId="721AF895" w14:textId="77777777" w:rsidR="005B71E6" w:rsidRPr="009A54C9" w:rsidRDefault="005B71E6" w:rsidP="005B71E6">
      <w:pPr>
        <w:bidi/>
        <w:spacing w:line="360" w:lineRule="auto"/>
        <w:jc w:val="center"/>
        <w:rPr>
          <w:rFonts w:hint="cs"/>
          <w:b/>
          <w:bCs/>
          <w:u w:val="single"/>
        </w:rPr>
      </w:pPr>
    </w:p>
    <w:p w14:paraId="0FBF5661" w14:textId="77777777" w:rsidR="005B71E6" w:rsidRPr="009A54C9" w:rsidRDefault="005B71E6" w:rsidP="005B71E6">
      <w:pPr>
        <w:bidi/>
        <w:spacing w:line="360" w:lineRule="auto"/>
        <w:jc w:val="center"/>
        <w:rPr>
          <w:b/>
          <w:bCs/>
          <w:u w:val="single"/>
        </w:rPr>
      </w:pPr>
    </w:p>
    <w:p w14:paraId="3A619098" w14:textId="77777777" w:rsidR="005B71E6" w:rsidRDefault="005B71E6" w:rsidP="005B71E6">
      <w:pPr>
        <w:bidi/>
        <w:spacing w:line="360" w:lineRule="auto"/>
        <w:jc w:val="center"/>
        <w:rPr>
          <w:b/>
          <w:bCs/>
          <w:u w:val="single"/>
        </w:rPr>
      </w:pPr>
    </w:p>
    <w:p w14:paraId="4BF4EA64" w14:textId="77777777" w:rsidR="005B71E6" w:rsidRDefault="005B71E6"/>
    <w:p w14:paraId="0DD0C9A2" w14:textId="77777777" w:rsidR="008F7072" w:rsidRDefault="008F7072" w:rsidP="005B71E6">
      <w:pPr>
        <w:ind w:firstLine="720"/>
      </w:pPr>
    </w:p>
    <w:p w14:paraId="1DD41462" w14:textId="77777777" w:rsidR="005B71E6" w:rsidRDefault="005B71E6" w:rsidP="005B71E6">
      <w:pPr>
        <w:ind w:firstLine="720"/>
      </w:pPr>
    </w:p>
    <w:p w14:paraId="6C1EC6D8" w14:textId="77777777" w:rsidR="005B71E6" w:rsidRDefault="005B71E6" w:rsidP="005B71E6">
      <w:pPr>
        <w:ind w:firstLine="720"/>
      </w:pPr>
    </w:p>
    <w:p w14:paraId="73BF451A" w14:textId="77777777" w:rsidR="005B71E6" w:rsidRDefault="005B71E6" w:rsidP="005B71E6">
      <w:pPr>
        <w:ind w:firstLine="720"/>
      </w:pPr>
    </w:p>
    <w:p w14:paraId="0BCAE15F" w14:textId="77777777" w:rsidR="005B71E6" w:rsidRDefault="005B71E6" w:rsidP="005B71E6">
      <w:pPr>
        <w:ind w:firstLine="720"/>
      </w:pPr>
    </w:p>
    <w:p w14:paraId="0134B4C9" w14:textId="77777777" w:rsidR="005B71E6" w:rsidRDefault="005B71E6" w:rsidP="005B71E6">
      <w:pPr>
        <w:ind w:firstLine="720"/>
      </w:pPr>
    </w:p>
    <w:p w14:paraId="5E082A21" w14:textId="77777777" w:rsidR="005B71E6" w:rsidRPr="005B71E6" w:rsidRDefault="005B71E6" w:rsidP="00DB7355">
      <w:pPr>
        <w:rPr>
          <w:b/>
          <w:bCs/>
        </w:rPr>
      </w:pPr>
      <w:r w:rsidRPr="005B71E6">
        <w:rPr>
          <w:b/>
          <w:bCs/>
        </w:rPr>
        <w:lastRenderedPageBreak/>
        <w:t>Abstract:</w:t>
      </w:r>
    </w:p>
    <w:p w14:paraId="7A452D25" w14:textId="77777777" w:rsidR="005B71E6" w:rsidRDefault="005B71E6" w:rsidP="002B1004">
      <w:r>
        <w:t>In th</w:t>
      </w:r>
      <w:r w:rsidR="00DB7355">
        <w:t>is</w:t>
      </w:r>
      <w:r>
        <w:t xml:space="preserve"> </w:t>
      </w:r>
      <w:r w:rsidR="002B1004">
        <w:t>project,</w:t>
      </w:r>
      <w:r>
        <w:t xml:space="preserve"> we will implement</w:t>
      </w:r>
      <w:r w:rsidR="00DB7355">
        <w:t xml:space="preserve"> an algorithm for segmentation of brain tumors in multi-modal MR images based on classic</w:t>
      </w:r>
      <w:r w:rsidR="002B1004">
        <w:t xml:space="preserve"> </w:t>
      </w:r>
      <w:r w:rsidR="00DB7355">
        <w:t>segmentation algorithm</w:t>
      </w:r>
      <w:r w:rsidR="002B1004">
        <w:t>s</w:t>
      </w:r>
      <w:r w:rsidR="00DB7355">
        <w:t>.</w:t>
      </w:r>
    </w:p>
    <w:p w14:paraId="4AE1E518" w14:textId="77777777" w:rsidR="00DB7355" w:rsidRDefault="00DB7355" w:rsidP="00DB7355"/>
    <w:p w14:paraId="571E9EE9" w14:textId="77777777" w:rsidR="005B71E6" w:rsidRDefault="005B71E6" w:rsidP="00DB7355">
      <w:pPr>
        <w:rPr>
          <w:b/>
          <w:bCs/>
        </w:rPr>
      </w:pPr>
      <w:r w:rsidRPr="005B71E6">
        <w:rPr>
          <w:b/>
          <w:bCs/>
        </w:rPr>
        <w:t>Data:</w:t>
      </w:r>
    </w:p>
    <w:p w14:paraId="4CC33EA4" w14:textId="1CBBACD2" w:rsidR="004751FF" w:rsidRDefault="005B71E6" w:rsidP="004751FF">
      <w:r>
        <w:t xml:space="preserve">For </w:t>
      </w:r>
      <w:r w:rsidR="00DB7355">
        <w:t xml:space="preserve">training and </w:t>
      </w:r>
      <w:r>
        <w:t xml:space="preserve">testing our </w:t>
      </w:r>
      <w:proofErr w:type="gramStart"/>
      <w:r>
        <w:t>algorithm</w:t>
      </w:r>
      <w:proofErr w:type="gramEnd"/>
      <w:r>
        <w:t xml:space="preserve"> we will use the BRATS data set which </w:t>
      </w:r>
      <w:r w:rsidR="00DB7355">
        <w:t>consists of 27 MR images, each incl</w:t>
      </w:r>
      <w:r w:rsidR="009D588D">
        <w:t>ude 4 modalities (T1, T1gad, T2</w:t>
      </w:r>
      <w:r w:rsidR="00DB7355">
        <w:t>,</w:t>
      </w:r>
      <w:r w:rsidR="009D588D">
        <w:t xml:space="preserve"> </w:t>
      </w:r>
      <w:r w:rsidR="00DB7355">
        <w:t>Flair) and ground truth.</w:t>
      </w:r>
    </w:p>
    <w:p w14:paraId="7946E5ED" w14:textId="77777777" w:rsidR="00DB7355" w:rsidRDefault="00DB7355" w:rsidP="002B1004"/>
    <w:p w14:paraId="2FEFB8D3" w14:textId="77777777" w:rsidR="002B1004" w:rsidRDefault="002B1004" w:rsidP="002B1004">
      <w:r w:rsidRPr="002B1004">
        <w:rPr>
          <w:b/>
          <w:bCs/>
        </w:rPr>
        <w:t>Method</w:t>
      </w:r>
      <w:r>
        <w:t>:</w:t>
      </w:r>
    </w:p>
    <w:p w14:paraId="1A9236B8" w14:textId="77777777" w:rsidR="002B1004" w:rsidRDefault="002B1004" w:rsidP="00BE736A">
      <w:r>
        <w:t xml:space="preserve">We will </w:t>
      </w:r>
      <w:r w:rsidR="00BE736A">
        <w:t>examine</w:t>
      </w:r>
      <w:r>
        <w:t xml:space="preserve"> three segmentation algorithms:</w:t>
      </w:r>
    </w:p>
    <w:p w14:paraId="7649EFEE" w14:textId="77777777" w:rsidR="002B1004" w:rsidRDefault="002B1004" w:rsidP="002B1004"/>
    <w:p w14:paraId="0D867B6B" w14:textId="77777777" w:rsidR="002B1004" w:rsidRDefault="002B1004" w:rsidP="00B353CD">
      <w:pPr>
        <w:pStyle w:val="a3"/>
        <w:numPr>
          <w:ilvl w:val="0"/>
          <w:numId w:val="1"/>
        </w:numPr>
      </w:pPr>
      <w:r>
        <w:t xml:space="preserve">GMM- </w:t>
      </w:r>
      <w:r w:rsidR="00955207">
        <w:t>th</w:t>
      </w:r>
      <w:r w:rsidR="00B353CD">
        <w:t>is</w:t>
      </w:r>
      <w:r>
        <w:t xml:space="preserve"> algorithm assumes that the data's histogram</w:t>
      </w:r>
      <w:r w:rsidR="00B353CD">
        <w:t>s</w:t>
      </w:r>
      <w:r>
        <w:t xml:space="preserve"> </w:t>
      </w:r>
      <w:r w:rsidR="00B353CD">
        <w:t>are</w:t>
      </w:r>
      <w:r>
        <w:t xml:space="preserve"> distributed as a mixture of Ga</w:t>
      </w:r>
      <w:r w:rsidR="00955207">
        <w:t xml:space="preserve">ussians. In the first </w:t>
      </w:r>
      <w:proofErr w:type="gramStart"/>
      <w:r w:rsidR="00955207">
        <w:t>step</w:t>
      </w:r>
      <w:proofErr w:type="gramEnd"/>
      <w:r w:rsidR="00955207">
        <w:t xml:space="preserve"> the algorithm find the Gaussians characteristics (in an iterative</w:t>
      </w:r>
      <w:r w:rsidR="00BE736A">
        <w:t xml:space="preserve"> EM</w:t>
      </w:r>
      <w:r w:rsidR="00955207">
        <w:t xml:space="preserve"> process) and in the second step it decides which voxel belongs to each Gaussian</w:t>
      </w:r>
      <w:r w:rsidR="00BE736A">
        <w:t>.</w:t>
      </w:r>
    </w:p>
    <w:p w14:paraId="7B397862" w14:textId="77777777" w:rsidR="00955207" w:rsidRDefault="00955207" w:rsidP="00B353CD">
      <w:pPr>
        <w:pStyle w:val="a3"/>
        <w:numPr>
          <w:ilvl w:val="0"/>
          <w:numId w:val="1"/>
        </w:numPr>
      </w:pPr>
      <w:r>
        <w:t xml:space="preserve">SVM- the algorithm finds the hyperplane that splits the training data into groups of interest with the highest </w:t>
      </w:r>
      <w:r w:rsidR="00B353CD">
        <w:t>distance</w:t>
      </w:r>
      <w:r>
        <w:t xml:space="preserve"> from the support vectors</w:t>
      </w:r>
      <w:r w:rsidR="00B353CD">
        <w:t xml:space="preserve"> </w:t>
      </w:r>
      <w:r w:rsidR="00B353CD" w:rsidRPr="00B353CD">
        <w:rPr>
          <w:b/>
          <w:bCs/>
          <w:u w:val="single"/>
        </w:rPr>
        <w:t>or</w:t>
      </w:r>
      <w:r w:rsidR="00B353CD">
        <w:t xml:space="preserve"> minimize the hinge loss function if linear separation of the groups is not possible</w:t>
      </w:r>
      <w:r>
        <w:t>.</w:t>
      </w:r>
    </w:p>
    <w:p w14:paraId="66CC3080" w14:textId="77777777" w:rsidR="00B353CD" w:rsidRDefault="00B353CD" w:rsidP="00BE736A">
      <w:pPr>
        <w:pStyle w:val="a3"/>
        <w:numPr>
          <w:ilvl w:val="0"/>
          <w:numId w:val="1"/>
        </w:numPr>
      </w:pPr>
      <w:r>
        <w:t xml:space="preserve">Level set- </w:t>
      </w:r>
      <w:r w:rsidR="00BE736A">
        <w:t>the algorithm is optimizing the segmentation mask and smoothen the segmentation contour.</w:t>
      </w:r>
    </w:p>
    <w:p w14:paraId="426D83BA" w14:textId="77777777" w:rsidR="00BE736A" w:rsidRDefault="00BE736A" w:rsidP="00BE736A"/>
    <w:p w14:paraId="7E635F9E" w14:textId="77777777" w:rsidR="00BE736A" w:rsidRDefault="00BE736A" w:rsidP="00BE736A">
      <w:r>
        <w:t>We will examine the different algorithm and learn their capabilities. We will examine the different algorithms over the different modalities, multimodal input data and over different feature vectors. We will also examine the use of brain atlas as a spatial prior. We will implement a segmentation algorithm from a combination of those methods. Our algorithm will be trained and tested over the BARTS brain dataset. We will evaluate over algorithm using the known dice metric (this will allow us to compare our results).</w:t>
      </w:r>
      <w:r w:rsidR="004751FF">
        <w:t xml:space="preserve"> </w:t>
      </w:r>
    </w:p>
    <w:p w14:paraId="45582390" w14:textId="77777777" w:rsidR="00BE736A" w:rsidRDefault="00BE736A" w:rsidP="00BE736A"/>
    <w:p w14:paraId="61592C31" w14:textId="77777777" w:rsidR="00BE736A" w:rsidRDefault="00BE736A" w:rsidP="00BE736A">
      <w:r>
        <w:t>Our algorithm will be consisting from two components:</w:t>
      </w:r>
    </w:p>
    <w:p w14:paraId="35014EAF" w14:textId="42D44595" w:rsidR="00BE736A" w:rsidRDefault="00BE736A" w:rsidP="00BE736A">
      <w:pPr>
        <w:pStyle w:val="a3"/>
        <w:numPr>
          <w:ilvl w:val="0"/>
          <w:numId w:val="3"/>
        </w:numPr>
      </w:pPr>
      <w:r>
        <w:t>Initial segmentation state: using GMM and/or SVM</w:t>
      </w:r>
      <w:r w:rsidR="009D588D">
        <w:t>.</w:t>
      </w:r>
    </w:p>
    <w:p w14:paraId="0E346538" w14:textId="17D789F5" w:rsidR="00BE736A" w:rsidRDefault="00BE736A" w:rsidP="00BE736A">
      <w:pPr>
        <w:pStyle w:val="a3"/>
        <w:numPr>
          <w:ilvl w:val="0"/>
          <w:numId w:val="3"/>
        </w:numPr>
      </w:pPr>
      <w:r>
        <w:t>Segmentation mask optimization: using level-set metho</w:t>
      </w:r>
      <w:r w:rsidR="009D588D">
        <w:t>d.</w:t>
      </w:r>
    </w:p>
    <w:p w14:paraId="2E98E793" w14:textId="77777777" w:rsidR="00B353CD" w:rsidRDefault="00B353CD" w:rsidP="00B353CD"/>
    <w:p w14:paraId="3AF8C161" w14:textId="77777777" w:rsidR="00B353CD" w:rsidRDefault="00B353CD" w:rsidP="00B353CD">
      <w:r w:rsidRPr="00B353CD">
        <w:rPr>
          <w:b/>
          <w:bCs/>
        </w:rPr>
        <w:t>Assumptions</w:t>
      </w:r>
      <w:r>
        <w:t>:</w:t>
      </w:r>
    </w:p>
    <w:p w14:paraId="741F6AF2" w14:textId="77777777" w:rsidR="00B353CD" w:rsidRDefault="00B353CD" w:rsidP="00BE736A">
      <w:pPr>
        <w:pStyle w:val="a3"/>
        <w:numPr>
          <w:ilvl w:val="0"/>
          <w:numId w:val="2"/>
        </w:numPr>
      </w:pPr>
      <w:r>
        <w:t>The brain tumor intensit</w:t>
      </w:r>
      <w:r w:rsidR="00BE736A">
        <w:t>ies</w:t>
      </w:r>
      <w:r>
        <w:t xml:space="preserve"> can be </w:t>
      </w:r>
      <w:r w:rsidR="00BE736A">
        <w:t>divided</w:t>
      </w:r>
      <w:r>
        <w:t xml:space="preserve"> into </w:t>
      </w:r>
      <w:r w:rsidR="00BE736A">
        <w:t>separate</w:t>
      </w:r>
      <w:r>
        <w:t xml:space="preserve"> Gaussian</w:t>
      </w:r>
      <w:r w:rsidR="00BE736A">
        <w:t xml:space="preserve">s for healthy </w:t>
      </w:r>
      <w:r w:rsidR="004751FF">
        <w:t>tissues</w:t>
      </w:r>
      <w:r w:rsidR="00BE736A">
        <w:t xml:space="preserve"> and for </w:t>
      </w:r>
      <w:r w:rsidR="004751FF">
        <w:t>tumor different tissues</w:t>
      </w:r>
      <w:r w:rsidR="00700BDA">
        <w:t xml:space="preserve">. In case this assumption fails, we assume that if </w:t>
      </w:r>
      <w:r>
        <w:t>hea</w:t>
      </w:r>
      <w:r w:rsidR="00700BDA">
        <w:t xml:space="preserve">lthy tissues were assigned to the same Gaussian as the tumor they can be easily removed from the segmentation results in a robust way. </w:t>
      </w:r>
      <w:r>
        <w:t xml:space="preserve"> </w:t>
      </w:r>
    </w:p>
    <w:p w14:paraId="7456B568" w14:textId="77777777" w:rsidR="00700BDA" w:rsidRDefault="00700BDA" w:rsidP="00700BDA">
      <w:pPr>
        <w:pStyle w:val="a3"/>
        <w:numPr>
          <w:ilvl w:val="0"/>
          <w:numId w:val="2"/>
        </w:numPr>
      </w:pPr>
      <w:r>
        <w:t xml:space="preserve">We assume there is a robust function that can take the algorithms results and use it for better segmentation. For this assumption, we also need to assume that when one algorithm fails the other algorithm's prediction is correct. </w:t>
      </w:r>
    </w:p>
    <w:p w14:paraId="3D7A3B69" w14:textId="77777777" w:rsidR="004751FF" w:rsidRDefault="004751FF" w:rsidP="004751FF">
      <w:pPr>
        <w:pStyle w:val="a3"/>
        <w:numPr>
          <w:ilvl w:val="0"/>
          <w:numId w:val="2"/>
        </w:numPr>
      </w:pPr>
      <w:r>
        <w:t>We assume there are common characteristics of tumor tissues between different MR images.</w:t>
      </w:r>
    </w:p>
    <w:p w14:paraId="154602E3" w14:textId="77777777" w:rsidR="00700BDA" w:rsidRDefault="00700BDA" w:rsidP="002A076F"/>
    <w:p w14:paraId="19361A91" w14:textId="77777777" w:rsidR="009D588D" w:rsidRDefault="009D588D" w:rsidP="002A076F">
      <w:pPr>
        <w:rPr>
          <w:b/>
          <w:bCs/>
        </w:rPr>
      </w:pPr>
    </w:p>
    <w:p w14:paraId="4BA5E3AC" w14:textId="77777777" w:rsidR="009D588D" w:rsidRDefault="009D588D" w:rsidP="002A076F">
      <w:pPr>
        <w:rPr>
          <w:b/>
          <w:bCs/>
        </w:rPr>
      </w:pPr>
    </w:p>
    <w:p w14:paraId="361C23C3" w14:textId="77777777" w:rsidR="009D588D" w:rsidRDefault="009D588D" w:rsidP="002A076F">
      <w:pPr>
        <w:rPr>
          <w:b/>
          <w:bCs/>
        </w:rPr>
      </w:pPr>
    </w:p>
    <w:p w14:paraId="7094C75A" w14:textId="77777777" w:rsidR="009D588D" w:rsidRDefault="009D588D" w:rsidP="002A076F">
      <w:pPr>
        <w:rPr>
          <w:b/>
          <w:bCs/>
        </w:rPr>
      </w:pPr>
    </w:p>
    <w:p w14:paraId="16B0CDE5" w14:textId="77777777" w:rsidR="009D588D" w:rsidRDefault="009D588D" w:rsidP="002A076F">
      <w:pPr>
        <w:rPr>
          <w:b/>
          <w:bCs/>
        </w:rPr>
      </w:pPr>
    </w:p>
    <w:p w14:paraId="39E98CD7" w14:textId="77777777" w:rsidR="002A076F" w:rsidRDefault="002A076F" w:rsidP="002A076F">
      <w:pPr>
        <w:rPr>
          <w:b/>
          <w:bCs/>
        </w:rPr>
      </w:pPr>
      <w:r>
        <w:rPr>
          <w:b/>
          <w:bCs/>
        </w:rPr>
        <w:lastRenderedPageBreak/>
        <w:t>References:</w:t>
      </w:r>
    </w:p>
    <w:p w14:paraId="50E1CAF8" w14:textId="77777777" w:rsidR="00854126" w:rsidRDefault="00854126" w:rsidP="002A076F">
      <w:pPr>
        <w:rPr>
          <w:b/>
          <w:bCs/>
        </w:rPr>
      </w:pPr>
    </w:p>
    <w:p w14:paraId="4B94AFF7" w14:textId="3FBDE90F" w:rsidR="00854126" w:rsidRDefault="00854126" w:rsidP="009D588D">
      <w:pPr>
        <w:pStyle w:val="NormalWeb"/>
        <w:numPr>
          <w:ilvl w:val="0"/>
          <w:numId w:val="4"/>
        </w:numPr>
        <w:spacing w:before="0" w:beforeAutospacing="0" w:after="0" w:afterAutospacing="0" w:line="360" w:lineRule="auto"/>
        <w:ind w:left="0"/>
        <w:jc w:val="both"/>
      </w:pPr>
      <w:r w:rsidRPr="00761274">
        <w:t xml:space="preserve">B. H. </w:t>
      </w:r>
      <w:proofErr w:type="spellStart"/>
      <w:r w:rsidRPr="00761274">
        <w:t>Menze</w:t>
      </w:r>
      <w:proofErr w:type="spellEnd"/>
      <w:r w:rsidRPr="00761274">
        <w:t xml:space="preserve"> et al., "The Multimodal Brain Tumor Image Segmentation Benchmark (BRATS)," in IEEE Transactions on Medical Imaging, vol. 34, no. 10, pp. 1993-2024, Oct. 2015.</w:t>
      </w:r>
      <w:r>
        <w:t xml:space="preserve"> </w:t>
      </w:r>
    </w:p>
    <w:p w14:paraId="73A2C554" w14:textId="3A27D77C" w:rsidR="009D588D" w:rsidRDefault="009D588D" w:rsidP="009D588D">
      <w:pPr>
        <w:pStyle w:val="NormalWeb"/>
        <w:numPr>
          <w:ilvl w:val="0"/>
          <w:numId w:val="4"/>
        </w:numPr>
        <w:spacing w:before="0" w:beforeAutospacing="0" w:after="0" w:afterAutospacing="0" w:line="360" w:lineRule="auto"/>
        <w:ind w:left="0"/>
        <w:jc w:val="both"/>
      </w:pPr>
      <w:proofErr w:type="spellStart"/>
      <w:r w:rsidRPr="009D588D">
        <w:t>R</w:t>
      </w:r>
      <w:r w:rsidRPr="009D588D">
        <w:t>iklin</w:t>
      </w:r>
      <w:proofErr w:type="spellEnd"/>
      <w:r w:rsidRPr="009D588D">
        <w:t xml:space="preserve"> </w:t>
      </w:r>
      <w:proofErr w:type="spellStart"/>
      <w:r w:rsidRPr="009D588D">
        <w:t>Raviv</w:t>
      </w:r>
      <w:proofErr w:type="spellEnd"/>
      <w:r w:rsidRPr="009D588D">
        <w:t xml:space="preserve"> T. (2017) Multinomial Level-Set Framework for Multi-region Image Segmentation. In: </w:t>
      </w:r>
      <w:proofErr w:type="spellStart"/>
      <w:r w:rsidRPr="009D588D">
        <w:t>Lauze</w:t>
      </w:r>
      <w:proofErr w:type="spellEnd"/>
      <w:r w:rsidRPr="009D588D">
        <w:t xml:space="preserve"> F., Dong Y., Dahl A. (</w:t>
      </w:r>
      <w:proofErr w:type="spellStart"/>
      <w:r w:rsidRPr="009D588D">
        <w:t>eds</w:t>
      </w:r>
      <w:proofErr w:type="spellEnd"/>
      <w:r w:rsidRPr="009D588D">
        <w:t xml:space="preserve">) Scale Space and </w:t>
      </w:r>
      <w:proofErr w:type="spellStart"/>
      <w:r w:rsidRPr="009D588D">
        <w:t>Variational</w:t>
      </w:r>
      <w:proofErr w:type="spellEnd"/>
      <w:r w:rsidRPr="009D588D">
        <w:t xml:space="preserve"> Methods in Computer Vision. SSVM 2017. Lecture Notes in Computer Science, </w:t>
      </w:r>
      <w:proofErr w:type="spellStart"/>
      <w:r w:rsidRPr="009D588D">
        <w:t>vol</w:t>
      </w:r>
      <w:proofErr w:type="spellEnd"/>
      <w:r w:rsidRPr="009D588D">
        <w:t xml:space="preserve"> 10302. Springer, Cham</w:t>
      </w:r>
      <w:r>
        <w:t>.</w:t>
      </w:r>
    </w:p>
    <w:p w14:paraId="258277AE" w14:textId="64441E05" w:rsidR="009D588D" w:rsidRDefault="009C5633" w:rsidP="009D588D">
      <w:pPr>
        <w:pStyle w:val="NormalWeb"/>
        <w:numPr>
          <w:ilvl w:val="0"/>
          <w:numId w:val="4"/>
        </w:numPr>
        <w:spacing w:before="0" w:beforeAutospacing="0" w:after="0" w:afterAutospacing="0" w:line="360" w:lineRule="auto"/>
        <w:ind w:left="0"/>
        <w:jc w:val="both"/>
      </w:pPr>
      <w:r>
        <w:t>K</w:t>
      </w:r>
      <w:r w:rsidR="009D588D" w:rsidRPr="009C5633">
        <w:t>.J. Friston, J. Ashburner, S.J. Kiebel, T.E. Nichols, W.D. Penny (Eds.), </w:t>
      </w:r>
      <w:r w:rsidRPr="009C5633">
        <w:t>"</w:t>
      </w:r>
      <w:r w:rsidR="009D588D" w:rsidRPr="009C5633">
        <w:t>Statistical Parametric Mapping: The Analysis of Functional Brain Images</w:t>
      </w:r>
      <w:r w:rsidRPr="009C5633">
        <w:t>"</w:t>
      </w:r>
      <w:r w:rsidR="009D588D" w:rsidRPr="009C5633">
        <w:t>, Academic Press (2007)</w:t>
      </w:r>
      <w:r>
        <w:t>.</w:t>
      </w:r>
    </w:p>
    <w:p w14:paraId="3249D776" w14:textId="2BD58790" w:rsidR="009C5633" w:rsidRPr="009D588D" w:rsidRDefault="00B6253B" w:rsidP="009D588D">
      <w:pPr>
        <w:pStyle w:val="NormalWeb"/>
        <w:numPr>
          <w:ilvl w:val="0"/>
          <w:numId w:val="4"/>
        </w:numPr>
        <w:spacing w:before="0" w:beforeAutospacing="0" w:after="0" w:afterAutospacing="0" w:line="360" w:lineRule="auto"/>
        <w:ind w:left="0"/>
        <w:jc w:val="both"/>
      </w:pPr>
      <w:proofErr w:type="spellStart"/>
      <w:r w:rsidRPr="007849BA">
        <w:t>Boser</w:t>
      </w:r>
      <w:proofErr w:type="spellEnd"/>
      <w:r w:rsidRPr="007849BA">
        <w:t xml:space="preserve">, Bernhard E., Isabelle M. </w:t>
      </w:r>
      <w:proofErr w:type="spellStart"/>
      <w:r w:rsidRPr="007849BA">
        <w:t>Guyon</w:t>
      </w:r>
      <w:proofErr w:type="spellEnd"/>
      <w:r w:rsidRPr="007849BA">
        <w:t xml:space="preserve">, and Vladimir N. </w:t>
      </w:r>
      <w:proofErr w:type="spellStart"/>
      <w:r w:rsidRPr="007849BA">
        <w:t>Vapnik</w:t>
      </w:r>
      <w:proofErr w:type="spellEnd"/>
      <w:r w:rsidRPr="007849BA">
        <w:t>. "A training algorithm for optimal margin classifiers." </w:t>
      </w:r>
      <w:r w:rsidR="007849BA">
        <w:t xml:space="preserve">Proceedings </w:t>
      </w:r>
      <w:r w:rsidRPr="007849BA">
        <w:t>of the fifth annual workshop on Computational learning theory. ACM, 1992.</w:t>
      </w:r>
      <w:r w:rsidRPr="007849BA">
        <w:rPr>
          <w:rtl/>
        </w:rPr>
        <w:t>‏</w:t>
      </w:r>
      <w:bookmarkStart w:id="0" w:name="_GoBack"/>
      <w:bookmarkEnd w:id="0"/>
    </w:p>
    <w:p w14:paraId="4FCCEDCB" w14:textId="77777777" w:rsidR="002A076F" w:rsidRPr="002A076F" w:rsidRDefault="002A076F" w:rsidP="002A076F">
      <w:pPr>
        <w:rPr>
          <w:b/>
          <w:bCs/>
        </w:rPr>
      </w:pPr>
    </w:p>
    <w:sectPr w:rsidR="002A076F" w:rsidRPr="002A076F" w:rsidSect="002661DB">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iriam">
    <w:panose1 w:val="020B050205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C17F69"/>
    <w:multiLevelType w:val="hybridMultilevel"/>
    <w:tmpl w:val="8B42CC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F10466"/>
    <w:multiLevelType w:val="hybridMultilevel"/>
    <w:tmpl w:val="C422D9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E57F57"/>
    <w:multiLevelType w:val="hybridMultilevel"/>
    <w:tmpl w:val="F026A1FC"/>
    <w:lvl w:ilvl="0" w:tplc="6B6A28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6F61FE"/>
    <w:multiLevelType w:val="hybridMultilevel"/>
    <w:tmpl w:val="04BE70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71E6"/>
    <w:rsid w:val="002661DB"/>
    <w:rsid w:val="002A076F"/>
    <w:rsid w:val="002B1004"/>
    <w:rsid w:val="004751FF"/>
    <w:rsid w:val="005B71E6"/>
    <w:rsid w:val="00700BDA"/>
    <w:rsid w:val="007849BA"/>
    <w:rsid w:val="00854126"/>
    <w:rsid w:val="008F7072"/>
    <w:rsid w:val="00955207"/>
    <w:rsid w:val="009C5633"/>
    <w:rsid w:val="009D588D"/>
    <w:rsid w:val="00B353CD"/>
    <w:rsid w:val="00B6253B"/>
    <w:rsid w:val="00BE736A"/>
    <w:rsid w:val="00DB735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4F15E"/>
  <w15:chartTrackingRefBased/>
  <w15:docId w15:val="{0F1976D4-5E74-443E-8E58-97375E0AB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B71E6"/>
    <w:pPr>
      <w:spacing w:after="0" w:line="240" w:lineRule="auto"/>
    </w:pPr>
    <w:rPr>
      <w:rFonts w:ascii="Times New Roman" w:hAnsi="Times New Roman"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5B71E6"/>
    <w:pPr>
      <w:widowControl w:val="0"/>
      <w:spacing w:after="0" w:line="240" w:lineRule="auto"/>
    </w:pPr>
    <w:rPr>
      <w:rFonts w:ascii="Arial" w:eastAsia="Times New Roman" w:hAnsi="Times New Roman" w:cs="Miriam"/>
      <w:snapToGrid w:val="0"/>
      <w:sz w:val="24"/>
      <w:szCs w:val="24"/>
    </w:rPr>
  </w:style>
  <w:style w:type="paragraph" w:styleId="a3">
    <w:name w:val="List Paragraph"/>
    <w:basedOn w:val="a"/>
    <w:uiPriority w:val="34"/>
    <w:qFormat/>
    <w:rsid w:val="002B1004"/>
    <w:pPr>
      <w:ind w:left="720"/>
      <w:contextualSpacing/>
    </w:pPr>
  </w:style>
  <w:style w:type="paragraph" w:styleId="NormalWeb">
    <w:name w:val="Normal (Web)"/>
    <w:basedOn w:val="a"/>
    <w:uiPriority w:val="99"/>
    <w:unhideWhenUsed/>
    <w:rsid w:val="00854126"/>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projects.ee.bgu.ac.il/zf/public/projects/projinfo/id/s-2018-104" TargetMode="Externa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620</Words>
  <Characters>3105</Characters>
  <Application>Microsoft Office Word</Application>
  <DocSecurity>0</DocSecurity>
  <Lines>25</Lines>
  <Paragraphs>7</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אורי</dc:creator>
  <cp:keywords/>
  <dc:description/>
  <cp:lastModifiedBy>אורי</cp:lastModifiedBy>
  <cp:revision>2</cp:revision>
  <dcterms:created xsi:type="dcterms:W3CDTF">2017-12-15T08:09:00Z</dcterms:created>
  <dcterms:modified xsi:type="dcterms:W3CDTF">2017-12-15T08:09:00Z</dcterms:modified>
</cp:coreProperties>
</file>