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4e05bc489a15924580017cd6303b3d18e34611b"/>
    <w:p>
      <w:pPr>
        <w:pStyle w:val="Heading1"/>
      </w:pPr>
      <w:r>
        <w:t xml:space="preserve">Enterprise Agentic AI Platform – Full Implementation Plan</w:t>
      </w:r>
    </w:p>
    <w:p>
      <w:pPr>
        <w:pStyle w:val="BlockText"/>
      </w:pPr>
      <w:r>
        <w:t xml:space="preserve">Version: 1.0 (Freelancer → Enterprise-ready delivery)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complete, end‑to‑end implementation blueprint</w:t>
      </w:r>
      <w:r>
        <w:t xml:space="preserve"> </w:t>
      </w:r>
      <w:r>
        <w:t xml:space="preserve">for building a production‑grade, multi‑modal, RAG‑powered, tool‑using, autonomous agent platform with ticket automation, voice workflows, governance, and observability.</w:t>
      </w:r>
    </w:p>
    <w:p>
      <w:pPr>
        <w:pStyle w:val="BodyText"/>
      </w:pPr>
      <w:r>
        <w:t xml:space="preserve">The goal: build a</w:t>
      </w:r>
      <w:r>
        <w:t xml:space="preserve"> </w:t>
      </w:r>
      <w:r>
        <w:rPr>
          <w:b/>
          <w:bCs/>
        </w:rPr>
        <w:t xml:space="preserve">Private Enterprise Operations Agent</w:t>
      </w:r>
      <w:r>
        <w:t xml:space="preserve"> </w:t>
      </w:r>
      <w:r>
        <w:t xml:space="preserve">(not a chatbot).</w:t>
      </w:r>
    </w:p>
    <w:p>
      <w:r>
        <w:pict>
          <v:rect style="width:0;height:1.5pt" o:hralign="center" o:hrstd="t" o:hr="t"/>
        </w:pict>
      </w:r>
    </w:p>
    <w:bookmarkStart w:id="20" w:name="guiding-principles"/>
    <w:p>
      <w:pPr>
        <w:pStyle w:val="Heading2"/>
      </w:pPr>
      <w:r>
        <w:t xml:space="preserve">0. Guiding Principles</w:t>
      </w:r>
    </w:p>
    <w:p>
      <w:pPr>
        <w:pStyle w:val="Compact"/>
        <w:numPr>
          <w:ilvl w:val="0"/>
          <w:numId w:val="1001"/>
        </w:numPr>
      </w:pPr>
      <w:r>
        <w:t xml:space="preserve">Pure code (no LangChain / LangGraph dependency)</w:t>
      </w:r>
    </w:p>
    <w:p>
      <w:pPr>
        <w:pStyle w:val="Compact"/>
        <w:numPr>
          <w:ilvl w:val="0"/>
          <w:numId w:val="1001"/>
        </w:numPr>
      </w:pPr>
      <w:r>
        <w:t xml:space="preserve">Vendor‑agnostic LLM routing</w:t>
      </w:r>
    </w:p>
    <w:p>
      <w:pPr>
        <w:pStyle w:val="Compact"/>
        <w:numPr>
          <w:ilvl w:val="0"/>
          <w:numId w:val="1001"/>
        </w:numPr>
      </w:pPr>
      <w:r>
        <w:t xml:space="preserve">API‑driven integrations only</w:t>
      </w:r>
    </w:p>
    <w:p>
      <w:pPr>
        <w:pStyle w:val="Compact"/>
        <w:numPr>
          <w:ilvl w:val="0"/>
          <w:numId w:val="1001"/>
        </w:numPr>
      </w:pPr>
      <w:r>
        <w:t xml:space="preserve">Human‑in‑the‑loop for high‑risk actions</w:t>
      </w:r>
    </w:p>
    <w:p>
      <w:pPr>
        <w:pStyle w:val="Compact"/>
        <w:numPr>
          <w:ilvl w:val="0"/>
          <w:numId w:val="1001"/>
        </w:numPr>
      </w:pPr>
      <w:r>
        <w:t xml:space="preserve">Strict tenant isolation</w:t>
      </w:r>
    </w:p>
    <w:p>
      <w:pPr>
        <w:pStyle w:val="Compact"/>
        <w:numPr>
          <w:ilvl w:val="0"/>
          <w:numId w:val="1001"/>
        </w:numPr>
      </w:pPr>
      <w:r>
        <w:t xml:space="preserve">Observability first</w:t>
      </w:r>
    </w:p>
    <w:p>
      <w:pPr>
        <w:pStyle w:val="Compact"/>
        <w:numPr>
          <w:ilvl w:val="0"/>
          <w:numId w:val="1001"/>
        </w:numPr>
      </w:pPr>
      <w:r>
        <w:t xml:space="preserve">Fail‑safe defaults</w:t>
      </w:r>
    </w:p>
    <w:p>
      <w:pPr>
        <w:pStyle w:val="Compact"/>
        <w:numPr>
          <w:ilvl w:val="0"/>
          <w:numId w:val="1001"/>
        </w:numPr>
      </w:pPr>
      <w:r>
        <w:t xml:space="preserve">Local‑first, cloud optional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architecture"/>
    <w:p>
      <w:pPr>
        <w:pStyle w:val="Heading2"/>
      </w:pPr>
      <w:r>
        <w:t xml:space="preserve">1. High-Level Architecture</w:t>
      </w:r>
    </w:p>
    <w:p>
      <w:pPr>
        <w:pStyle w:val="SourceCode"/>
      </w:pPr>
      <w:r>
        <w:rPr>
          <w:rStyle w:val="VerbatimChar"/>
        </w:rPr>
        <w:t xml:space="preserve">[ UI / Clients 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 FastAPI Gateway 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 Input Normalization Layer ]  &lt;--- text / audio / image / files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 Prompt Rewriter 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 Planner (LLM) 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 Agent Executor Loop ]</w:t>
      </w:r>
      <w:r>
        <w:br/>
      </w:r>
      <w:r>
        <w:rPr>
          <w:rStyle w:val="VerbatimChar"/>
        </w:rPr>
        <w:t xml:space="preserve">   |        |        |</w:t>
      </w:r>
      <w:r>
        <w:br/>
      </w:r>
      <w:r>
        <w:rPr>
          <w:rStyle w:val="VerbatimChar"/>
        </w:rPr>
        <w:t xml:space="preserve">   v        v        v</w:t>
      </w:r>
      <w:r>
        <w:br/>
      </w:r>
      <w:r>
        <w:rPr>
          <w:rStyle w:val="VerbatimChar"/>
        </w:rPr>
        <w:t xml:space="preserve">Retriever  Tools   Web Search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 Knowledge Fusion 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 Answer Synthesizer 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 Actions: tickets / email / voice / booking 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 Memory + Observability + Governance ]</w:t>
      </w:r>
    </w:p>
    <w:p>
      <w:r>
        <w:pict>
          <v:rect style="width:0;height:1.5pt" o:hralign="center" o:hrstd="t" o:hr="t"/>
        </w:pict>
      </w:r>
    </w:p>
    <w:bookmarkEnd w:id="21"/>
    <w:bookmarkStart w:id="25" w:name="core-technology-stack"/>
    <w:p>
      <w:pPr>
        <w:pStyle w:val="Heading2"/>
      </w:pPr>
      <w:r>
        <w:t xml:space="preserve">2. Core Technology Stack</w:t>
      </w:r>
    </w:p>
    <w:bookmarkStart w:id="22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Python 3.10+</w:t>
      </w:r>
    </w:p>
    <w:p>
      <w:pPr>
        <w:pStyle w:val="Compact"/>
        <w:numPr>
          <w:ilvl w:val="0"/>
          <w:numId w:val="1002"/>
        </w:numPr>
      </w:pPr>
      <w:r>
        <w:t xml:space="preserve">FastAPI</w:t>
      </w:r>
    </w:p>
    <w:p>
      <w:pPr>
        <w:pStyle w:val="Compact"/>
        <w:numPr>
          <w:ilvl w:val="0"/>
          <w:numId w:val="1002"/>
        </w:numPr>
      </w:pPr>
      <w:r>
        <w:t xml:space="preserve">Uvicorn</w:t>
      </w:r>
    </w:p>
    <w:p>
      <w:pPr>
        <w:pStyle w:val="Compact"/>
        <w:numPr>
          <w:ilvl w:val="0"/>
          <w:numId w:val="1002"/>
        </w:numPr>
      </w:pPr>
      <w:r>
        <w:t xml:space="preserve">Pydantic</w:t>
      </w:r>
    </w:p>
    <w:bookmarkEnd w:id="22"/>
    <w:bookmarkStart w:id="23" w:name="async-background"/>
    <w:p>
      <w:pPr>
        <w:pStyle w:val="Heading3"/>
      </w:pPr>
      <w:r>
        <w:t xml:space="preserve">Async / Background</w:t>
      </w:r>
    </w:p>
    <w:p>
      <w:pPr>
        <w:pStyle w:val="Compact"/>
        <w:numPr>
          <w:ilvl w:val="0"/>
          <w:numId w:val="1003"/>
        </w:numPr>
      </w:pPr>
      <w:r>
        <w:t xml:space="preserve">asyncio</w:t>
      </w:r>
    </w:p>
    <w:p>
      <w:pPr>
        <w:pStyle w:val="Compact"/>
        <w:numPr>
          <w:ilvl w:val="0"/>
          <w:numId w:val="1003"/>
        </w:numPr>
      </w:pPr>
      <w:r>
        <w:t xml:space="preserve">httpx</w:t>
      </w:r>
    </w:p>
    <w:p>
      <w:pPr>
        <w:pStyle w:val="Compact"/>
        <w:numPr>
          <w:ilvl w:val="0"/>
          <w:numId w:val="1003"/>
        </w:numPr>
      </w:pPr>
      <w:r>
        <w:t xml:space="preserve">Celery + Redis</w:t>
      </w:r>
    </w:p>
    <w:bookmarkEnd w:id="23"/>
    <w:bookmarkStart w:id="24" w:name="databases"/>
    <w:p>
      <w:pPr>
        <w:pStyle w:val="Heading3"/>
      </w:pPr>
      <w:r>
        <w:t xml:space="preserve">Databases</w:t>
      </w:r>
    </w:p>
    <w:p>
      <w:pPr>
        <w:pStyle w:val="Compact"/>
        <w:numPr>
          <w:ilvl w:val="0"/>
          <w:numId w:val="1004"/>
        </w:numPr>
      </w:pPr>
      <w:r>
        <w:t xml:space="preserve">PostgreSQL (structured memory + governance)</w:t>
      </w:r>
    </w:p>
    <w:p>
      <w:pPr>
        <w:pStyle w:val="Compact"/>
        <w:numPr>
          <w:ilvl w:val="0"/>
          <w:numId w:val="1004"/>
        </w:numPr>
      </w:pPr>
      <w:r>
        <w:t xml:space="preserve">Redis (working memory + workflow state)</w:t>
      </w:r>
    </w:p>
    <w:p>
      <w:pPr>
        <w:pStyle w:val="Compact"/>
        <w:numPr>
          <w:ilvl w:val="0"/>
          <w:numId w:val="1004"/>
        </w:numPr>
      </w:pPr>
      <w:r>
        <w:t xml:space="preserve">Vector DB: Qdrant OR DuckDB+FAISS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40ed00d904701d432172c95fc2ab75de4ddeb16"/>
    <w:p>
      <w:pPr>
        <w:pStyle w:val="Heading2"/>
      </w:pPr>
      <w:r>
        <w:t xml:space="preserve">3. Phase 1 – Knowledge Ingestion (Crawler + Uploads)</w:t>
      </w:r>
    </w:p>
    <w:bookmarkStart w:id="26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5"/>
        </w:numPr>
      </w:pPr>
      <w:r>
        <w:t xml:space="preserve">URL crawling</w:t>
      </w:r>
    </w:p>
    <w:p>
      <w:pPr>
        <w:pStyle w:val="Compact"/>
        <w:numPr>
          <w:ilvl w:val="0"/>
          <w:numId w:val="1005"/>
        </w:numPr>
      </w:pPr>
      <w:r>
        <w:t xml:space="preserve">robots.txt compliance</w:t>
      </w:r>
    </w:p>
    <w:p>
      <w:pPr>
        <w:pStyle w:val="Compact"/>
        <w:numPr>
          <w:ilvl w:val="0"/>
          <w:numId w:val="1005"/>
        </w:numPr>
      </w:pPr>
      <w:r>
        <w:t xml:space="preserve">JS rendering (optional)</w:t>
      </w:r>
    </w:p>
    <w:p>
      <w:pPr>
        <w:pStyle w:val="Compact"/>
        <w:numPr>
          <w:ilvl w:val="0"/>
          <w:numId w:val="1005"/>
        </w:numPr>
      </w:pPr>
      <w:r>
        <w:t xml:space="preserve">PDF / DOCX / TXT ingestion</w:t>
      </w:r>
    </w:p>
    <w:p>
      <w:pPr>
        <w:pStyle w:val="Compact"/>
        <w:numPr>
          <w:ilvl w:val="0"/>
          <w:numId w:val="1005"/>
        </w:numPr>
      </w:pPr>
      <w:r>
        <w:t xml:space="preserve">Chunking + embeddings</w:t>
      </w:r>
    </w:p>
    <w:bookmarkEnd w:id="26"/>
    <w:bookmarkStart w:id="27" w:name="stack"/>
    <w:p>
      <w:pPr>
        <w:pStyle w:val="Heading3"/>
      </w:pPr>
      <w:r>
        <w:t xml:space="preserve">Stack</w:t>
      </w:r>
    </w:p>
    <w:p>
      <w:pPr>
        <w:pStyle w:val="Compact"/>
        <w:numPr>
          <w:ilvl w:val="0"/>
          <w:numId w:val="1006"/>
        </w:numPr>
      </w:pPr>
      <w:r>
        <w:t xml:space="preserve">httpx</w:t>
      </w:r>
    </w:p>
    <w:p>
      <w:pPr>
        <w:pStyle w:val="Compact"/>
        <w:numPr>
          <w:ilvl w:val="0"/>
          <w:numId w:val="1006"/>
        </w:numPr>
      </w:pPr>
      <w:r>
        <w:t xml:space="preserve">BeautifulSoup4</w:t>
      </w:r>
    </w:p>
    <w:p>
      <w:pPr>
        <w:pStyle w:val="Compact"/>
        <w:numPr>
          <w:ilvl w:val="0"/>
          <w:numId w:val="1006"/>
        </w:numPr>
      </w:pPr>
      <w:r>
        <w:t xml:space="preserve">trafilatura / readability-lxml</w:t>
      </w:r>
    </w:p>
    <w:p>
      <w:pPr>
        <w:pStyle w:val="Compact"/>
        <w:numPr>
          <w:ilvl w:val="0"/>
          <w:numId w:val="1006"/>
        </w:numPr>
      </w:pPr>
      <w:r>
        <w:t xml:space="preserve">Playwright (optional)</w:t>
      </w:r>
    </w:p>
    <w:p>
      <w:pPr>
        <w:pStyle w:val="Compact"/>
        <w:numPr>
          <w:ilvl w:val="0"/>
          <w:numId w:val="1006"/>
        </w:numPr>
      </w:pPr>
      <w:r>
        <w:t xml:space="preserve">PyMuPDF</w:t>
      </w:r>
    </w:p>
    <w:p>
      <w:pPr>
        <w:pStyle w:val="Compact"/>
        <w:numPr>
          <w:ilvl w:val="0"/>
          <w:numId w:val="1006"/>
        </w:numPr>
      </w:pPr>
      <w:r>
        <w:t xml:space="preserve">python-docx</w:t>
      </w:r>
    </w:p>
    <w:p>
      <w:pPr>
        <w:pStyle w:val="Compact"/>
        <w:numPr>
          <w:ilvl w:val="0"/>
          <w:numId w:val="1006"/>
        </w:numPr>
      </w:pPr>
      <w:r>
        <w:t xml:space="preserve">nltk / custom chunker</w:t>
      </w:r>
    </w:p>
    <w:p>
      <w:pPr>
        <w:pStyle w:val="Compact"/>
        <w:numPr>
          <w:ilvl w:val="0"/>
          <w:numId w:val="1006"/>
        </w:numPr>
      </w:pPr>
      <w:r>
        <w:t xml:space="preserve">sentence-transformers (all-MiniLM-L6-v2)</w:t>
      </w:r>
    </w:p>
    <w:bookmarkEnd w:id="27"/>
    <w:bookmarkStart w:id="28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Vector chunks with metadata:</w:t>
      </w:r>
    </w:p>
    <w:p>
      <w:pPr>
        <w:pStyle w:val="SourceCode"/>
      </w:pPr>
      <w:r>
        <w:rPr>
          <w:rStyle w:val="VerbatimChar"/>
        </w:rPr>
        <w:t xml:space="preserve">{text, source, workspace_id, scope(primary|secondary), timestamp}</w:t>
      </w:r>
    </w:p>
    <w:p>
      <w:pPr>
        <w:pStyle w:val="FirstParagraph"/>
      </w:pPr>
      <w:r>
        <w:t xml:space="preserve">Primary KB = crawler</w:t>
      </w:r>
      <w:r>
        <w:t xml:space="preserve"> </w:t>
      </w:r>
      <w:r>
        <w:t xml:space="preserve">Secondary KB = user uploads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hase-2-multi-modal-intake"/>
    <w:p>
      <w:pPr>
        <w:pStyle w:val="Heading2"/>
      </w:pPr>
      <w:r>
        <w:t xml:space="preserve">4. Phase 2 – Multi-Modal Intake</w:t>
      </w:r>
    </w:p>
    <w:bookmarkStart w:id="30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Text input</w:t>
      </w:r>
    </w:p>
    <w:p>
      <w:pPr>
        <w:pStyle w:val="Compact"/>
        <w:numPr>
          <w:ilvl w:val="0"/>
          <w:numId w:val="1007"/>
        </w:numPr>
      </w:pPr>
      <w:r>
        <w:t xml:space="preserve">Audio input</w:t>
      </w:r>
    </w:p>
    <w:p>
      <w:pPr>
        <w:pStyle w:val="Compact"/>
        <w:numPr>
          <w:ilvl w:val="0"/>
          <w:numId w:val="1007"/>
        </w:numPr>
      </w:pPr>
      <w:r>
        <w:t xml:space="preserve">Screenshot/image input</w:t>
      </w:r>
    </w:p>
    <w:p>
      <w:pPr>
        <w:pStyle w:val="Compact"/>
        <w:numPr>
          <w:ilvl w:val="0"/>
          <w:numId w:val="1007"/>
        </w:numPr>
      </w:pPr>
      <w:r>
        <w:t xml:space="preserve">File uploads</w:t>
      </w:r>
    </w:p>
    <w:bookmarkEnd w:id="30"/>
    <w:bookmarkStart w:id="31" w:name="stack-1"/>
    <w:p>
      <w:pPr>
        <w:pStyle w:val="Heading3"/>
      </w:pPr>
      <w:r>
        <w:t xml:space="preserve">Stack</w:t>
      </w:r>
    </w:p>
    <w:p>
      <w:pPr>
        <w:pStyle w:val="Compact"/>
        <w:numPr>
          <w:ilvl w:val="0"/>
          <w:numId w:val="1008"/>
        </w:numPr>
      </w:pPr>
      <w:r>
        <w:t xml:space="preserve">whisper.cpp (speech → text)</w:t>
      </w:r>
    </w:p>
    <w:p>
      <w:pPr>
        <w:pStyle w:val="Compact"/>
        <w:numPr>
          <w:ilvl w:val="0"/>
          <w:numId w:val="1008"/>
        </w:numPr>
      </w:pPr>
      <w:r>
        <w:t xml:space="preserve">Tesseract / PaddleOCR (images)</w:t>
      </w:r>
    </w:p>
    <w:p>
      <w:pPr>
        <w:pStyle w:val="Compact"/>
        <w:numPr>
          <w:ilvl w:val="0"/>
          <w:numId w:val="1008"/>
        </w:numPr>
      </w:pPr>
      <w:r>
        <w:t xml:space="preserve">BLIP (optional captioning)</w:t>
      </w:r>
    </w:p>
    <w:p>
      <w:pPr>
        <w:pStyle w:val="FirstParagraph"/>
      </w:pPr>
      <w:r>
        <w:t xml:space="preserve">All modalities normalize to TEXT before entering agent.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hase-3-prompt-rewriter"/>
    <w:p>
      <w:pPr>
        <w:pStyle w:val="Heading2"/>
      </w:pPr>
      <w:r>
        <w:t xml:space="preserve">5. Phase 3 – Prompt Rewriter</w:t>
      </w:r>
    </w:p>
    <w:p>
      <w:pPr>
        <w:pStyle w:val="FirstParagraph"/>
      </w:pPr>
      <w:r>
        <w:t xml:space="preserve">Mini LLM call converting raw user input into structured intent:</w:t>
      </w:r>
    </w:p>
    <w:p>
      <w:pPr>
        <w:pStyle w:val="SourceCode"/>
      </w:pPr>
      <w:r>
        <w:rPr>
          <w:rStyle w:val="VerbatimChar"/>
        </w:rPr>
        <w:t xml:space="preserve">{ intent, constraints, desired_output }</w:t>
      </w:r>
    </w:p>
    <w:p>
      <w:pPr>
        <w:pStyle w:val="FirstParagraph"/>
      </w:pPr>
      <w:r>
        <w:t xml:space="preserve">Purpose: stabilize planning.</w:t>
      </w:r>
    </w:p>
    <w:p>
      <w:r>
        <w:pict>
          <v:rect style="width:0;height:1.5pt" o:hralign="center" o:hrstd="t" o:hr="t"/>
        </w:pict>
      </w:r>
    </w:p>
    <w:bookmarkEnd w:id="33"/>
    <w:bookmarkStart w:id="34" w:name="phase-4-vendor-agnostic-llm-router"/>
    <w:p>
      <w:pPr>
        <w:pStyle w:val="Heading2"/>
      </w:pPr>
      <w:r>
        <w:t xml:space="preserve">6. Phase 4 – Vendor-Agnostic LLM Router</w:t>
      </w:r>
    </w:p>
    <w:p>
      <w:pPr>
        <w:pStyle w:val="FirstParagraph"/>
      </w:pPr>
      <w:r>
        <w:t xml:space="preserve">Unified interface:</w:t>
      </w:r>
    </w:p>
    <w:p>
      <w:pPr>
        <w:pStyle w:val="SourceCode"/>
      </w:pPr>
      <w:r>
        <w:rPr>
          <w:rStyle w:val="VerbatimChar"/>
        </w:rPr>
        <w:t xml:space="preserve">class LLMProvider:</w:t>
      </w:r>
      <w:r>
        <w:br/>
      </w:r>
      <w:r>
        <w:rPr>
          <w:rStyle w:val="VerbatimChar"/>
        </w:rPr>
        <w:t xml:space="preserve">  generate()</w:t>
      </w:r>
      <w:r>
        <w:br/>
      </w:r>
      <w:r>
        <w:rPr>
          <w:rStyle w:val="VerbatimChar"/>
        </w:rPr>
        <w:t xml:space="preserve">  embed()</w:t>
      </w:r>
    </w:p>
    <w:p>
      <w:pPr>
        <w:pStyle w:val="FirstParagraph"/>
      </w:pPr>
      <w:r>
        <w:t xml:space="preserve">Routing by API key prefix + task type.</w:t>
      </w:r>
    </w:p>
    <w:p>
      <w:pPr>
        <w:pStyle w:val="BodyText"/>
      </w:pPr>
      <w:r>
        <w:t xml:space="preserve">Local fallback via Ollama.</w:t>
      </w:r>
    </w:p>
    <w:p>
      <w:pPr>
        <w:pStyle w:val="BodyText"/>
      </w:pPr>
      <w:r>
        <w:t xml:space="preserve">Tasks routed:</w:t>
      </w:r>
      <w:r>
        <w:t xml:space="preserve"> </w:t>
      </w:r>
      <w:r>
        <w:t xml:space="preserve">- rewrite</w:t>
      </w:r>
      <w:r>
        <w:t xml:space="preserve"> </w:t>
      </w:r>
      <w:r>
        <w:t xml:space="preserve">- planning</w:t>
      </w:r>
      <w:r>
        <w:t xml:space="preserve"> </w:t>
      </w:r>
      <w:r>
        <w:t xml:space="preserve">- reasoning</w:t>
      </w:r>
      <w:r>
        <w:t xml:space="preserve"> </w:t>
      </w:r>
      <w:r>
        <w:t xml:space="preserve">- summarization</w:t>
      </w:r>
    </w:p>
    <w:p>
      <w:r>
        <w:pict>
          <v:rect style="width:0;height:1.5pt" o:hralign="center" o:hrstd="t" o:hr="t"/>
        </w:pict>
      </w:r>
    </w:p>
    <w:bookmarkEnd w:id="34"/>
    <w:bookmarkStart w:id="37" w:name="phase-5-agent-planner-executor"/>
    <w:p>
      <w:pPr>
        <w:pStyle w:val="Heading2"/>
      </w:pPr>
      <w:r>
        <w:t xml:space="preserve">7. Phase 5 – Agent Planner + Executor</w:t>
      </w:r>
    </w:p>
    <w:bookmarkStart w:id="35" w:name="planner"/>
    <w:p>
      <w:pPr>
        <w:pStyle w:val="Heading3"/>
      </w:pPr>
      <w:r>
        <w:t xml:space="preserve">Planner</w:t>
      </w:r>
    </w:p>
    <w:p>
      <w:pPr>
        <w:pStyle w:val="FirstParagraph"/>
      </w:pPr>
      <w:r>
        <w:t xml:space="preserve">LLM outputs JSON plan:</w:t>
      </w:r>
    </w:p>
    <w:p>
      <w:pPr>
        <w:pStyle w:val="SourceCode"/>
      </w:pPr>
      <w:r>
        <w:rPr>
          <w:rStyle w:val="VerbatimChar"/>
        </w:rPr>
        <w:t xml:space="preserve">{ steps: [...] }</w:t>
      </w:r>
    </w:p>
    <w:bookmarkEnd w:id="35"/>
    <w:bookmarkStart w:id="36" w:name="executor"/>
    <w:p>
      <w:pPr>
        <w:pStyle w:val="Heading3"/>
      </w:pPr>
      <w:r>
        <w:t xml:space="preserve">Executor</w:t>
      </w:r>
    </w:p>
    <w:p>
      <w:pPr>
        <w:pStyle w:val="FirstParagraph"/>
      </w:pPr>
      <w:r>
        <w:t xml:space="preserve">Python loop executes tools sequentially.</w:t>
      </w:r>
    </w:p>
    <w:p>
      <w:pPr>
        <w:pStyle w:val="BodyText"/>
      </w:pPr>
      <w:r>
        <w:t xml:space="preserve">Tools:</w:t>
      </w:r>
      <w:r>
        <w:t xml:space="preserve"> </w:t>
      </w:r>
      <w:r>
        <w:t xml:space="preserve">- retriever</w:t>
      </w:r>
      <w:r>
        <w:t xml:space="preserve"> </w:t>
      </w:r>
      <w:r>
        <w:t xml:space="preserve">- ticket adapters</w:t>
      </w:r>
      <w:r>
        <w:t xml:space="preserve"> </w:t>
      </w:r>
      <w:r>
        <w:t xml:space="preserve">- email</w:t>
      </w:r>
      <w:r>
        <w:t xml:space="preserve"> </w:t>
      </w:r>
      <w:r>
        <w:t xml:space="preserve">- voice</w:t>
      </w:r>
      <w:r>
        <w:t xml:space="preserve"> </w:t>
      </w:r>
      <w:r>
        <w:t xml:space="preserve">- web search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hase-6-ticketing-integrations"/>
    <w:p>
      <w:pPr>
        <w:pStyle w:val="Heading2"/>
      </w:pPr>
      <w:r>
        <w:t xml:space="preserve">8. Phase 6 – Ticketing Integrations</w:t>
      </w:r>
    </w:p>
    <w:p>
      <w:pPr>
        <w:pStyle w:val="FirstParagraph"/>
      </w:pPr>
      <w:r>
        <w:t xml:space="preserve">Each provider implemented as adapter:</w:t>
      </w:r>
    </w:p>
    <w:p>
      <w:pPr>
        <w:pStyle w:val="SourceCode"/>
      </w:pPr>
      <w:r>
        <w:rPr>
          <w:rStyle w:val="VerbatimChar"/>
        </w:rPr>
        <w:t xml:space="preserve">create_ticket()</w:t>
      </w:r>
      <w:r>
        <w:br/>
      </w:r>
      <w:r>
        <w:rPr>
          <w:rStyle w:val="VerbatimChar"/>
        </w:rPr>
        <w:t xml:space="preserve">get_ticket()</w:t>
      </w:r>
      <w:r>
        <w:br/>
      </w:r>
      <w:r>
        <w:rPr>
          <w:rStyle w:val="VerbatimChar"/>
        </w:rPr>
        <w:t xml:space="preserve">update_ticket()</w:t>
      </w:r>
      <w:r>
        <w:br/>
      </w:r>
      <w:r>
        <w:rPr>
          <w:rStyle w:val="VerbatimChar"/>
        </w:rPr>
        <w:t xml:space="preserve">add_comment()</w:t>
      </w:r>
      <w:r>
        <w:br/>
      </w:r>
      <w:r>
        <w:rPr>
          <w:rStyle w:val="VerbatimChar"/>
        </w:rPr>
        <w:t xml:space="preserve">search()</w:t>
      </w:r>
    </w:p>
    <w:p>
      <w:pPr>
        <w:pStyle w:val="FirstParagraph"/>
      </w:pPr>
      <w:r>
        <w:t xml:space="preserve">OAuth credentials stored per workspace.</w:t>
      </w:r>
    </w:p>
    <w:p>
      <w:r>
        <w:pict>
          <v:rect style="width:0;height:1.5pt" o:hralign="center" o:hrstd="t" o:hr="t"/>
        </w:pict>
      </w:r>
    </w:p>
    <w:bookmarkEnd w:id="38"/>
    <w:bookmarkStart w:id="39" w:name="phase-7-hybrid-retrieval"/>
    <w:p>
      <w:pPr>
        <w:pStyle w:val="Heading2"/>
      </w:pPr>
      <w:r>
        <w:t xml:space="preserve">9. Phase 7 – Hybrid Retrieval</w:t>
      </w:r>
    </w:p>
    <w:p>
      <w:pPr>
        <w:pStyle w:val="FirstParagraph"/>
      </w:pPr>
      <w:r>
        <w:t xml:space="preserve">Query order:</w:t>
      </w:r>
      <w:r>
        <w:t xml:space="preserve"> </w:t>
      </w:r>
      <w:r>
        <w:t xml:space="preserve">1. PostgreSQL (tickets / conversations)</w:t>
      </w:r>
      <w:r>
        <w:t xml:space="preserve"> </w:t>
      </w:r>
      <w:r>
        <w:t xml:space="preserve">2. Vector DB (semantic KB)</w:t>
      </w:r>
    </w:p>
    <w:p>
      <w:pPr>
        <w:pStyle w:val="BodyText"/>
      </w:pPr>
      <w:r>
        <w:t xml:space="preserve">Merged context passed to LLM.</w:t>
      </w:r>
    </w:p>
    <w:p>
      <w:r>
        <w:pict>
          <v:rect style="width:0;height:1.5pt" o:hralign="center" o:hrstd="t" o:hr="t"/>
        </w:pict>
      </w:r>
    </w:p>
    <w:bookmarkEnd w:id="39"/>
    <w:bookmarkStart w:id="40" w:name="phase-8-web-search"/>
    <w:p>
      <w:pPr>
        <w:pStyle w:val="Heading2"/>
      </w:pPr>
      <w:r>
        <w:t xml:space="preserve">10. Phase 8 – Web Search</w:t>
      </w:r>
    </w:p>
    <w:p>
      <w:pPr>
        <w:pStyle w:val="FirstParagraph"/>
      </w:pPr>
      <w:r>
        <w:t xml:space="preserve">Self-hosted search (SearxNG or DuckDuckGo HTML scrape).</w:t>
      </w:r>
    </w:p>
    <w:p>
      <w:pPr>
        <w:pStyle w:val="BodyText"/>
      </w:pPr>
      <w:r>
        <w:t xml:space="preserve">Results embedded temporarily.</w:t>
      </w:r>
    </w:p>
    <w:p>
      <w:r>
        <w:pict>
          <v:rect style="width:0;height:1.5pt" o:hralign="center" o:hrstd="t" o:hr="t"/>
        </w:pict>
      </w:r>
    </w:p>
    <w:bookmarkEnd w:id="40"/>
    <w:bookmarkStart w:id="44" w:name="phase-9-memory-system"/>
    <w:p>
      <w:pPr>
        <w:pStyle w:val="Heading2"/>
      </w:pPr>
      <w:r>
        <w:t xml:space="preserve">11. Phase 9 – Memory System</w:t>
      </w:r>
    </w:p>
    <w:bookmarkStart w:id="41" w:name="working-memory"/>
    <w:p>
      <w:pPr>
        <w:pStyle w:val="Heading3"/>
      </w:pPr>
      <w:r>
        <w:t xml:space="preserve">Working Memory</w:t>
      </w:r>
    </w:p>
    <w:p>
      <w:pPr>
        <w:pStyle w:val="FirstParagraph"/>
      </w:pPr>
      <w:r>
        <w:t xml:space="preserve">Redis (session scoped)</w:t>
      </w:r>
    </w:p>
    <w:bookmarkEnd w:id="41"/>
    <w:bookmarkStart w:id="42" w:name="episodic-memory"/>
    <w:p>
      <w:pPr>
        <w:pStyle w:val="Heading3"/>
      </w:pPr>
      <w:r>
        <w:t xml:space="preserve">Episodic Memory</w:t>
      </w:r>
    </w:p>
    <w:p>
      <w:pPr>
        <w:pStyle w:val="FirstParagraph"/>
      </w:pPr>
      <w:r>
        <w:t xml:space="preserve">PostgreSQL</w:t>
      </w:r>
      <w:r>
        <w:t xml:space="preserve"> </w:t>
      </w:r>
      <w:r>
        <w:t xml:space="preserve">- conversations</w:t>
      </w:r>
      <w:r>
        <w:t xml:space="preserve"> </w:t>
      </w:r>
      <w:r>
        <w:t xml:space="preserve">- events</w:t>
      </w:r>
    </w:p>
    <w:bookmarkEnd w:id="42"/>
    <w:bookmarkStart w:id="43" w:name="semantic-memory"/>
    <w:p>
      <w:pPr>
        <w:pStyle w:val="Heading3"/>
      </w:pPr>
      <w:r>
        <w:t xml:space="preserve">Semantic Memory</w:t>
      </w:r>
    </w:p>
    <w:p>
      <w:pPr>
        <w:pStyle w:val="FirstParagraph"/>
      </w:pPr>
      <w:r>
        <w:t xml:space="preserve">Vector DB</w:t>
      </w:r>
      <w:r>
        <w:t xml:space="preserve"> </w:t>
      </w:r>
      <w:r>
        <w:t xml:space="preserve">- docs</w:t>
      </w:r>
      <w:r>
        <w:t xml:space="preserve"> </w:t>
      </w:r>
      <w:r>
        <w:t xml:space="preserve">- summaries</w:t>
      </w:r>
    </w:p>
    <w:p>
      <w:pPr>
        <w:pStyle w:val="BodyText"/>
      </w:pPr>
      <w:r>
        <w:t xml:space="preserve">Nightly summarization converts episodic → semantic.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hase-10-autonomous-workflow-engine"/>
    <w:p>
      <w:pPr>
        <w:pStyle w:val="Heading2"/>
      </w:pPr>
      <w:r>
        <w:t xml:space="preserve">12. Phase 10 – Autonomous Workflow Engine</w:t>
      </w:r>
    </w:p>
    <w:p>
      <w:pPr>
        <w:pStyle w:val="FirstParagraph"/>
      </w:pPr>
      <w:r>
        <w:t xml:space="preserve">Event-driven state machine:</w:t>
      </w:r>
    </w:p>
    <w:p>
      <w:pPr>
        <w:pStyle w:val="SourceCode"/>
      </w:pPr>
      <w:r>
        <w:rPr>
          <w:rStyle w:val="VerbatimChar"/>
        </w:rPr>
        <w:t xml:space="preserve">Ticket webhook → Agent → Plan → Act → Wait → Resume → Close</w:t>
      </w:r>
    </w:p>
    <w:p>
      <w:pPr>
        <w:pStyle w:val="FirstParagraph"/>
      </w:pPr>
      <w:r>
        <w:t xml:space="preserve">Stored in Redis + PostgreSQL.</w:t>
      </w:r>
    </w:p>
    <w:p>
      <w:pPr>
        <w:pStyle w:val="BodyText"/>
      </w:pPr>
      <w:r>
        <w:t xml:space="preserve">Supports:</w:t>
      </w:r>
      <w:r>
        <w:t xml:space="preserve"> </w:t>
      </w:r>
      <w:r>
        <w:t xml:space="preserve">- email</w:t>
      </w:r>
      <w:r>
        <w:t xml:space="preserve"> </w:t>
      </w:r>
      <w:r>
        <w:t xml:space="preserve">- voice calls</w:t>
      </w:r>
      <w:r>
        <w:t xml:space="preserve"> </w:t>
      </w:r>
      <w:r>
        <w:t xml:space="preserve">- booking execution</w:t>
      </w:r>
      <w:r>
        <w:t xml:space="preserve"> </w:t>
      </w:r>
      <w:r>
        <w:t xml:space="preserve">- ticket closure</w:t>
      </w:r>
    </w:p>
    <w:p>
      <w:r>
        <w:pict>
          <v:rect style="width:0;height:1.5pt" o:hralign="center" o:hrstd="t" o:hr="t"/>
        </w:pict>
      </w:r>
    </w:p>
    <w:bookmarkEnd w:id="45"/>
    <w:bookmarkStart w:id="46" w:name="phase-11-observability"/>
    <w:p>
      <w:pPr>
        <w:pStyle w:val="Heading2"/>
      </w:pPr>
      <w:r>
        <w:t xml:space="preserve">13. Phase 11 – Observability</w:t>
      </w:r>
    </w:p>
    <w:p>
      <w:pPr>
        <w:pStyle w:val="FirstParagraph"/>
      </w:pPr>
      <w:r>
        <w:t xml:space="preserve">Every step emits telemetry:</w:t>
      </w:r>
    </w:p>
    <w:p>
      <w:pPr>
        <w:pStyle w:val="Compact"/>
        <w:numPr>
          <w:ilvl w:val="0"/>
          <w:numId w:val="1009"/>
        </w:numPr>
      </w:pPr>
      <w:r>
        <w:t xml:space="preserve">planner output</w:t>
      </w:r>
    </w:p>
    <w:p>
      <w:pPr>
        <w:pStyle w:val="Compact"/>
        <w:numPr>
          <w:ilvl w:val="0"/>
          <w:numId w:val="1009"/>
        </w:numPr>
      </w:pPr>
      <w:r>
        <w:t xml:space="preserve">tool calls</w:t>
      </w:r>
    </w:p>
    <w:p>
      <w:pPr>
        <w:pStyle w:val="Compact"/>
        <w:numPr>
          <w:ilvl w:val="0"/>
          <w:numId w:val="1009"/>
        </w:numPr>
      </w:pPr>
      <w:r>
        <w:t xml:space="preserve">latency</w:t>
      </w:r>
    </w:p>
    <w:p>
      <w:pPr>
        <w:pStyle w:val="Compact"/>
        <w:numPr>
          <w:ilvl w:val="0"/>
          <w:numId w:val="1009"/>
        </w:numPr>
      </w:pPr>
      <w:r>
        <w:t xml:space="preserve">token usage</w:t>
      </w:r>
    </w:p>
    <w:p>
      <w:pPr>
        <w:pStyle w:val="Compact"/>
        <w:numPr>
          <w:ilvl w:val="0"/>
          <w:numId w:val="1009"/>
        </w:numPr>
      </w:pPr>
      <w:r>
        <w:t xml:space="preserve">failures</w:t>
      </w:r>
    </w:p>
    <w:p>
      <w:pPr>
        <w:pStyle w:val="FirstParagraph"/>
      </w:pPr>
      <w:r>
        <w:t xml:space="preserve">Stack:</w:t>
      </w:r>
      <w:r>
        <w:t xml:space="preserve"> </w:t>
      </w:r>
      <w:r>
        <w:t xml:space="preserve">- OpenTelemetry</w:t>
      </w:r>
      <w:r>
        <w:t xml:space="preserve"> </w:t>
      </w:r>
      <w:r>
        <w:t xml:space="preserve">- Prometheus</w:t>
      </w:r>
      <w:r>
        <w:t xml:space="preserve"> </w:t>
      </w:r>
      <w:r>
        <w:t xml:space="preserve">- Grafana</w:t>
      </w:r>
    </w:p>
    <w:p>
      <w:pPr>
        <w:pStyle w:val="BodyText"/>
      </w:pPr>
      <w:r>
        <w:t xml:space="preserve">Purpose: replay any agent run.</w:t>
      </w:r>
    </w:p>
    <w:p>
      <w:r>
        <w:pict>
          <v:rect style="width:0;height:1.5pt" o:hralign="center" o:hrstd="t" o:hr="t"/>
        </w:pict>
      </w:r>
    </w:p>
    <w:bookmarkEnd w:id="46"/>
    <w:bookmarkStart w:id="52" w:name="Xd9a6bebe2773e02f25943a00fa2790af98f7142"/>
    <w:p>
      <w:pPr>
        <w:pStyle w:val="Heading2"/>
      </w:pPr>
      <w:r>
        <w:t xml:space="preserve">14. Phase 12 – Governance Layer (Enterprise Critical)</w:t>
      </w:r>
    </w:p>
    <w:bookmarkStart w:id="47" w:name="rbac"/>
    <w:p>
      <w:pPr>
        <w:pStyle w:val="Heading3"/>
      </w:pPr>
      <w:r>
        <w:t xml:space="preserve">RBAC</w:t>
      </w:r>
    </w:p>
    <w:p>
      <w:pPr>
        <w:pStyle w:val="FirstParagraph"/>
      </w:pPr>
      <w:r>
        <w:t xml:space="preserve">Roles:</w:t>
      </w:r>
      <w:r>
        <w:t xml:space="preserve"> </w:t>
      </w:r>
      <w:r>
        <w:t xml:space="preserve">- admin</w:t>
      </w:r>
      <w:r>
        <w:t xml:space="preserve"> </w:t>
      </w:r>
      <w:r>
        <w:t xml:space="preserve">- supervisor</w:t>
      </w:r>
      <w:r>
        <w:t xml:space="preserve"> </w:t>
      </w:r>
      <w:r>
        <w:t xml:space="preserve">- CSC</w:t>
      </w:r>
      <w:r>
        <w:t xml:space="preserve"> </w:t>
      </w:r>
      <w:r>
        <w:t xml:space="preserve">- auditor</w:t>
      </w:r>
      <w:r>
        <w:t xml:space="preserve"> </w:t>
      </w:r>
      <w:r>
        <w:t xml:space="preserve">- agent</w:t>
      </w:r>
    </w:p>
    <w:p>
      <w:pPr>
        <w:pStyle w:val="BodyText"/>
      </w:pPr>
      <w:r>
        <w:t xml:space="preserve">Permissions enforced on:</w:t>
      </w:r>
      <w:r>
        <w:t xml:space="preserve"> </w:t>
      </w:r>
      <w:r>
        <w:t xml:space="preserve">- tools</w:t>
      </w:r>
      <w:r>
        <w:t xml:space="preserve"> </w:t>
      </w:r>
      <w:r>
        <w:t xml:space="preserve">- tickets</w:t>
      </w:r>
      <w:r>
        <w:t xml:space="preserve"> </w:t>
      </w:r>
      <w:r>
        <w:t xml:space="preserve">- voice</w:t>
      </w:r>
      <w:r>
        <w:t xml:space="preserve"> </w:t>
      </w:r>
      <w:r>
        <w:t xml:space="preserve">- bookings</w:t>
      </w:r>
    </w:p>
    <w:p>
      <w:r>
        <w:pict>
          <v:rect style="width:0;height:1.5pt" o:hralign="center" o:hrstd="t" o:hr="t"/>
        </w:pict>
      </w:r>
    </w:p>
    <w:bookmarkEnd w:id="47"/>
    <w:bookmarkStart w:id="48" w:name="human-approval-gates"/>
    <w:p>
      <w:pPr>
        <w:pStyle w:val="Heading3"/>
      </w:pPr>
      <w:r>
        <w:t xml:space="preserve">Human Approval Gates</w:t>
      </w:r>
    </w:p>
    <w:p>
      <w:pPr>
        <w:pStyle w:val="FirstParagraph"/>
      </w:pPr>
      <w:r>
        <w:t xml:space="preserve">High-risk actions require approval:</w:t>
      </w:r>
      <w:r>
        <w:t xml:space="preserve"> </w:t>
      </w:r>
      <w:r>
        <w:t xml:space="preserve">- payments</w:t>
      </w:r>
      <w:r>
        <w:t xml:space="preserve"> </w:t>
      </w:r>
      <w:r>
        <w:t xml:space="preserve">- bookings</w:t>
      </w:r>
      <w:r>
        <w:t xml:space="preserve"> </w:t>
      </w:r>
      <w:r>
        <w:t xml:space="preserve">- refunds</w:t>
      </w:r>
    </w:p>
    <w:p>
      <w:pPr>
        <w:pStyle w:val="BodyText"/>
      </w:pPr>
      <w:r>
        <w:t xml:space="preserve">Flow:</w:t>
      </w:r>
      <w:r>
        <w:t xml:space="preserve"> </w:t>
      </w:r>
      <w:r>
        <w:t xml:space="preserve">Agent proposes → human approves → agent executes</w:t>
      </w:r>
    </w:p>
    <w:p>
      <w:r>
        <w:pict>
          <v:rect style="width:0;height:1.5pt" o:hralign="center" o:hrstd="t" o:hr="t"/>
        </w:pict>
      </w:r>
    </w:p>
    <w:bookmarkEnd w:id="48"/>
    <w:bookmarkStart w:id="49" w:name="cost-controls"/>
    <w:p>
      <w:pPr>
        <w:pStyle w:val="Heading3"/>
      </w:pPr>
      <w:r>
        <w:t xml:space="preserve">Cost Controls</w:t>
      </w:r>
    </w:p>
    <w:p>
      <w:pPr>
        <w:pStyle w:val="FirstParagraph"/>
      </w:pPr>
      <w:r>
        <w:t xml:space="preserve">Per workspace:</w:t>
      </w:r>
      <w:r>
        <w:t xml:space="preserve"> </w:t>
      </w:r>
      <w:r>
        <w:t xml:space="preserve">- token limits</w:t>
      </w:r>
      <w:r>
        <w:t xml:space="preserve"> </w:t>
      </w:r>
      <w:r>
        <w:t xml:space="preserve">- tool call quotas</w:t>
      </w:r>
      <w:r>
        <w:t xml:space="preserve"> </w:t>
      </w:r>
      <w:r>
        <w:t xml:space="preserve">- voice minutes</w:t>
      </w:r>
    </w:p>
    <w:p>
      <w:r>
        <w:pict>
          <v:rect style="width:0;height:1.5pt" o:hralign="center" o:hrstd="t" o:hr="t"/>
        </w:pict>
      </w:r>
    </w:p>
    <w:bookmarkEnd w:id="49"/>
    <w:bookmarkStart w:id="50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0"/>
        </w:numPr>
      </w:pPr>
      <w:r>
        <w:t xml:space="preserve">encrypted secrets</w:t>
      </w:r>
    </w:p>
    <w:p>
      <w:pPr>
        <w:pStyle w:val="Compact"/>
        <w:numPr>
          <w:ilvl w:val="0"/>
          <w:numId w:val="1010"/>
        </w:numPr>
      </w:pPr>
      <w:r>
        <w:t xml:space="preserve">tenant isolation on every query</w:t>
      </w:r>
    </w:p>
    <w:p>
      <w:pPr>
        <w:pStyle w:val="Compact"/>
        <w:numPr>
          <w:ilvl w:val="0"/>
          <w:numId w:val="1010"/>
        </w:numPr>
      </w:pPr>
      <w:r>
        <w:t xml:space="preserve">per-workspace vector namespaces</w:t>
      </w:r>
    </w:p>
    <w:p>
      <w:r>
        <w:pict>
          <v:rect style="width:0;height:1.5pt" o:hralign="center" o:hrstd="t" o:hr="t"/>
        </w:pict>
      </w:r>
    </w:p>
    <w:bookmarkEnd w:id="50"/>
    <w:bookmarkStart w:id="51" w:name="failure-handling"/>
    <w:p>
      <w:pPr>
        <w:pStyle w:val="Heading3"/>
      </w:pPr>
      <w:r>
        <w:t xml:space="preserve">Failure Handling</w:t>
      </w:r>
    </w:p>
    <w:p>
      <w:pPr>
        <w:pStyle w:val="Compact"/>
        <w:numPr>
          <w:ilvl w:val="0"/>
          <w:numId w:val="1011"/>
        </w:numPr>
      </w:pPr>
      <w:r>
        <w:t xml:space="preserve">retries</w:t>
      </w:r>
    </w:p>
    <w:p>
      <w:pPr>
        <w:pStyle w:val="Compact"/>
        <w:numPr>
          <w:ilvl w:val="0"/>
          <w:numId w:val="1011"/>
        </w:numPr>
      </w:pPr>
      <w:r>
        <w:t xml:space="preserve">queues</w:t>
      </w:r>
    </w:p>
    <w:p>
      <w:pPr>
        <w:pStyle w:val="Compact"/>
        <w:numPr>
          <w:ilvl w:val="0"/>
          <w:numId w:val="1011"/>
        </w:numPr>
      </w:pPr>
      <w:r>
        <w:t xml:space="preserve">graceful degradation</w:t>
      </w:r>
    </w:p>
    <w:p>
      <w:pPr>
        <w:pStyle w:val="Compact"/>
        <w:numPr>
          <w:ilvl w:val="0"/>
          <w:numId w:val="1011"/>
        </w:numPr>
      </w:pPr>
      <w:r>
        <w:t xml:space="preserve">local LLM fallback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hase-13-feedback-loop"/>
    <w:p>
      <w:pPr>
        <w:pStyle w:val="Heading2"/>
      </w:pPr>
      <w:r>
        <w:t xml:space="preserve">15. Phase 13 – Feedback Loop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(prompt, answer, rating)</w:t>
      </w:r>
    </w:p>
    <w:p>
      <w:pPr>
        <w:pStyle w:val="FirstParagraph"/>
      </w:pPr>
      <w:r>
        <w:t xml:space="preserve">Used to tune:</w:t>
      </w:r>
      <w:r>
        <w:t xml:space="preserve"> </w:t>
      </w:r>
      <w:r>
        <w:t xml:space="preserve">- retrieval weights</w:t>
      </w:r>
      <w:r>
        <w:t xml:space="preserve"> </w:t>
      </w:r>
      <w:r>
        <w:t xml:space="preserve">- prompts</w:t>
      </w:r>
    </w:p>
    <w:p>
      <w:pPr>
        <w:pStyle w:val="BodyText"/>
      </w:pPr>
      <w:r>
        <w:t xml:space="preserve">No model retraining initially.</w:t>
      </w:r>
    </w:p>
    <w:p>
      <w:r>
        <w:pict>
          <v:rect style="width:0;height:1.5pt" o:hralign="center" o:hrstd="t" o:hr="t"/>
        </w:pict>
      </w:r>
    </w:p>
    <w:bookmarkEnd w:id="53"/>
    <w:bookmarkStart w:id="54" w:name="deployment"/>
    <w:p>
      <w:pPr>
        <w:pStyle w:val="Heading2"/>
      </w:pPr>
      <w:r>
        <w:t xml:space="preserve">16. Deployment</w:t>
      </w:r>
    </w:p>
    <w:p>
      <w:pPr>
        <w:pStyle w:val="Compact"/>
        <w:numPr>
          <w:ilvl w:val="0"/>
          <w:numId w:val="1012"/>
        </w:numPr>
      </w:pPr>
      <w:r>
        <w:t xml:space="preserve">Docker</w:t>
      </w:r>
    </w:p>
    <w:p>
      <w:pPr>
        <w:pStyle w:val="Compact"/>
        <w:numPr>
          <w:ilvl w:val="0"/>
          <w:numId w:val="1012"/>
        </w:numPr>
      </w:pPr>
      <w:r>
        <w:t xml:space="preserve">Docker Compose</w:t>
      </w:r>
    </w:p>
    <w:p>
      <w:pPr>
        <w:pStyle w:val="Compact"/>
        <w:numPr>
          <w:ilvl w:val="0"/>
          <w:numId w:val="1012"/>
        </w:numPr>
      </w:pPr>
      <w:r>
        <w:t xml:space="preserve">VPS</w:t>
      </w:r>
    </w:p>
    <w:p>
      <w:pPr>
        <w:pStyle w:val="FirstParagraph"/>
      </w:pPr>
      <w:r>
        <w:t xml:space="preserve">Optional later:</w:t>
      </w:r>
      <w:r>
        <w:t xml:space="preserve"> </w:t>
      </w:r>
      <w:r>
        <w:t xml:space="preserve">- Kubernetes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final-summary-table"/>
    <w:p>
      <w:pPr>
        <w:pStyle w:val="Heading1"/>
      </w:pPr>
      <w:r>
        <w:t xml:space="preserve">FINAL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1208"/>
        <w:gridCol w:w="1476"/>
        <w:gridCol w:w="805"/>
        <w:gridCol w:w="2282"/>
        <w:gridCol w:w="13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Tech Stack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Paid (Optional)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Crawler + uploads</w:t>
            </w:r>
          </w:p>
        </w:tc>
        <w:tc>
          <w:tcPr/>
          <w:p>
            <w:pPr>
              <w:pStyle w:val="Compact"/>
            </w:pPr>
            <w:r>
              <w:t xml:space="preserve">httpx, BS4, PyMuPDF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Manual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Vectorization</w:t>
            </w:r>
          </w:p>
        </w:tc>
        <w:tc>
          <w:tcPr/>
          <w:p>
            <w:pPr>
              <w:pStyle w:val="Compact"/>
            </w:pPr>
            <w:r>
              <w:t xml:space="preserve">sentence-transformers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OpenAI embeddings</w:t>
            </w:r>
          </w:p>
        </w:tc>
        <w:tc>
          <w:tcPr/>
          <w:p>
            <w:pPr>
              <w:pStyle w:val="Compact"/>
            </w:pPr>
            <w:r>
              <w:t xml:space="preserve">Local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Semantic memory</w:t>
            </w:r>
          </w:p>
        </w:tc>
        <w:tc>
          <w:tcPr/>
          <w:p>
            <w:pPr>
              <w:pStyle w:val="Compact"/>
            </w:pPr>
            <w:r>
              <w:t xml:space="preserve">Qdrant / FAISS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DuckDB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Speech → text</w:t>
            </w:r>
          </w:p>
        </w:tc>
        <w:tc>
          <w:tcPr/>
          <w:p>
            <w:pPr>
              <w:pStyle w:val="Compact"/>
            </w:pPr>
            <w:r>
              <w:t xml:space="preserve">whisper.cpp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Cloud STT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Images → text</w:t>
            </w:r>
          </w:p>
        </w:tc>
        <w:tc>
          <w:tcPr/>
          <w:p>
            <w:pPr>
              <w:pStyle w:val="Compact"/>
            </w:pPr>
            <w:r>
              <w:t xml:space="preserve">Tesseract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Cloud Vision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OpenAI / Gemini / Claude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Task planning</w:t>
            </w:r>
          </w:p>
        </w:tc>
        <w:tc>
          <w:tcPr/>
          <w:p>
            <w:pPr>
              <w:pStyle w:val="Compact"/>
            </w:pPr>
            <w:r>
              <w:t xml:space="preserve">Same LLM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GPT-4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httpx adapters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Jira APIs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Customer contact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SendGrid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Chat + events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Managed DB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  <w:tc>
          <w:tcPr/>
          <w:p>
            <w:pPr>
              <w:pStyle w:val="Compact"/>
            </w:pPr>
            <w:r>
              <w:t xml:space="preserve">Redis + Celery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Prometheus/Grafana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Datadog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RBAC + approvals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Auth0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6" w:name="estimated-monthly-cost-after-demo"/>
    <w:p>
      <w:pPr>
        <w:pStyle w:val="Heading2"/>
      </w:pPr>
      <w:r>
        <w:t xml:space="preserve">Estimated Monthly Cost (after demo)</w:t>
      </w:r>
    </w:p>
    <w:p>
      <w:pPr>
        <w:pStyle w:val="FirstParagraph"/>
      </w:pPr>
      <w:r>
        <w:t xml:space="preserve">Local-only demo: ~$0</w:t>
      </w:r>
    </w:p>
    <w:p>
      <w:pPr>
        <w:pStyle w:val="BodyText"/>
      </w:pPr>
      <w:r>
        <w:t xml:space="preserve">Production (light usage):</w:t>
      </w:r>
      <w:r>
        <w:t xml:space="preserve"> </w:t>
      </w:r>
      <w:r>
        <w:t xml:space="preserve">- LLM APIs: $50–150</w:t>
      </w:r>
      <w:r>
        <w:t xml:space="preserve"> </w:t>
      </w:r>
      <w:r>
        <w:t xml:space="preserve">- Voice: $20–50</w:t>
      </w:r>
      <w:r>
        <w:t xml:space="preserve"> </w:t>
      </w:r>
      <w:r>
        <w:t xml:space="preserve">- VPS: $20</w:t>
      </w:r>
    </w:p>
    <w:p>
      <w:pPr>
        <w:pStyle w:val="BodyText"/>
      </w:pPr>
      <w:r>
        <w:t xml:space="preserve">Total: ~$100–200/month</w:t>
      </w:r>
    </w:p>
    <w:p>
      <w:pPr>
        <w:pStyle w:val="BodyText"/>
      </w:pPr>
      <w:r>
        <w:t xml:space="preserve">Scales with usage.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inal-statement"/>
    <w:p>
      <w:pPr>
        <w:pStyle w:val="Heading1"/>
      </w:pPr>
      <w:r>
        <w:t xml:space="preserve">Final Statement</w:t>
      </w:r>
    </w:p>
    <w:p>
      <w:pPr>
        <w:pStyle w:val="FirstParagraph"/>
      </w:pPr>
      <w:r>
        <w:t xml:space="preserve">After implementing all phases, this system becomes a full</w:t>
      </w:r>
      <w:r>
        <w:t xml:space="preserve"> </w:t>
      </w:r>
      <w:r>
        <w:rPr>
          <w:b/>
          <w:bCs/>
        </w:rPr>
        <w:t xml:space="preserve">Enterprise Autonomous Operations Platform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13"/>
        </w:numPr>
      </w:pPr>
      <w:r>
        <w:t xml:space="preserve">Knowledge (RAG)</w:t>
      </w:r>
    </w:p>
    <w:p>
      <w:pPr>
        <w:pStyle w:val="Compact"/>
        <w:numPr>
          <w:ilvl w:val="0"/>
          <w:numId w:val="1013"/>
        </w:numPr>
      </w:pPr>
      <w:r>
        <w:t xml:space="preserve">Memory</w:t>
      </w:r>
    </w:p>
    <w:p>
      <w:pPr>
        <w:pStyle w:val="Compact"/>
        <w:numPr>
          <w:ilvl w:val="0"/>
          <w:numId w:val="1013"/>
        </w:numPr>
      </w:pPr>
      <w:r>
        <w:t xml:space="preserve">Reasoning</w:t>
      </w:r>
    </w:p>
    <w:p>
      <w:pPr>
        <w:pStyle w:val="Compact"/>
        <w:numPr>
          <w:ilvl w:val="0"/>
          <w:numId w:val="1013"/>
        </w:numPr>
      </w:pPr>
      <w:r>
        <w:t xml:space="preserve">Tools</w:t>
      </w:r>
    </w:p>
    <w:p>
      <w:pPr>
        <w:pStyle w:val="Compact"/>
        <w:numPr>
          <w:ilvl w:val="0"/>
          <w:numId w:val="1013"/>
        </w:numPr>
      </w:pPr>
      <w:r>
        <w:t xml:space="preserve">Workflow</w:t>
      </w:r>
    </w:p>
    <w:p>
      <w:pPr>
        <w:pStyle w:val="Compact"/>
        <w:numPr>
          <w:ilvl w:val="0"/>
          <w:numId w:val="1013"/>
        </w:numPr>
      </w:pPr>
      <w:r>
        <w:t xml:space="preserve">Governance</w:t>
      </w:r>
    </w:p>
    <w:p>
      <w:pPr>
        <w:pStyle w:val="Compact"/>
        <w:numPr>
          <w:ilvl w:val="0"/>
          <w:numId w:val="1013"/>
        </w:numPr>
      </w:pPr>
      <w:r>
        <w:t xml:space="preserve">Observability</w:t>
      </w:r>
    </w:p>
    <w:p>
      <w:pPr>
        <w:pStyle w:val="FirstParagraph"/>
      </w:pPr>
      <w:r>
        <w:t xml:space="preserve">No assumptions are left to the LLM.</w:t>
      </w:r>
      <w:r>
        <w:t xml:space="preserve"> </w:t>
      </w:r>
      <w:r>
        <w:t xml:space="preserve">All logic is explicit.</w:t>
      </w:r>
    </w:p>
    <w:p>
      <w:pPr>
        <w:pStyle w:val="BodyText"/>
      </w:pPr>
      <w:r>
        <w:t xml:space="preserve">This document is authoritative and must be followed exactly by any automated IDE or agent building this system.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2026-02-17T08:45:05Z</dcterms:created>
  <dcterms:modified xsi:type="dcterms:W3CDTF">2026-02-17T08:45:05Z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