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240" w:lineRule="auto"/>
        <w:jc w:val="center"/>
      </w:pPr>
      <w:r>
        <w:rPr>
          <w:rtl w:val="0"/>
          <w:lang w:val="en-US"/>
        </w:rPr>
        <w:t>Project Description</w:t>
      </w:r>
    </w:p>
    <w:p>
      <w:pPr>
        <w:pStyle w:val="Body 2"/>
        <w:bidi w:val="0"/>
      </w:pPr>
    </w:p>
    <w:p>
      <w:pPr>
        <w:pStyle w:val="Body"/>
        <w:jc w:val="center"/>
        <w:rPr>
          <w:sz w:val="24"/>
          <w:szCs w:val="24"/>
        </w:rPr>
      </w:pPr>
      <w:r>
        <w:rPr>
          <w:sz w:val="24"/>
          <w:szCs w:val="24"/>
          <w:rtl w:val="0"/>
          <w:lang w:val="en-US"/>
        </w:rPr>
        <w:t>Prepared for</w:t>
      </w:r>
      <w:r>
        <w:rPr>
          <w:sz w:val="24"/>
          <w:szCs w:val="24"/>
          <w:rtl w:val="0"/>
        </w:rPr>
        <w:t>:</w:t>
      </w:r>
      <w:r>
        <w:rPr>
          <w:sz w:val="24"/>
          <w:szCs w:val="24"/>
          <w:rtl w:val="0"/>
        </w:rPr>
        <w:t xml:space="preserve"> </w:t>
      </w:r>
      <w:r>
        <w:rPr>
          <w:sz w:val="24"/>
          <w:szCs w:val="24"/>
          <w:rtl w:val="0"/>
          <w:lang w:val="en-US"/>
        </w:rPr>
        <w:t>INFS7901 Assignment 3</w:t>
      </w:r>
    </w:p>
    <w:p>
      <w:pPr>
        <w:pStyle w:val="Body"/>
        <w:jc w:val="center"/>
        <w:rPr>
          <w:sz w:val="24"/>
          <w:szCs w:val="24"/>
        </w:rPr>
      </w:pPr>
      <w:r>
        <w:rPr>
          <w:sz w:val="24"/>
          <w:szCs w:val="24"/>
          <w:rtl w:val="0"/>
          <w:lang w:val="en-US"/>
        </w:rPr>
        <w:t>Prepared by</w:t>
      </w:r>
      <w:r>
        <w:rPr>
          <w:sz w:val="24"/>
          <w:szCs w:val="24"/>
          <w:rtl w:val="0"/>
        </w:rPr>
        <w:t>:</w:t>
      </w:r>
      <w:r>
        <w:rPr>
          <w:sz w:val="24"/>
          <w:szCs w:val="24"/>
          <w:rtl w:val="0"/>
        </w:rPr>
        <w:t xml:space="preserve"> </w:t>
      </w:r>
      <w:r>
        <w:rPr>
          <w:sz w:val="24"/>
          <w:szCs w:val="24"/>
          <w:rtl w:val="0"/>
          <w:lang w:val="en-US"/>
        </w:rPr>
        <w:t>Jialuo Ding, Letian Yan</w:t>
      </w:r>
    </w:p>
    <w:p>
      <w:pPr>
        <w:pStyle w:val="Body"/>
        <w:jc w:val="center"/>
        <w:rPr>
          <w:sz w:val="24"/>
          <w:szCs w:val="24"/>
        </w:rPr>
      </w:pPr>
      <w:r>
        <w:rPr>
          <w:sz w:val="24"/>
          <w:szCs w:val="24"/>
          <w:rtl w:val="0"/>
          <w:lang w:val="en-US"/>
        </w:rPr>
        <w:t xml:space="preserve">Date:  </w:t>
      </w:r>
      <w:r>
        <w:rPr>
          <w:sz w:val="24"/>
          <w:szCs w:val="24"/>
        </w:rPr>
        <w:fldChar w:fldCharType="begin" w:fldLock="0"/>
      </w:r>
      <w:r>
        <w:rPr>
          <w:sz w:val="24"/>
          <w:szCs w:val="24"/>
        </w:rPr>
        <w:instrText xml:space="preserve"> DATE \@ "d MMMM y" </w:instrText>
      </w:r>
      <w:r>
        <w:rPr>
          <w:sz w:val="24"/>
          <w:szCs w:val="24"/>
        </w:rPr>
        <w:fldChar w:fldCharType="separate" w:fldLock="0"/>
      </w:r>
      <w:r>
        <w:rPr>
          <w:sz w:val="24"/>
          <w:szCs w:val="24"/>
          <w:rtl w:val="0"/>
          <w:lang w:val="en-US"/>
        </w:rPr>
        <w:t>25 May 2018</w:t>
      </w:r>
      <w:r>
        <w:rPr>
          <w:sz w:val="24"/>
          <w:szCs w:val="24"/>
        </w:rPr>
        <w:fldChar w:fldCharType="end" w:fldLock="1"/>
      </w:r>
    </w:p>
    <w:p>
      <w:pPr>
        <w:pStyle w:val="Heading 2"/>
        <w:rPr>
          <w:b w:val="0"/>
          <w:bCs w:val="0"/>
          <w:color w:val="000000"/>
          <w:sz w:val="24"/>
          <w:szCs w:val="24"/>
        </w:rPr>
      </w:pPr>
    </w:p>
    <w:p>
      <w:pPr>
        <w:pStyle w:val="Heading 2"/>
        <w:rPr>
          <w:b w:val="0"/>
          <w:bCs w:val="0"/>
          <w:color w:val="000000"/>
          <w:sz w:val="24"/>
          <w:szCs w:val="24"/>
        </w:rPr>
      </w:pPr>
      <w:r>
        <w:rPr>
          <w:b w:val="0"/>
          <w:bCs w:val="0"/>
          <w:color w:val="000000"/>
          <w:sz w:val="24"/>
          <w:szCs w:val="24"/>
          <w:rtl w:val="0"/>
          <w:lang w:val="en-US"/>
        </w:rPr>
        <w:t xml:space="preserve">In this project we create a database and an interface to demonstrate the data management process of Olympic games. </w:t>
      </w:r>
    </w:p>
    <w:p>
      <w:pPr>
        <w:pStyle w:val="Body 2"/>
        <w:bidi w:val="0"/>
      </w:pPr>
    </w:p>
    <w:p>
      <w:pPr>
        <w:pStyle w:val="Heading 2"/>
        <w:rPr>
          <w:b w:val="0"/>
          <w:bCs w:val="0"/>
          <w:color w:val="000000"/>
          <w:sz w:val="24"/>
          <w:szCs w:val="24"/>
        </w:rPr>
      </w:pPr>
      <w:r>
        <w:rPr>
          <w:b w:val="0"/>
          <w:bCs w:val="0"/>
          <w:color w:val="000000"/>
          <w:sz w:val="24"/>
          <w:szCs w:val="24"/>
          <w:rtl w:val="0"/>
          <w:lang w:val="en-US"/>
        </w:rPr>
        <w:t xml:space="preserve">Olympic games information includes information of events (such as date and venue) and event coordinators, as well as people involves in events like athletes, referees and team staffs. Users of the database are classified into four groups: </w:t>
      </w:r>
      <w:r>
        <w:rPr>
          <w:b w:val="0"/>
          <w:bCs w:val="0"/>
          <w:color w:val="000000"/>
          <w:sz w:val="24"/>
          <w:szCs w:val="24"/>
          <w:rtl w:val="0"/>
          <w:lang w:val="en-US"/>
        </w:rPr>
        <w:t xml:space="preserve">athletes, staffs, referees and event coordinators. </w:t>
      </w:r>
      <w:r>
        <w:rPr>
          <w:b w:val="0"/>
          <w:bCs w:val="0"/>
          <w:color w:val="000000"/>
          <w:sz w:val="24"/>
          <w:szCs w:val="24"/>
          <w:rtl w:val="0"/>
          <w:lang w:val="en-US"/>
        </w:rPr>
        <w:t xml:space="preserve">Since the queries varies across different types of users, a menu bar with drop-down boxes is provided for different users to use our website easily. </w:t>
      </w:r>
    </w:p>
    <w:p>
      <w:pPr>
        <w:pStyle w:val="Body 2"/>
        <w:bidi w:val="0"/>
      </w:pPr>
    </w:p>
    <w:p>
      <w:pPr>
        <w:pStyle w:val="Heading 2"/>
        <w:rPr>
          <w:b w:val="0"/>
          <w:bCs w:val="0"/>
          <w:color w:val="000000"/>
          <w:sz w:val="24"/>
          <w:szCs w:val="24"/>
        </w:rPr>
      </w:pPr>
      <w:r>
        <w:rPr>
          <w:b w:val="0"/>
          <w:bCs w:val="0"/>
          <w:color w:val="000000"/>
          <w:sz w:val="24"/>
          <w:szCs w:val="24"/>
          <w:rtl w:val="0"/>
          <w:lang w:val="en-US"/>
        </w:rPr>
        <w:t>Find, update and delete operations are used to handle different application scenarios. Queries like join query, division query, aggregation query and nested aggregation query can be chosen to do find operations with specific query conditions. Update and delete constrains are checked when these operation is executed. Triggers are created to demonstrate the real-time information during an olympic game, for example, counting number of medals of a team and updating it when the team</w:t>
      </w:r>
      <w:r>
        <w:rPr>
          <w:b w:val="0"/>
          <w:bCs w:val="0"/>
          <w:color w:val="000000"/>
          <w:sz w:val="24"/>
          <w:szCs w:val="24"/>
          <w:rtl w:val="0"/>
          <w:lang w:val="en-US"/>
        </w:rPr>
        <w:t>’</w:t>
      </w:r>
      <w:r>
        <w:rPr>
          <w:b w:val="0"/>
          <w:bCs w:val="0"/>
          <w:color w:val="000000"/>
          <w:sz w:val="24"/>
          <w:szCs w:val="24"/>
          <w:rtl w:val="0"/>
          <w:lang w:val="en-US"/>
        </w:rPr>
        <w:t>s athletes win medals in events.</w:t>
      </w:r>
    </w:p>
    <w:p>
      <w:pPr>
        <w:pStyle w:val="Heading 2"/>
        <w:rPr>
          <w:b w:val="0"/>
          <w:bCs w:val="0"/>
          <w:color w:val="000000"/>
          <w:sz w:val="24"/>
          <w:szCs w:val="24"/>
        </w:rPr>
      </w:pPr>
    </w:p>
    <w:p>
      <w:pPr>
        <w:pStyle w:val="Heading 2"/>
        <w:rPr>
          <w:b w:val="0"/>
          <w:bCs w:val="0"/>
          <w:color w:val="000000"/>
          <w:sz w:val="24"/>
          <w:szCs w:val="24"/>
        </w:rPr>
      </w:pPr>
      <w:r>
        <w:rPr>
          <w:b w:val="0"/>
          <w:bCs w:val="0"/>
          <w:color w:val="000000"/>
          <w:sz w:val="24"/>
          <w:szCs w:val="24"/>
          <w:rtl w:val="0"/>
          <w:lang w:val="en-US"/>
        </w:rPr>
        <w:t xml:space="preserve">We use </w:t>
      </w:r>
      <w:r>
        <w:rPr>
          <w:b w:val="0"/>
          <w:bCs w:val="0"/>
          <w:color w:val="000000"/>
          <w:sz w:val="24"/>
          <w:szCs w:val="24"/>
          <w:rtl w:val="0"/>
          <w:lang w:val="en-US"/>
        </w:rPr>
        <w:t xml:space="preserve">MySQL </w:t>
      </w:r>
      <w:r>
        <w:rPr>
          <w:b w:val="0"/>
          <w:bCs w:val="0"/>
          <w:color w:val="000000"/>
          <w:sz w:val="24"/>
          <w:szCs w:val="24"/>
          <w:rtl w:val="0"/>
          <w:lang w:val="en-US"/>
        </w:rPr>
        <w:t>to create and do queries for our database and HTML to create the front-end interface. PHP is used to connect the database to the interface.</w:t>
      </w:r>
    </w:p>
    <w:sectPr>
      <w:headerReference w:type="default" r:id="rId4"/>
      <w:footerReference w:type="default" r:id="rId5"/>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12700" cap="flat">
                        <a:solidFill>
                          <a:schemeClr val="accent1">
                            <a:hueOff val="366345"/>
                            <a:satOff val="11385"/>
                            <a:lumOff val="-23239"/>
                            <a:alpha val="19568"/>
                          </a:schemeClr>
                        </a:solidFill>
                        <a:prstDash val="solid"/>
                        <a:miter lim="400000"/>
                      </a:ln>
                      <a:effectLst/>
                    </wps:spPr>
                    <wps:bodyPr/>
                  </wps:wsp>
                </a:graphicData>
              </a:graphic>
            </wp:anchor>
          </w:drawing>
        </mc:Choice>
        <mc:Fallback>
          <w:pict>
            <v:line id="_x0000_s1026"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9.6%"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alpha val="20126"/>
                          </a:schemeClr>
                        </a:solidFill>
                        <a:prstDash val="solid"/>
                        <a:miter lim="400000"/>
                      </a:ln>
                      <a:effectLst/>
                    </wps:spPr>
                    <wps:bodyPr/>
                  </wps:wsp>
                </a:graphicData>
              </a:graphic>
            </wp:anchor>
          </w:drawing>
        </mc:Choice>
        <mc:Fallback>
          <w:pict>
            <v:line id="_x0000_s1027"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20.1%"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