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515A3" w14:textId="4CFF7427" w:rsidR="007F341F" w:rsidRPr="00C0040E" w:rsidRDefault="002142EE" w:rsidP="002926AC">
      <w:pPr>
        <w:rPr>
          <w:rFonts w:ascii="Times New Roman" w:eastAsia="標楷體" w:hAnsi="Times New Roman" w:cs="Times New Roman"/>
          <w:sz w:val="30"/>
          <w:szCs w:val="40"/>
        </w:rPr>
      </w:pPr>
      <w:r w:rsidRPr="00C0040E">
        <w:rPr>
          <w:rFonts w:ascii="Times New Roman" w:eastAsia="標楷體" w:hAnsi="Times New Roman" w:cs="Times New Roman" w:hint="eastAsia"/>
          <w:sz w:val="30"/>
          <w:szCs w:val="40"/>
        </w:rPr>
        <w:t>模型會員制方案與扣款問題</w:t>
      </w:r>
    </w:p>
    <w:p w14:paraId="2EF7626D" w14:textId="3C1E689D" w:rsidR="00003001" w:rsidRPr="00C0040E" w:rsidRDefault="00003001" w:rsidP="00263690">
      <w:pPr>
        <w:widowControl/>
        <w:pBdr>
          <w:bottom w:val="single" w:sz="6" w:space="4" w:color="2A78D6"/>
        </w:pBdr>
        <w:spacing w:after="240" w:line="240" w:lineRule="auto"/>
        <w:rPr>
          <w:rFonts w:ascii="Times New Roman" w:eastAsia="標楷體" w:hAnsi="Times New Roman" w:cs="Times New Roman"/>
          <w:color w:val="52514E"/>
          <w:kern w:val="0"/>
          <w:sz w:val="21"/>
          <w:szCs w:val="18"/>
          <w14:ligatures w14:val="none"/>
        </w:rPr>
      </w:pPr>
      <w:r w:rsidRPr="00C0040E">
        <w:rPr>
          <w:rFonts w:ascii="Times New Roman" w:eastAsia="標楷體" w:hAnsi="Times New Roman" w:cs="Times New Roman" w:hint="eastAsia"/>
          <w:color w:val="52514E"/>
          <w:kern w:val="0"/>
          <w:sz w:val="21"/>
          <w:szCs w:val="18"/>
          <w14:ligatures w14:val="none"/>
        </w:rPr>
        <w:t xml:space="preserve">AI-module | 2026-10-16 | </w:t>
      </w:r>
    </w:p>
    <w:p w14:paraId="2752F20F" w14:textId="341CFB59" w:rsidR="003856F9" w:rsidRPr="00C0040E" w:rsidRDefault="003856F9" w:rsidP="003856F9">
      <w:pPr>
        <w:pStyle w:val="Heading1"/>
        <w:rPr>
          <w:rFonts w:ascii="Times New Roman" w:eastAsia="標楷體" w:hAnsi="Times New Roman" w:cs="Times New Roman"/>
          <w:sz w:val="30"/>
        </w:rPr>
      </w:pPr>
      <w:r w:rsidRPr="00C0040E">
        <w:rPr>
          <w:rFonts w:ascii="Times New Roman" w:eastAsia="標楷體" w:hAnsi="Times New Roman" w:cs="Times New Roman" w:hint="eastAsia"/>
          <w:sz w:val="30"/>
        </w:rPr>
        <w:t>一、重點摘要</w:t>
      </w:r>
    </w:p>
    <w:p w14:paraId="4BC9526D" w14:textId="5517B306" w:rsidR="003856F9" w:rsidRPr="00C0040E" w:rsidRDefault="003856F9" w:rsidP="003856F9">
      <w:pPr>
        <w:pStyle w:val="ListParagraph"/>
        <w:numPr>
          <w:ilvl w:val="0"/>
          <w:numId w:val="9"/>
        </w:numPr>
        <w:rPr>
          <w:rFonts w:ascii="Times New Roman" w:eastAsia="標楷體" w:hAnsi="Times New Roman" w:cs="Times New Roman"/>
          <w:sz w:val="21"/>
        </w:rPr>
      </w:pPr>
      <w:r w:rsidRPr="00C0040E">
        <w:rPr>
          <w:rFonts w:ascii="Times New Roman" w:eastAsia="標楷體" w:hAnsi="Times New Roman" w:cs="Times New Roman" w:hint="eastAsia"/>
          <w:sz w:val="21"/>
        </w:rPr>
        <w:t>目前規劃三種會員方案：月費</w:t>
      </w:r>
      <w:r w:rsidRPr="00C0040E">
        <w:rPr>
          <w:rFonts w:ascii="Times New Roman" w:eastAsia="標楷體" w:hAnsi="Times New Roman" w:cs="Times New Roman" w:hint="eastAsia"/>
          <w:sz w:val="21"/>
        </w:rPr>
        <w:t xml:space="preserve"> US$17</w:t>
      </w:r>
      <w:r w:rsidRPr="00C0040E">
        <w:rPr>
          <w:rFonts w:ascii="Times New Roman" w:eastAsia="標楷體" w:hAnsi="Times New Roman" w:cs="Times New Roman" w:hint="eastAsia"/>
          <w:sz w:val="21"/>
        </w:rPr>
        <w:t>、三個月</w:t>
      </w:r>
      <w:r w:rsidRPr="00C0040E">
        <w:rPr>
          <w:rFonts w:ascii="Times New Roman" w:eastAsia="標楷體" w:hAnsi="Times New Roman" w:cs="Times New Roman" w:hint="eastAsia"/>
          <w:sz w:val="21"/>
        </w:rPr>
        <w:t xml:space="preserve"> US$24</w:t>
      </w:r>
      <w:r w:rsidRPr="00C0040E">
        <w:rPr>
          <w:rFonts w:ascii="Times New Roman" w:eastAsia="標楷體" w:hAnsi="Times New Roman" w:cs="Times New Roman" w:hint="eastAsia"/>
          <w:sz w:val="21"/>
        </w:rPr>
        <w:t>、年費</w:t>
      </w:r>
      <w:r w:rsidRPr="00C0040E">
        <w:rPr>
          <w:rFonts w:ascii="Times New Roman" w:eastAsia="標楷體" w:hAnsi="Times New Roman" w:cs="Times New Roman" w:hint="eastAsia"/>
          <w:sz w:val="21"/>
        </w:rPr>
        <w:t xml:space="preserve"> US$30</w:t>
      </w:r>
      <w:r w:rsidRPr="00C0040E">
        <w:rPr>
          <w:rFonts w:ascii="Times New Roman" w:eastAsia="標楷體" w:hAnsi="Times New Roman" w:cs="Times New Roman" w:hint="eastAsia"/>
          <w:sz w:val="21"/>
        </w:rPr>
        <w:t>。</w:t>
      </w:r>
    </w:p>
    <w:p w14:paraId="430D498B" w14:textId="54EA4104" w:rsidR="003856F9" w:rsidRPr="00C0040E" w:rsidRDefault="003856F9" w:rsidP="003856F9">
      <w:pPr>
        <w:pStyle w:val="ListParagraph"/>
        <w:numPr>
          <w:ilvl w:val="0"/>
          <w:numId w:val="9"/>
        </w:numPr>
        <w:rPr>
          <w:rFonts w:ascii="Times New Roman" w:eastAsia="標楷體" w:hAnsi="Times New Roman" w:cs="Times New Roman"/>
          <w:sz w:val="21"/>
        </w:rPr>
      </w:pPr>
      <w:r w:rsidRPr="00C0040E">
        <w:rPr>
          <w:rFonts w:ascii="Times New Roman" w:eastAsia="標楷體" w:hAnsi="Times New Roman" w:cs="Times New Roman" w:hint="eastAsia"/>
          <w:sz w:val="21"/>
        </w:rPr>
        <w:t>目前最大的執行障礙不是方案內容，而是金流申請資格、營業登記、公司地址與初期資金。</w:t>
      </w:r>
    </w:p>
    <w:p w14:paraId="6917EB90" w14:textId="09840F9B" w:rsidR="003856F9" w:rsidRPr="00C0040E" w:rsidRDefault="003856F9" w:rsidP="003856F9">
      <w:pPr>
        <w:pStyle w:val="ListParagraph"/>
        <w:numPr>
          <w:ilvl w:val="0"/>
          <w:numId w:val="9"/>
        </w:numPr>
        <w:rPr>
          <w:rFonts w:ascii="Times New Roman" w:eastAsia="標楷體" w:hAnsi="Times New Roman" w:cs="Times New Roman"/>
          <w:sz w:val="21"/>
        </w:rPr>
      </w:pPr>
      <w:r w:rsidRPr="00C0040E">
        <w:rPr>
          <w:rFonts w:ascii="Times New Roman" w:eastAsia="標楷體" w:hAnsi="Times New Roman" w:cs="Times New Roman" w:hint="eastAsia"/>
          <w:sz w:val="21"/>
        </w:rPr>
        <w:t>三個月與年費的價格折扣幅度較大，應先確認金額是整期總價或每月單價，再決定是否上線。</w:t>
      </w:r>
    </w:p>
    <w:p w14:paraId="1BBA1EF0" w14:textId="4E419DED" w:rsidR="003856F9" w:rsidRPr="00C0040E" w:rsidRDefault="003856F9" w:rsidP="003856F9">
      <w:pPr>
        <w:pStyle w:val="Heading1"/>
        <w:rPr>
          <w:rFonts w:ascii="Times New Roman" w:eastAsia="標楷體" w:hAnsi="Times New Roman" w:cs="Times New Roman"/>
          <w:sz w:val="30"/>
        </w:rPr>
      </w:pPr>
      <w:r w:rsidRPr="00C0040E">
        <w:rPr>
          <w:rFonts w:ascii="Times New Roman" w:eastAsia="標楷體" w:hAnsi="Times New Roman" w:cs="Times New Roman" w:hint="eastAsia"/>
          <w:sz w:val="30"/>
        </w:rPr>
        <w:t>二、會員方案比較</w:t>
      </w:r>
    </w:p>
    <w:p w14:paraId="2EA1DB00" w14:textId="77777777" w:rsidR="003856F9" w:rsidRPr="00C0040E" w:rsidRDefault="003856F9" w:rsidP="003856F9">
      <w:pPr>
        <w:rPr>
          <w:rFonts w:ascii="Times New Roman" w:eastAsia="標楷體" w:hAnsi="Times New Roman" w:cs="Times New Roman"/>
          <w:sz w:val="21"/>
          <w:szCs w:val="21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856F9" w:rsidRPr="00C0040E" w14:paraId="7DD6CB37" w14:textId="77777777" w:rsidTr="003856F9">
        <w:tc>
          <w:tcPr>
            <w:tcW w:w="1250" w:type="pct"/>
          </w:tcPr>
          <w:p w14:paraId="75CC10BD" w14:textId="7607B14E" w:rsidR="003856F9" w:rsidRPr="00C0040E" w:rsidRDefault="003856F9" w:rsidP="003856F9">
            <w:pPr>
              <w:rPr>
                <w:rFonts w:ascii="Times New Roman" w:eastAsia="標楷體" w:hAnsi="Times New Roman" w:cs="Times New Roman"/>
                <w:b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b/>
                <w:sz w:val="21"/>
                <w:szCs w:val="21"/>
              </w:rPr>
              <w:t>方案</w:t>
            </w:r>
          </w:p>
        </w:tc>
        <w:tc>
          <w:tcPr>
            <w:tcW w:w="1250" w:type="pct"/>
          </w:tcPr>
          <w:p w14:paraId="30AB288F" w14:textId="2029F36D" w:rsidR="003856F9" w:rsidRPr="00C0040E" w:rsidRDefault="003856F9" w:rsidP="003856F9">
            <w:pPr>
              <w:rPr>
                <w:rFonts w:ascii="Times New Roman" w:eastAsia="標楷體" w:hAnsi="Times New Roman" w:cs="Times New Roman"/>
                <w:b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b/>
                <w:sz w:val="21"/>
                <w:szCs w:val="21"/>
              </w:rPr>
              <w:t>收費週期</w:t>
            </w:r>
          </w:p>
        </w:tc>
        <w:tc>
          <w:tcPr>
            <w:tcW w:w="1250" w:type="pct"/>
          </w:tcPr>
          <w:p w14:paraId="313FC034" w14:textId="046C5A45" w:rsidR="003856F9" w:rsidRPr="00C0040E" w:rsidRDefault="003856F9" w:rsidP="003856F9">
            <w:pPr>
              <w:rPr>
                <w:rFonts w:ascii="Times New Roman" w:eastAsia="標楷體" w:hAnsi="Times New Roman" w:cs="Times New Roman"/>
                <w:b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b/>
                <w:sz w:val="21"/>
                <w:szCs w:val="21"/>
              </w:rPr>
              <w:t>目前價格</w:t>
            </w:r>
          </w:p>
        </w:tc>
        <w:tc>
          <w:tcPr>
            <w:tcW w:w="1250" w:type="pct"/>
          </w:tcPr>
          <w:p w14:paraId="75BD64F4" w14:textId="4BCFA8FC" w:rsidR="003856F9" w:rsidRPr="00C0040E" w:rsidRDefault="003856F9" w:rsidP="003856F9">
            <w:pPr>
              <w:rPr>
                <w:rFonts w:ascii="Times New Roman" w:eastAsia="標楷體" w:hAnsi="Times New Roman" w:cs="Times New Roman"/>
                <w:b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b/>
                <w:sz w:val="21"/>
                <w:szCs w:val="21"/>
              </w:rPr>
              <w:t>上線前需確認</w:t>
            </w:r>
          </w:p>
        </w:tc>
      </w:tr>
      <w:tr w:rsidR="003856F9" w:rsidRPr="00C0040E" w14:paraId="617C369E" w14:textId="77777777" w:rsidTr="003856F9">
        <w:tc>
          <w:tcPr>
            <w:tcW w:w="1250" w:type="pct"/>
          </w:tcPr>
          <w:p w14:paraId="343EF072" w14:textId="7892B3EB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月費方案</w:t>
            </w:r>
          </w:p>
        </w:tc>
        <w:tc>
          <w:tcPr>
            <w:tcW w:w="1250" w:type="pct"/>
          </w:tcPr>
          <w:p w14:paraId="6D9B1BCE" w14:textId="2F0D3F8C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每月</w:t>
            </w:r>
          </w:p>
        </w:tc>
        <w:tc>
          <w:tcPr>
            <w:tcW w:w="1250" w:type="pct"/>
          </w:tcPr>
          <w:p w14:paraId="7286983B" w14:textId="2A4BBD65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/>
                <w:sz w:val="21"/>
                <w:szCs w:val="21"/>
              </w:rPr>
              <w:t>US$17</w:t>
            </w:r>
          </w:p>
        </w:tc>
        <w:tc>
          <w:tcPr>
            <w:tcW w:w="1250" w:type="pct"/>
          </w:tcPr>
          <w:p w14:paraId="308B0CF1" w14:textId="36AD95DF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續訂日、取消時間點、扣款失敗處理</w:t>
            </w:r>
          </w:p>
        </w:tc>
      </w:tr>
      <w:tr w:rsidR="003856F9" w:rsidRPr="00C0040E" w14:paraId="518F8645" w14:textId="77777777" w:rsidTr="003856F9">
        <w:tc>
          <w:tcPr>
            <w:tcW w:w="1250" w:type="pct"/>
          </w:tcPr>
          <w:p w14:paraId="754826A8" w14:textId="3C5B5F1C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三個月方案</w:t>
            </w:r>
          </w:p>
        </w:tc>
        <w:tc>
          <w:tcPr>
            <w:tcW w:w="1250" w:type="pct"/>
          </w:tcPr>
          <w:p w14:paraId="6C00045F" w14:textId="185C7982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每</w:t>
            </w: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 xml:space="preserve"> 3 </w:t>
            </w: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個月</w:t>
            </w:r>
          </w:p>
        </w:tc>
        <w:tc>
          <w:tcPr>
            <w:tcW w:w="1250" w:type="pct"/>
          </w:tcPr>
          <w:p w14:paraId="57B4AEC4" w14:textId="2EAE3CE1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/>
                <w:sz w:val="21"/>
                <w:szCs w:val="21"/>
              </w:rPr>
              <w:t>US$24</w:t>
            </w:r>
          </w:p>
        </w:tc>
        <w:tc>
          <w:tcPr>
            <w:tcW w:w="1250" w:type="pct"/>
          </w:tcPr>
          <w:p w14:paraId="49A17197" w14:textId="6D62569B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是否為整期總價、折扣理由、退款方式</w:t>
            </w:r>
          </w:p>
        </w:tc>
      </w:tr>
      <w:tr w:rsidR="003856F9" w:rsidRPr="00C0040E" w14:paraId="54485592" w14:textId="77777777" w:rsidTr="003856F9">
        <w:tc>
          <w:tcPr>
            <w:tcW w:w="1250" w:type="pct"/>
          </w:tcPr>
          <w:p w14:paraId="0A1EEBCC" w14:textId="70A17476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年費方案</w:t>
            </w:r>
          </w:p>
        </w:tc>
        <w:tc>
          <w:tcPr>
            <w:tcW w:w="1250" w:type="pct"/>
          </w:tcPr>
          <w:p w14:paraId="5F48A5B5" w14:textId="7CFDD251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每</w:t>
            </w: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 xml:space="preserve"> 12 </w:t>
            </w: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個月</w:t>
            </w:r>
          </w:p>
        </w:tc>
        <w:tc>
          <w:tcPr>
            <w:tcW w:w="1250" w:type="pct"/>
          </w:tcPr>
          <w:p w14:paraId="0109FE3A" w14:textId="307A6C95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/>
                <w:sz w:val="21"/>
                <w:szCs w:val="21"/>
              </w:rPr>
              <w:t>US$30</w:t>
            </w:r>
          </w:p>
        </w:tc>
        <w:tc>
          <w:tcPr>
            <w:tcW w:w="1250" w:type="pct"/>
          </w:tcPr>
          <w:p w14:paraId="776AB901" w14:textId="63A44D0B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是否為整期總價、折扣幅度、提前終止規則</w:t>
            </w:r>
          </w:p>
        </w:tc>
      </w:tr>
    </w:tbl>
    <w:p w14:paraId="16042ECD" w14:textId="39841F2D" w:rsidR="003856F9" w:rsidRPr="00C0040E" w:rsidRDefault="003856F9" w:rsidP="003856F9">
      <w:pPr>
        <w:rPr>
          <w:rFonts w:ascii="Times New Roman" w:eastAsia="標楷體" w:hAnsi="Times New Roman" w:cs="Times New Roman"/>
          <w:sz w:val="21"/>
        </w:rPr>
      </w:pPr>
      <w:r w:rsidRPr="00C0040E">
        <w:rPr>
          <w:rFonts w:ascii="Times New Roman" w:eastAsia="標楷體" w:hAnsi="Times New Roman" w:cs="Times New Roman" w:hint="eastAsia"/>
          <w:sz w:val="21"/>
        </w:rPr>
        <w:t>建議定價時同時列出原價、折扣率、每月換算金額與預估毛利，避免長期方案價格過低，無法負擔金流手續費、稅務與客服成本。</w:t>
      </w:r>
    </w:p>
    <w:p w14:paraId="2EC34DB7" w14:textId="158925D9" w:rsidR="003856F9" w:rsidRPr="00C0040E" w:rsidRDefault="003856F9" w:rsidP="003856F9">
      <w:pPr>
        <w:pStyle w:val="Heading1"/>
        <w:rPr>
          <w:rFonts w:ascii="Times New Roman" w:eastAsia="標楷體" w:hAnsi="Times New Roman" w:cs="Times New Roman"/>
          <w:sz w:val="30"/>
        </w:rPr>
      </w:pPr>
      <w:r w:rsidRPr="00C0040E">
        <w:rPr>
          <w:rFonts w:ascii="Times New Roman" w:eastAsia="標楷體" w:hAnsi="Times New Roman" w:cs="Times New Roman" w:hint="eastAsia"/>
          <w:sz w:val="30"/>
        </w:rPr>
        <w:t>三、扣款與金流問題</w:t>
      </w:r>
    </w:p>
    <w:p w14:paraId="75002B6E" w14:textId="228F0343" w:rsidR="003856F9" w:rsidRPr="00C0040E" w:rsidRDefault="003856F9" w:rsidP="003856F9">
      <w:pPr>
        <w:pStyle w:val="Heading2"/>
        <w:rPr>
          <w:rFonts w:ascii="Times New Roman" w:eastAsia="標楷體" w:hAnsi="Times New Roman" w:cs="Times New Roman"/>
          <w:sz w:val="30"/>
        </w:rPr>
      </w:pPr>
      <w:r w:rsidRPr="00C0040E">
        <w:rPr>
          <w:rFonts w:ascii="Times New Roman" w:eastAsia="標楷體" w:hAnsi="Times New Roman" w:cs="Times New Roman" w:hint="eastAsia"/>
          <w:sz w:val="30"/>
        </w:rPr>
        <w:t>（一）金流服務比較</w:t>
      </w:r>
    </w:p>
    <w:p w14:paraId="4BD6EFBA" w14:textId="0FB7A2BE" w:rsidR="003856F9" w:rsidRPr="00C0040E" w:rsidRDefault="003856F9" w:rsidP="003856F9">
      <w:pPr>
        <w:rPr>
          <w:rFonts w:ascii="Times New Roman" w:eastAsia="標楷體" w:hAnsi="Times New Roman" w:cs="Times New Roman"/>
          <w:sz w:val="21"/>
        </w:rPr>
      </w:pPr>
      <w:r w:rsidRPr="00C0040E">
        <w:rPr>
          <w:rFonts w:ascii="Times New Roman" w:eastAsia="標楷體" w:hAnsi="Times New Roman" w:cs="Times New Roman" w:hint="eastAsia"/>
          <w:sz w:val="21"/>
        </w:rPr>
        <w:t>原規劃評估藍新金流、綠界科技與</w:t>
      </w:r>
      <w:r w:rsidRPr="00C0040E">
        <w:rPr>
          <w:rFonts w:ascii="Times New Roman" w:eastAsia="標楷體" w:hAnsi="Times New Roman" w:cs="Times New Roman" w:hint="eastAsia"/>
          <w:sz w:val="21"/>
        </w:rPr>
        <w:t xml:space="preserve"> LINE Pay</w:t>
      </w:r>
      <w:r w:rsidRPr="00C0040E">
        <w:rPr>
          <w:rFonts w:ascii="Times New Roman" w:eastAsia="標楷體" w:hAnsi="Times New Roman" w:cs="Times New Roman" w:hint="eastAsia"/>
          <w:sz w:val="21"/>
        </w:rPr>
        <w:t>。申請前應向各服務商確認以下項目：</w:t>
      </w:r>
    </w:p>
    <w:p w14:paraId="528F20DF" w14:textId="7445BAE8" w:rsidR="003856F9" w:rsidRPr="00C0040E" w:rsidRDefault="003856F9" w:rsidP="003856F9">
      <w:pPr>
        <w:pStyle w:val="ListParagraph"/>
        <w:numPr>
          <w:ilvl w:val="0"/>
          <w:numId w:val="10"/>
        </w:numPr>
        <w:rPr>
          <w:rFonts w:ascii="Times New Roman" w:eastAsia="標楷體" w:hAnsi="Times New Roman" w:cs="Times New Roman"/>
          <w:sz w:val="21"/>
        </w:rPr>
      </w:pPr>
      <w:r w:rsidRPr="00C0040E">
        <w:rPr>
          <w:rFonts w:ascii="Times New Roman" w:eastAsia="標楷體" w:hAnsi="Times New Roman" w:cs="Times New Roman" w:hint="eastAsia"/>
          <w:sz w:val="21"/>
        </w:rPr>
        <w:t>申請資格：個人、行號或公司是否可申請，以及需要哪些登記文件。</w:t>
      </w:r>
    </w:p>
    <w:p w14:paraId="5DC965F8" w14:textId="1A9D67A9" w:rsidR="003856F9" w:rsidRPr="00C0040E" w:rsidRDefault="003856F9" w:rsidP="003856F9">
      <w:pPr>
        <w:pStyle w:val="ListParagraph"/>
        <w:numPr>
          <w:ilvl w:val="0"/>
          <w:numId w:val="10"/>
        </w:numPr>
        <w:rPr>
          <w:rFonts w:ascii="Times New Roman" w:eastAsia="標楷體" w:hAnsi="Times New Roman" w:cs="Times New Roman"/>
          <w:sz w:val="21"/>
        </w:rPr>
      </w:pPr>
      <w:r w:rsidRPr="00C0040E">
        <w:rPr>
          <w:rFonts w:ascii="Times New Roman" w:eastAsia="標楷體" w:hAnsi="Times New Roman" w:cs="Times New Roman" w:hint="eastAsia"/>
          <w:sz w:val="21"/>
        </w:rPr>
        <w:lastRenderedPageBreak/>
        <w:t>定期定額：是否支援自動續扣、付款失敗重試與卡片更新。</w:t>
      </w:r>
    </w:p>
    <w:p w14:paraId="142B3516" w14:textId="11F05943" w:rsidR="003856F9" w:rsidRPr="00C0040E" w:rsidRDefault="003856F9" w:rsidP="003856F9">
      <w:pPr>
        <w:pStyle w:val="ListParagraph"/>
        <w:numPr>
          <w:ilvl w:val="0"/>
          <w:numId w:val="10"/>
        </w:numPr>
        <w:rPr>
          <w:rFonts w:ascii="Times New Roman" w:eastAsia="標楷體" w:hAnsi="Times New Roman" w:cs="Times New Roman"/>
          <w:sz w:val="21"/>
        </w:rPr>
      </w:pPr>
      <w:r w:rsidRPr="00C0040E">
        <w:rPr>
          <w:rFonts w:ascii="Times New Roman" w:eastAsia="標楷體" w:hAnsi="Times New Roman" w:cs="Times New Roman" w:hint="eastAsia"/>
          <w:sz w:val="21"/>
        </w:rPr>
        <w:t>費用結構：建置費、年費、交易手續費、退款費與撥款週期。</w:t>
      </w:r>
    </w:p>
    <w:p w14:paraId="5CE993BB" w14:textId="42E476B5" w:rsidR="003856F9" w:rsidRPr="00C0040E" w:rsidRDefault="003856F9" w:rsidP="003856F9">
      <w:pPr>
        <w:pStyle w:val="ListParagraph"/>
        <w:numPr>
          <w:ilvl w:val="0"/>
          <w:numId w:val="10"/>
        </w:numPr>
        <w:rPr>
          <w:rFonts w:ascii="Times New Roman" w:eastAsia="標楷體" w:hAnsi="Times New Roman" w:cs="Times New Roman"/>
          <w:sz w:val="21"/>
        </w:rPr>
      </w:pPr>
      <w:r w:rsidRPr="00C0040E">
        <w:rPr>
          <w:rFonts w:ascii="Times New Roman" w:eastAsia="標楷體" w:hAnsi="Times New Roman" w:cs="Times New Roman" w:hint="eastAsia"/>
          <w:sz w:val="21"/>
        </w:rPr>
        <w:t>營運功能：退款、對帳、發票串接、付款通知與</w:t>
      </w:r>
      <w:r w:rsidRPr="00C0040E">
        <w:rPr>
          <w:rFonts w:ascii="Times New Roman" w:eastAsia="標楷體" w:hAnsi="Times New Roman" w:cs="Times New Roman" w:hint="eastAsia"/>
          <w:sz w:val="21"/>
        </w:rPr>
        <w:t xml:space="preserve"> API </w:t>
      </w:r>
      <w:r w:rsidRPr="00C0040E">
        <w:rPr>
          <w:rFonts w:ascii="Times New Roman" w:eastAsia="標楷體" w:hAnsi="Times New Roman" w:cs="Times New Roman" w:hint="eastAsia"/>
          <w:sz w:val="21"/>
        </w:rPr>
        <w:t>串接方式。</w:t>
      </w:r>
    </w:p>
    <w:p w14:paraId="0819F9CE" w14:textId="679110AD" w:rsidR="003856F9" w:rsidRPr="00C0040E" w:rsidRDefault="003856F9" w:rsidP="003856F9">
      <w:pPr>
        <w:pStyle w:val="Heading2"/>
        <w:rPr>
          <w:rFonts w:ascii="Times New Roman" w:eastAsia="標楷體" w:hAnsi="Times New Roman" w:cs="Times New Roman"/>
          <w:sz w:val="30"/>
        </w:rPr>
      </w:pPr>
      <w:r w:rsidRPr="00C0040E">
        <w:rPr>
          <w:rFonts w:ascii="Times New Roman" w:eastAsia="標楷體" w:hAnsi="Times New Roman" w:cs="Times New Roman" w:hint="eastAsia"/>
          <w:sz w:val="30"/>
        </w:rPr>
        <w:t>（二）會員扣款規則</w:t>
      </w:r>
    </w:p>
    <w:p w14:paraId="1C0720A5" w14:textId="21F85593" w:rsidR="003856F9" w:rsidRPr="00C0040E" w:rsidRDefault="003856F9" w:rsidP="003856F9">
      <w:pPr>
        <w:pStyle w:val="ListParagraph"/>
        <w:numPr>
          <w:ilvl w:val="0"/>
          <w:numId w:val="11"/>
        </w:numPr>
        <w:rPr>
          <w:rFonts w:ascii="Times New Roman" w:eastAsia="標楷體" w:hAnsi="Times New Roman" w:cs="Times New Roman"/>
          <w:sz w:val="21"/>
        </w:rPr>
      </w:pPr>
      <w:r w:rsidRPr="00C0040E">
        <w:rPr>
          <w:rFonts w:ascii="Times New Roman" w:eastAsia="標楷體" w:hAnsi="Times New Roman" w:cs="Times New Roman" w:hint="eastAsia"/>
          <w:sz w:val="21"/>
        </w:rPr>
        <w:t>首次付款：清楚顯示付款金額、計費期間與下次扣款日。</w:t>
      </w:r>
    </w:p>
    <w:p w14:paraId="255780E9" w14:textId="0E5A1EF0" w:rsidR="003856F9" w:rsidRPr="00C0040E" w:rsidRDefault="003856F9" w:rsidP="003856F9">
      <w:pPr>
        <w:pStyle w:val="ListParagraph"/>
        <w:numPr>
          <w:ilvl w:val="0"/>
          <w:numId w:val="11"/>
        </w:numPr>
        <w:rPr>
          <w:rFonts w:ascii="Times New Roman" w:eastAsia="標楷體" w:hAnsi="Times New Roman" w:cs="Times New Roman"/>
          <w:sz w:val="21"/>
        </w:rPr>
      </w:pPr>
      <w:r w:rsidRPr="00C0040E">
        <w:rPr>
          <w:rFonts w:ascii="Times New Roman" w:eastAsia="標楷體" w:hAnsi="Times New Roman" w:cs="Times New Roman" w:hint="eastAsia"/>
          <w:sz w:val="21"/>
        </w:rPr>
        <w:t>自動續訂：說明是否自動扣款，並設定續訂前提醒。</w:t>
      </w:r>
    </w:p>
    <w:p w14:paraId="52B4CE90" w14:textId="62F7C6F0" w:rsidR="003856F9" w:rsidRPr="00C0040E" w:rsidRDefault="003856F9" w:rsidP="003856F9">
      <w:pPr>
        <w:pStyle w:val="ListParagraph"/>
        <w:numPr>
          <w:ilvl w:val="0"/>
          <w:numId w:val="11"/>
        </w:numPr>
        <w:rPr>
          <w:rFonts w:ascii="Times New Roman" w:eastAsia="標楷體" w:hAnsi="Times New Roman" w:cs="Times New Roman"/>
          <w:sz w:val="21"/>
        </w:rPr>
      </w:pPr>
      <w:r w:rsidRPr="00C0040E">
        <w:rPr>
          <w:rFonts w:ascii="Times New Roman" w:eastAsia="標楷體" w:hAnsi="Times New Roman" w:cs="Times New Roman" w:hint="eastAsia"/>
          <w:sz w:val="21"/>
        </w:rPr>
        <w:t>扣款失敗：設定重試次數、寬限期與會員權限暫停時間。</w:t>
      </w:r>
    </w:p>
    <w:p w14:paraId="71342E9A" w14:textId="19AFFCE0" w:rsidR="003856F9" w:rsidRPr="00C0040E" w:rsidRDefault="003856F9" w:rsidP="003856F9">
      <w:pPr>
        <w:pStyle w:val="ListParagraph"/>
        <w:numPr>
          <w:ilvl w:val="0"/>
          <w:numId w:val="11"/>
        </w:numPr>
        <w:rPr>
          <w:rFonts w:ascii="Times New Roman" w:eastAsia="標楷體" w:hAnsi="Times New Roman" w:cs="Times New Roman"/>
          <w:sz w:val="21"/>
        </w:rPr>
      </w:pPr>
      <w:r w:rsidRPr="00C0040E">
        <w:rPr>
          <w:rFonts w:ascii="Times New Roman" w:eastAsia="標楷體" w:hAnsi="Times New Roman" w:cs="Times New Roman" w:hint="eastAsia"/>
          <w:sz w:val="21"/>
        </w:rPr>
        <w:t>取消與退款：明定取消生效日、按比例退款或不退款規則。</w:t>
      </w:r>
    </w:p>
    <w:p w14:paraId="162B0F06" w14:textId="79EA77B6" w:rsidR="003856F9" w:rsidRPr="00C0040E" w:rsidRDefault="003856F9" w:rsidP="003856F9">
      <w:pPr>
        <w:pStyle w:val="ListParagraph"/>
        <w:numPr>
          <w:ilvl w:val="0"/>
          <w:numId w:val="11"/>
        </w:numPr>
        <w:rPr>
          <w:rFonts w:ascii="Times New Roman" w:eastAsia="標楷體" w:hAnsi="Times New Roman" w:cs="Times New Roman"/>
          <w:sz w:val="21"/>
        </w:rPr>
      </w:pPr>
      <w:r w:rsidRPr="00C0040E">
        <w:rPr>
          <w:rFonts w:ascii="Times New Roman" w:eastAsia="標楷體" w:hAnsi="Times New Roman" w:cs="Times New Roman" w:hint="eastAsia"/>
          <w:sz w:val="21"/>
        </w:rPr>
        <w:t>幣別與稅務：確認以美元或新台幣收費，以及發票或收據處理方式。</w:t>
      </w:r>
    </w:p>
    <w:p w14:paraId="2CAAF60F" w14:textId="35AE63F5" w:rsidR="003856F9" w:rsidRPr="00C0040E" w:rsidRDefault="003856F9" w:rsidP="003856F9">
      <w:pPr>
        <w:pStyle w:val="Heading1"/>
        <w:rPr>
          <w:rFonts w:ascii="Times New Roman" w:eastAsia="標楷體" w:hAnsi="Times New Roman" w:cs="Times New Roman"/>
          <w:sz w:val="30"/>
        </w:rPr>
      </w:pPr>
      <w:r w:rsidRPr="00C0040E">
        <w:rPr>
          <w:rFonts w:ascii="Times New Roman" w:eastAsia="標楷體" w:hAnsi="Times New Roman" w:cs="Times New Roman" w:hint="eastAsia"/>
          <w:sz w:val="30"/>
        </w:rPr>
        <w:t>四、營業登記與初期成本</w:t>
      </w:r>
    </w:p>
    <w:p w14:paraId="19212030" w14:textId="77777777" w:rsidR="003856F9" w:rsidRPr="00C0040E" w:rsidRDefault="003856F9" w:rsidP="003856F9">
      <w:pPr>
        <w:rPr>
          <w:rFonts w:ascii="Times New Roman" w:eastAsia="標楷體" w:hAnsi="Times New Roman" w:cs="Times New Roman"/>
          <w:sz w:val="21"/>
          <w:szCs w:val="21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856F9" w:rsidRPr="00C0040E" w14:paraId="67AD8195" w14:textId="77777777" w:rsidTr="003856F9">
        <w:tc>
          <w:tcPr>
            <w:tcW w:w="1666" w:type="pct"/>
          </w:tcPr>
          <w:p w14:paraId="149D76E7" w14:textId="5AB5518F" w:rsidR="003856F9" w:rsidRPr="00C0040E" w:rsidRDefault="003856F9" w:rsidP="003856F9">
            <w:pPr>
              <w:rPr>
                <w:rFonts w:ascii="Times New Roman" w:eastAsia="標楷體" w:hAnsi="Times New Roman" w:cs="Times New Roman"/>
                <w:b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b/>
                <w:sz w:val="21"/>
                <w:szCs w:val="21"/>
              </w:rPr>
              <w:t>項目</w:t>
            </w:r>
          </w:p>
        </w:tc>
        <w:tc>
          <w:tcPr>
            <w:tcW w:w="1666" w:type="pct"/>
          </w:tcPr>
          <w:p w14:paraId="77E73D8D" w14:textId="7906BB87" w:rsidR="003856F9" w:rsidRPr="00C0040E" w:rsidRDefault="003856F9" w:rsidP="003856F9">
            <w:pPr>
              <w:rPr>
                <w:rFonts w:ascii="Times New Roman" w:eastAsia="標楷體" w:hAnsi="Times New Roman" w:cs="Times New Roman"/>
                <w:b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b/>
                <w:sz w:val="21"/>
                <w:szCs w:val="21"/>
              </w:rPr>
              <w:t>目前理解</w:t>
            </w:r>
          </w:p>
        </w:tc>
        <w:tc>
          <w:tcPr>
            <w:tcW w:w="1667" w:type="pct"/>
          </w:tcPr>
          <w:p w14:paraId="7D314EEB" w14:textId="12552F6B" w:rsidR="003856F9" w:rsidRPr="00C0040E" w:rsidRDefault="003856F9" w:rsidP="003856F9">
            <w:pPr>
              <w:rPr>
                <w:rFonts w:ascii="Times New Roman" w:eastAsia="標楷體" w:hAnsi="Times New Roman" w:cs="Times New Roman"/>
                <w:b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b/>
                <w:sz w:val="21"/>
                <w:szCs w:val="21"/>
              </w:rPr>
              <w:t>後續確認</w:t>
            </w:r>
          </w:p>
        </w:tc>
      </w:tr>
      <w:tr w:rsidR="003856F9" w:rsidRPr="00C0040E" w14:paraId="3BA0BDF3" w14:textId="77777777" w:rsidTr="003856F9">
        <w:tc>
          <w:tcPr>
            <w:tcW w:w="1666" w:type="pct"/>
          </w:tcPr>
          <w:p w14:paraId="065126D8" w14:textId="6908DBA2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公司或行號名稱</w:t>
            </w:r>
          </w:p>
        </w:tc>
        <w:tc>
          <w:tcPr>
            <w:tcW w:w="1666" w:type="pct"/>
          </w:tcPr>
          <w:p w14:paraId="724BEDA7" w14:textId="13DEC5CC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需先確認可用名稱</w:t>
            </w:r>
          </w:p>
        </w:tc>
        <w:tc>
          <w:tcPr>
            <w:tcW w:w="1667" w:type="pct"/>
          </w:tcPr>
          <w:p w14:paraId="65E920EB" w14:textId="6456E4D2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名稱預查方式與費用</w:t>
            </w:r>
          </w:p>
        </w:tc>
      </w:tr>
      <w:tr w:rsidR="003856F9" w:rsidRPr="00C0040E" w14:paraId="2E60BA84" w14:textId="77777777" w:rsidTr="003856F9">
        <w:tc>
          <w:tcPr>
            <w:tcW w:w="1666" w:type="pct"/>
          </w:tcPr>
          <w:p w14:paraId="20A3E04E" w14:textId="74953197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統一編號／設立登記</w:t>
            </w:r>
          </w:p>
        </w:tc>
        <w:tc>
          <w:tcPr>
            <w:tcW w:w="1666" w:type="pct"/>
          </w:tcPr>
          <w:p w14:paraId="49E0DFAF" w14:textId="1A9C5DE0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金流申請可能需要</w:t>
            </w:r>
          </w:p>
        </w:tc>
        <w:tc>
          <w:tcPr>
            <w:tcW w:w="1667" w:type="pct"/>
          </w:tcPr>
          <w:p w14:paraId="52F22420" w14:textId="7BCA2321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適合公司或行號、申請流程</w:t>
            </w:r>
          </w:p>
        </w:tc>
      </w:tr>
      <w:tr w:rsidR="003856F9" w:rsidRPr="00C0040E" w14:paraId="57166104" w14:textId="77777777" w:rsidTr="003856F9">
        <w:tc>
          <w:tcPr>
            <w:tcW w:w="1666" w:type="pct"/>
          </w:tcPr>
          <w:p w14:paraId="4FE01A17" w14:textId="14B29124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營業地址</w:t>
            </w:r>
          </w:p>
        </w:tc>
        <w:tc>
          <w:tcPr>
            <w:tcW w:w="1666" w:type="pct"/>
          </w:tcPr>
          <w:p w14:paraId="6355D0C6" w14:textId="2176D823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可能需要可登記地址</w:t>
            </w:r>
          </w:p>
        </w:tc>
        <w:tc>
          <w:tcPr>
            <w:tcW w:w="1667" w:type="pct"/>
          </w:tcPr>
          <w:p w14:paraId="6E3735C3" w14:textId="674E8A2F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租址、招牌及現場條件</w:t>
            </w:r>
          </w:p>
        </w:tc>
      </w:tr>
      <w:tr w:rsidR="003856F9" w:rsidRPr="00C0040E" w14:paraId="711BB1A2" w14:textId="77777777" w:rsidTr="003856F9">
        <w:tc>
          <w:tcPr>
            <w:tcW w:w="1666" w:type="pct"/>
          </w:tcPr>
          <w:p w14:paraId="1094B4F1" w14:textId="4B181440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設立規費</w:t>
            </w:r>
          </w:p>
        </w:tc>
        <w:tc>
          <w:tcPr>
            <w:tcW w:w="1666" w:type="pct"/>
          </w:tcPr>
          <w:p w14:paraId="33EE36E7" w14:textId="75CDB9A8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尚未估價</w:t>
            </w:r>
          </w:p>
        </w:tc>
        <w:tc>
          <w:tcPr>
            <w:tcW w:w="1667" w:type="pct"/>
          </w:tcPr>
          <w:p w14:paraId="54BCFBFB" w14:textId="70585D23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主管機關與代辦費用</w:t>
            </w:r>
          </w:p>
        </w:tc>
      </w:tr>
      <w:tr w:rsidR="003856F9" w:rsidRPr="00C0040E" w14:paraId="5D1C13AE" w14:textId="77777777" w:rsidTr="003856F9">
        <w:tc>
          <w:tcPr>
            <w:tcW w:w="1666" w:type="pct"/>
          </w:tcPr>
          <w:p w14:paraId="4E7A91CE" w14:textId="08F9F257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資本額查核</w:t>
            </w:r>
          </w:p>
        </w:tc>
        <w:tc>
          <w:tcPr>
            <w:tcW w:w="1666" w:type="pct"/>
          </w:tcPr>
          <w:p w14:paraId="4F3872B6" w14:textId="77D2B95C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可能需要會計師協助</w:t>
            </w:r>
          </w:p>
        </w:tc>
        <w:tc>
          <w:tcPr>
            <w:tcW w:w="1667" w:type="pct"/>
          </w:tcPr>
          <w:p w14:paraId="43959904" w14:textId="6A1E02BE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是否必要及實際費用</w:t>
            </w:r>
          </w:p>
        </w:tc>
      </w:tr>
      <w:tr w:rsidR="003856F9" w:rsidRPr="00C0040E" w14:paraId="11ED2105" w14:textId="77777777" w:rsidTr="003856F9">
        <w:tc>
          <w:tcPr>
            <w:tcW w:w="1666" w:type="pct"/>
          </w:tcPr>
          <w:p w14:paraId="192BE343" w14:textId="1C5C2AD6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大小章與籌備帳戶</w:t>
            </w:r>
          </w:p>
        </w:tc>
        <w:tc>
          <w:tcPr>
            <w:tcW w:w="1666" w:type="pct"/>
          </w:tcPr>
          <w:p w14:paraId="43BA4E24" w14:textId="16E4183B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設立流程可能使用</w:t>
            </w:r>
          </w:p>
        </w:tc>
        <w:tc>
          <w:tcPr>
            <w:tcW w:w="1667" w:type="pct"/>
          </w:tcPr>
          <w:p w14:paraId="5D549BE2" w14:textId="478243A9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銀行文件與作業時間</w:t>
            </w:r>
          </w:p>
        </w:tc>
      </w:tr>
      <w:tr w:rsidR="003856F9" w:rsidRPr="00C0040E" w14:paraId="11E6B4DE" w14:textId="77777777" w:rsidTr="003856F9">
        <w:tc>
          <w:tcPr>
            <w:tcW w:w="1666" w:type="pct"/>
          </w:tcPr>
          <w:p w14:paraId="51187037" w14:textId="6B6A7505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啟動資金</w:t>
            </w:r>
          </w:p>
        </w:tc>
        <w:tc>
          <w:tcPr>
            <w:tcW w:w="1666" w:type="pct"/>
          </w:tcPr>
          <w:p w14:paraId="3195DF0C" w14:textId="6E183DB8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目前估計至少新台幣</w:t>
            </w: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 xml:space="preserve"> 10 </w:t>
            </w: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萬元</w:t>
            </w:r>
          </w:p>
        </w:tc>
        <w:tc>
          <w:tcPr>
            <w:tcW w:w="1667" w:type="pct"/>
          </w:tcPr>
          <w:p w14:paraId="5D9AACDE" w14:textId="3304B441" w:rsidR="003856F9" w:rsidRPr="00C0040E" w:rsidRDefault="003856F9" w:rsidP="003856F9">
            <w:pPr>
              <w:rPr>
                <w:rFonts w:ascii="Times New Roman" w:eastAsia="標楷體" w:hAnsi="Times New Roman" w:cs="Times New Roman"/>
                <w:sz w:val="21"/>
                <w:szCs w:val="21"/>
              </w:rPr>
            </w:pPr>
            <w:r w:rsidRPr="00C0040E">
              <w:rPr>
                <w:rFonts w:ascii="Times New Roman" w:eastAsia="標楷體" w:hAnsi="Times New Roman" w:cs="Times New Roman" w:hint="eastAsia"/>
                <w:sz w:val="21"/>
                <w:szCs w:val="21"/>
              </w:rPr>
              <w:t>拆分一次性成本與每月固定成本</w:t>
            </w:r>
          </w:p>
        </w:tc>
      </w:tr>
    </w:tbl>
    <w:p w14:paraId="1FBCE98A" w14:textId="2D581CA4" w:rsidR="003856F9" w:rsidRPr="00C0040E" w:rsidRDefault="003856F9" w:rsidP="003856F9">
      <w:pPr>
        <w:rPr>
          <w:rFonts w:ascii="Times New Roman" w:eastAsia="標楷體" w:hAnsi="Times New Roman" w:cs="Times New Roman"/>
          <w:sz w:val="21"/>
        </w:rPr>
      </w:pPr>
      <w:r w:rsidRPr="00C0040E">
        <w:rPr>
          <w:rFonts w:ascii="Times New Roman" w:eastAsia="標楷體" w:hAnsi="Times New Roman" w:cs="Times New Roman" w:hint="eastAsia"/>
          <w:sz w:val="21"/>
        </w:rPr>
        <w:t>注意：上述為目前整理的待辦與初步理解，實際資格、設立條件及費用應再向金流服務商、會計師或主管機關確認。</w:t>
      </w:r>
    </w:p>
    <w:p w14:paraId="0C148537" w14:textId="0A475844" w:rsidR="003856F9" w:rsidRPr="00C0040E" w:rsidRDefault="003856F9" w:rsidP="003856F9">
      <w:pPr>
        <w:pStyle w:val="Heading1"/>
        <w:rPr>
          <w:rFonts w:ascii="Times New Roman" w:eastAsia="標楷體" w:hAnsi="Times New Roman" w:cs="Times New Roman"/>
          <w:sz w:val="30"/>
        </w:rPr>
      </w:pPr>
      <w:r w:rsidRPr="00C0040E">
        <w:rPr>
          <w:rFonts w:ascii="Times New Roman" w:eastAsia="標楷體" w:hAnsi="Times New Roman" w:cs="Times New Roman" w:hint="eastAsia"/>
          <w:sz w:val="30"/>
        </w:rPr>
        <w:t>五、目前需要決策的問題</w:t>
      </w:r>
    </w:p>
    <w:p w14:paraId="320C9813" w14:textId="0E226333" w:rsidR="003856F9" w:rsidRPr="00C0040E" w:rsidRDefault="003856F9" w:rsidP="003856F9">
      <w:pPr>
        <w:pStyle w:val="ListParagraph"/>
        <w:numPr>
          <w:ilvl w:val="0"/>
          <w:numId w:val="12"/>
        </w:numPr>
        <w:rPr>
          <w:rFonts w:ascii="Times New Roman" w:eastAsia="標楷體" w:hAnsi="Times New Roman" w:cs="Times New Roman"/>
          <w:sz w:val="21"/>
        </w:rPr>
      </w:pPr>
      <w:r w:rsidRPr="00C0040E">
        <w:rPr>
          <w:rFonts w:ascii="Times New Roman" w:eastAsia="標楷體" w:hAnsi="Times New Roman" w:cs="Times New Roman" w:hint="eastAsia"/>
          <w:sz w:val="21"/>
        </w:rPr>
        <w:t>三個月</w:t>
      </w:r>
      <w:r w:rsidRPr="00C0040E">
        <w:rPr>
          <w:rFonts w:ascii="Times New Roman" w:eastAsia="標楷體" w:hAnsi="Times New Roman" w:cs="Times New Roman" w:hint="eastAsia"/>
          <w:sz w:val="21"/>
        </w:rPr>
        <w:t xml:space="preserve"> US$24 </w:t>
      </w:r>
      <w:r w:rsidRPr="00C0040E">
        <w:rPr>
          <w:rFonts w:ascii="Times New Roman" w:eastAsia="標楷體" w:hAnsi="Times New Roman" w:cs="Times New Roman" w:hint="eastAsia"/>
          <w:sz w:val="21"/>
        </w:rPr>
        <w:t>與年費</w:t>
      </w:r>
      <w:r w:rsidRPr="00C0040E">
        <w:rPr>
          <w:rFonts w:ascii="Times New Roman" w:eastAsia="標楷體" w:hAnsi="Times New Roman" w:cs="Times New Roman" w:hint="eastAsia"/>
          <w:sz w:val="21"/>
        </w:rPr>
        <w:t xml:space="preserve"> US$30</w:t>
      </w:r>
      <w:r w:rsidRPr="00C0040E">
        <w:rPr>
          <w:rFonts w:ascii="Times New Roman" w:eastAsia="標楷體" w:hAnsi="Times New Roman" w:cs="Times New Roman" w:hint="eastAsia"/>
          <w:sz w:val="21"/>
        </w:rPr>
        <w:t>，是整期總價還是每月單價？</w:t>
      </w:r>
    </w:p>
    <w:p w14:paraId="1937B85E" w14:textId="4F0AD15F" w:rsidR="003856F9" w:rsidRPr="00C0040E" w:rsidRDefault="003856F9" w:rsidP="003856F9">
      <w:pPr>
        <w:pStyle w:val="ListParagraph"/>
        <w:numPr>
          <w:ilvl w:val="0"/>
          <w:numId w:val="12"/>
        </w:numPr>
        <w:rPr>
          <w:rFonts w:ascii="Times New Roman" w:eastAsia="標楷體" w:hAnsi="Times New Roman" w:cs="Times New Roman"/>
          <w:sz w:val="21"/>
        </w:rPr>
      </w:pPr>
      <w:r w:rsidRPr="00C0040E">
        <w:rPr>
          <w:rFonts w:ascii="Times New Roman" w:eastAsia="標楷體" w:hAnsi="Times New Roman" w:cs="Times New Roman" w:hint="eastAsia"/>
          <w:sz w:val="21"/>
        </w:rPr>
        <w:t>會員費要以美元還是新台幣收取？是否需承擔匯率與跨境手續費？</w:t>
      </w:r>
    </w:p>
    <w:p w14:paraId="0F5F86A0" w14:textId="757334AE" w:rsidR="003856F9" w:rsidRPr="00C0040E" w:rsidRDefault="003856F9" w:rsidP="003856F9">
      <w:pPr>
        <w:pStyle w:val="ListParagraph"/>
        <w:numPr>
          <w:ilvl w:val="0"/>
          <w:numId w:val="12"/>
        </w:numPr>
        <w:rPr>
          <w:rFonts w:ascii="Times New Roman" w:eastAsia="標楷體" w:hAnsi="Times New Roman" w:cs="Times New Roman"/>
          <w:sz w:val="21"/>
        </w:rPr>
      </w:pPr>
      <w:r w:rsidRPr="00C0040E">
        <w:rPr>
          <w:rFonts w:ascii="Times New Roman" w:eastAsia="標楷體" w:hAnsi="Times New Roman" w:cs="Times New Roman" w:hint="eastAsia"/>
          <w:sz w:val="21"/>
        </w:rPr>
        <w:t>先成立行號或公司，或先使用其他合規的收款方式進行市場測試？</w:t>
      </w:r>
    </w:p>
    <w:p w14:paraId="0958A10D" w14:textId="56BBE676" w:rsidR="003856F9" w:rsidRPr="00C0040E" w:rsidRDefault="003856F9" w:rsidP="003856F9">
      <w:pPr>
        <w:pStyle w:val="ListParagraph"/>
        <w:numPr>
          <w:ilvl w:val="0"/>
          <w:numId w:val="12"/>
        </w:numPr>
        <w:rPr>
          <w:rFonts w:ascii="Times New Roman" w:eastAsia="標楷體" w:hAnsi="Times New Roman" w:cs="Times New Roman"/>
          <w:sz w:val="21"/>
        </w:rPr>
      </w:pPr>
      <w:r w:rsidRPr="00C0040E">
        <w:rPr>
          <w:rFonts w:ascii="Times New Roman" w:eastAsia="標楷體" w:hAnsi="Times New Roman" w:cs="Times New Roman" w:hint="eastAsia"/>
          <w:sz w:val="21"/>
        </w:rPr>
        <w:t>預計會員數、交易筆數與收入，是否足以負擔設立及每月營運成本？</w:t>
      </w:r>
    </w:p>
    <w:p w14:paraId="3C2D79EC" w14:textId="68FE9859" w:rsidR="003856F9" w:rsidRPr="00C0040E" w:rsidRDefault="003856F9" w:rsidP="003856F9">
      <w:pPr>
        <w:pStyle w:val="ListParagraph"/>
        <w:numPr>
          <w:ilvl w:val="0"/>
          <w:numId w:val="12"/>
        </w:numPr>
        <w:rPr>
          <w:rFonts w:ascii="Times New Roman" w:eastAsia="標楷體" w:hAnsi="Times New Roman" w:cs="Times New Roman"/>
          <w:sz w:val="21"/>
        </w:rPr>
      </w:pPr>
      <w:r w:rsidRPr="00C0040E">
        <w:rPr>
          <w:rFonts w:ascii="Times New Roman" w:eastAsia="標楷體" w:hAnsi="Times New Roman" w:cs="Times New Roman" w:hint="eastAsia"/>
          <w:sz w:val="21"/>
        </w:rPr>
        <w:t>取消、退款、續訂提醒與扣款失敗的規則要如何訂定？</w:t>
      </w:r>
    </w:p>
    <w:p w14:paraId="439835E1" w14:textId="4157C3D1" w:rsidR="003856F9" w:rsidRPr="00C0040E" w:rsidRDefault="003856F9" w:rsidP="003856F9">
      <w:pPr>
        <w:pStyle w:val="Heading1"/>
        <w:rPr>
          <w:rFonts w:ascii="Times New Roman" w:eastAsia="標楷體" w:hAnsi="Times New Roman" w:cs="Times New Roman"/>
          <w:sz w:val="30"/>
        </w:rPr>
      </w:pPr>
      <w:r w:rsidRPr="00C0040E">
        <w:rPr>
          <w:rFonts w:ascii="Times New Roman" w:eastAsia="標楷體" w:hAnsi="Times New Roman" w:cs="Times New Roman" w:hint="eastAsia"/>
          <w:sz w:val="30"/>
        </w:rPr>
        <w:lastRenderedPageBreak/>
        <w:t>六、建議下一步</w:t>
      </w:r>
    </w:p>
    <w:p w14:paraId="02D8E616" w14:textId="2721829C" w:rsidR="003856F9" w:rsidRPr="00C0040E" w:rsidRDefault="003856F9" w:rsidP="003856F9">
      <w:pPr>
        <w:pStyle w:val="ListParagraph"/>
        <w:numPr>
          <w:ilvl w:val="0"/>
          <w:numId w:val="13"/>
        </w:numPr>
        <w:rPr>
          <w:rFonts w:ascii="Times New Roman" w:eastAsia="標楷體" w:hAnsi="Times New Roman" w:cs="Times New Roman"/>
          <w:sz w:val="21"/>
        </w:rPr>
      </w:pPr>
      <w:r w:rsidRPr="00C0040E">
        <w:rPr>
          <w:rFonts w:ascii="Times New Roman" w:eastAsia="標楷體" w:hAnsi="Times New Roman" w:cs="Times New Roman" w:hint="eastAsia"/>
          <w:sz w:val="21"/>
        </w:rPr>
        <w:t>先確認三種方案的價格邏輯，完成收入與成本試算。</w:t>
      </w:r>
    </w:p>
    <w:p w14:paraId="6795E987" w14:textId="4ACA274C" w:rsidR="003856F9" w:rsidRPr="00C0040E" w:rsidRDefault="003856F9" w:rsidP="003856F9">
      <w:pPr>
        <w:pStyle w:val="ListParagraph"/>
        <w:numPr>
          <w:ilvl w:val="0"/>
          <w:numId w:val="13"/>
        </w:numPr>
        <w:rPr>
          <w:rFonts w:ascii="Times New Roman" w:eastAsia="標楷體" w:hAnsi="Times New Roman" w:cs="Times New Roman"/>
          <w:sz w:val="21"/>
        </w:rPr>
      </w:pPr>
      <w:r w:rsidRPr="00C0040E">
        <w:rPr>
          <w:rFonts w:ascii="Times New Roman" w:eastAsia="標楷體" w:hAnsi="Times New Roman" w:cs="Times New Roman" w:hint="eastAsia"/>
          <w:sz w:val="21"/>
        </w:rPr>
        <w:t>分別詢問藍新、綠界與</w:t>
      </w:r>
      <w:r w:rsidRPr="00C0040E">
        <w:rPr>
          <w:rFonts w:ascii="Times New Roman" w:eastAsia="標楷體" w:hAnsi="Times New Roman" w:cs="Times New Roman" w:hint="eastAsia"/>
          <w:sz w:val="21"/>
        </w:rPr>
        <w:t xml:space="preserve"> LINE Pay </w:t>
      </w:r>
      <w:r w:rsidRPr="00C0040E">
        <w:rPr>
          <w:rFonts w:ascii="Times New Roman" w:eastAsia="標楷體" w:hAnsi="Times New Roman" w:cs="Times New Roman" w:hint="eastAsia"/>
          <w:sz w:val="21"/>
        </w:rPr>
        <w:t>的申請資格、定期定額功能及完整費用。</w:t>
      </w:r>
    </w:p>
    <w:p w14:paraId="408DCFE7" w14:textId="1E440105" w:rsidR="003856F9" w:rsidRPr="00C0040E" w:rsidRDefault="003856F9" w:rsidP="003856F9">
      <w:pPr>
        <w:pStyle w:val="ListParagraph"/>
        <w:numPr>
          <w:ilvl w:val="0"/>
          <w:numId w:val="13"/>
        </w:numPr>
        <w:rPr>
          <w:rFonts w:ascii="Times New Roman" w:eastAsia="標楷體" w:hAnsi="Times New Roman" w:cs="Times New Roman"/>
          <w:sz w:val="21"/>
        </w:rPr>
      </w:pPr>
      <w:r w:rsidRPr="00C0040E">
        <w:rPr>
          <w:rFonts w:ascii="Times New Roman" w:eastAsia="標楷體" w:hAnsi="Times New Roman" w:cs="Times New Roman" w:hint="eastAsia"/>
          <w:sz w:val="21"/>
        </w:rPr>
        <w:t>請會計師比較行號與公司的設立成本、稅務差異及適用情境。</w:t>
      </w:r>
    </w:p>
    <w:p w14:paraId="704AF76D" w14:textId="25459DE3" w:rsidR="003856F9" w:rsidRPr="00C0040E" w:rsidRDefault="003856F9" w:rsidP="003856F9">
      <w:pPr>
        <w:pStyle w:val="ListParagraph"/>
        <w:numPr>
          <w:ilvl w:val="0"/>
          <w:numId w:val="13"/>
        </w:numPr>
        <w:rPr>
          <w:rFonts w:ascii="Times New Roman" w:eastAsia="標楷體" w:hAnsi="Times New Roman" w:cs="Times New Roman"/>
          <w:sz w:val="21"/>
        </w:rPr>
      </w:pPr>
      <w:r w:rsidRPr="00C0040E">
        <w:rPr>
          <w:rFonts w:ascii="Times New Roman" w:eastAsia="標楷體" w:hAnsi="Times New Roman" w:cs="Times New Roman" w:hint="eastAsia"/>
          <w:sz w:val="21"/>
        </w:rPr>
        <w:t>完成金流比較表後，再決定公司設立與付款串接順序。</w:t>
      </w:r>
    </w:p>
    <w:p w14:paraId="1E7CAA9E" w14:textId="36A266B0" w:rsidR="003856F9" w:rsidRPr="00C0040E" w:rsidRDefault="003856F9" w:rsidP="003856F9">
      <w:pPr>
        <w:pStyle w:val="ListParagraph"/>
        <w:numPr>
          <w:ilvl w:val="0"/>
          <w:numId w:val="13"/>
        </w:numPr>
        <w:rPr>
          <w:rFonts w:ascii="Times New Roman" w:eastAsia="標楷體" w:hAnsi="Times New Roman" w:cs="Times New Roman"/>
          <w:sz w:val="21"/>
        </w:rPr>
      </w:pPr>
      <w:r w:rsidRPr="00C0040E">
        <w:rPr>
          <w:rFonts w:ascii="Times New Roman" w:eastAsia="標楷體" w:hAnsi="Times New Roman" w:cs="Times New Roman" w:hint="eastAsia"/>
          <w:sz w:val="21"/>
        </w:rPr>
        <w:t>撰寫會員條款、隱私政策、取消退款與自動續訂說明。</w:t>
      </w:r>
    </w:p>
    <w:p w14:paraId="0BD118A3" w14:textId="568327D6" w:rsidR="00870A65" w:rsidRDefault="00E06BC7" w:rsidP="00E06BC7">
      <w:pPr>
        <w:pStyle w:val="Heading1"/>
        <w:rPr>
          <w:rFonts w:ascii="Times New Roman" w:eastAsia="標楷體" w:hAnsi="Times New Roman" w:cs="Times New Roman"/>
          <w:sz w:val="30"/>
        </w:rPr>
      </w:pPr>
      <w:r w:rsidRPr="00E06BC7">
        <w:rPr>
          <w:rFonts w:ascii="Times New Roman" w:eastAsia="標楷體" w:hAnsi="Times New Roman" w:cs="Times New Roman" w:hint="eastAsia"/>
          <w:sz w:val="30"/>
        </w:rPr>
        <w:t>七、伺服器部</w:t>
      </w:r>
      <w:r w:rsidR="005D0DB7">
        <w:rPr>
          <w:rFonts w:ascii="Times New Roman" w:eastAsia="標楷體" w:hAnsi="Times New Roman" w:cs="Times New Roman" w:hint="eastAsia"/>
          <w:sz w:val="30"/>
        </w:rPr>
        <w:t>署與</w:t>
      </w:r>
      <w:r w:rsidRPr="00E06BC7">
        <w:rPr>
          <w:rFonts w:ascii="Times New Roman" w:eastAsia="標楷體" w:hAnsi="Times New Roman" w:cs="Times New Roman" w:hint="eastAsia"/>
          <w:sz w:val="30"/>
        </w:rPr>
        <w:t>上線</w:t>
      </w:r>
    </w:p>
    <w:p w14:paraId="6DB122A8" w14:textId="25ABC819" w:rsidR="00E06BC7" w:rsidRPr="005D0DB7" w:rsidRDefault="005D0DB7" w:rsidP="00D65D14">
      <w:pPr>
        <w:ind w:firstLineChars="200" w:firstLine="420"/>
        <w:rPr>
          <w:rFonts w:ascii="Times New Roman" w:eastAsia="標楷體" w:hAnsi="Times New Roman" w:cs="Times New Roman"/>
          <w:sz w:val="21"/>
        </w:rPr>
      </w:pPr>
      <w:r w:rsidRPr="005D0DB7">
        <w:rPr>
          <w:rFonts w:ascii="Times New Roman" w:eastAsia="標楷體" w:hAnsi="Times New Roman" w:cs="Times New Roman" w:hint="eastAsia"/>
          <w:sz w:val="21"/>
        </w:rPr>
        <w:t>若採購包含</w:t>
      </w:r>
      <w:r w:rsidRPr="005D0DB7">
        <w:rPr>
          <w:rFonts w:ascii="Times New Roman" w:eastAsia="標楷體" w:hAnsi="Times New Roman" w:cs="Times New Roman" w:hint="eastAsia"/>
          <w:sz w:val="21"/>
        </w:rPr>
        <w:t xml:space="preserve"> RTX </w:t>
      </w:r>
      <w:r w:rsidRPr="005D0DB7">
        <w:rPr>
          <w:rFonts w:ascii="Times New Roman" w:eastAsia="標楷體" w:hAnsi="Times New Roman" w:cs="Times New Roman" w:hint="eastAsia"/>
          <w:sz w:val="21"/>
        </w:rPr>
        <w:t>顯示卡、主機板及其他相關硬體的完整伺服器設備，預估總價約為新台幣</w:t>
      </w:r>
      <w:r w:rsidRPr="005D0DB7">
        <w:rPr>
          <w:rFonts w:ascii="Times New Roman" w:eastAsia="標楷體" w:hAnsi="Times New Roman" w:cs="Times New Roman" w:hint="eastAsia"/>
          <w:sz w:val="21"/>
        </w:rPr>
        <w:t xml:space="preserve"> 100 </w:t>
      </w:r>
      <w:r w:rsidRPr="005D0DB7">
        <w:rPr>
          <w:rFonts w:ascii="Times New Roman" w:eastAsia="標楷體" w:hAnsi="Times New Roman" w:cs="Times New Roman" w:hint="eastAsia"/>
          <w:sz w:val="21"/>
        </w:rPr>
        <w:t>萬元；目前尚未找到符合需求的伺服器租用平台。</w:t>
      </w:r>
    </w:p>
    <w:p w14:paraId="06E3BF1A" w14:textId="0338C777" w:rsidR="00394827" w:rsidRPr="005D0DB7" w:rsidRDefault="005D0DB7" w:rsidP="00D65D14">
      <w:pPr>
        <w:ind w:firstLineChars="200" w:firstLine="420"/>
        <w:rPr>
          <w:rFonts w:ascii="Times New Roman" w:eastAsia="標楷體" w:hAnsi="Times New Roman" w:cs="Times New Roman"/>
          <w:sz w:val="21"/>
        </w:rPr>
      </w:pPr>
      <w:r w:rsidRPr="005D0DB7">
        <w:rPr>
          <w:rFonts w:ascii="Times New Roman" w:eastAsia="標楷體" w:hAnsi="Times New Roman" w:cs="Times New Roman" w:hint="eastAsia"/>
          <w:sz w:val="21"/>
        </w:rPr>
        <w:t>伺服器設備須以公司名義採購並納入公司帳務，完成內部審批程序後方可購置，不得逕以個人資金私下購買。</w:t>
      </w:r>
    </w:p>
    <w:p w14:paraId="5BC94FF2" w14:textId="7804804C" w:rsidR="00E06BC7" w:rsidRDefault="00A85C2B" w:rsidP="00FA2BBA">
      <w:pPr>
        <w:pStyle w:val="Heading1"/>
        <w:rPr>
          <w:rFonts w:ascii="Times New Roman" w:eastAsia="標楷體" w:hAnsi="Times New Roman" w:cs="Times New Roman"/>
          <w:sz w:val="30"/>
        </w:rPr>
      </w:pPr>
      <w:r w:rsidRPr="00FA2BBA">
        <w:rPr>
          <w:rFonts w:ascii="Times New Roman" w:eastAsia="標楷體" w:hAnsi="Times New Roman" w:cs="Times New Roman" w:hint="eastAsia"/>
          <w:sz w:val="30"/>
        </w:rPr>
        <w:t>八、</w:t>
      </w:r>
      <w:r w:rsidR="00126F17" w:rsidRPr="00FA2BBA">
        <w:rPr>
          <w:rFonts w:ascii="Times New Roman" w:eastAsia="標楷體" w:hAnsi="Times New Roman" w:cs="Times New Roman" w:hint="eastAsia"/>
          <w:sz w:val="30"/>
        </w:rPr>
        <w:t>中國大陸的</w:t>
      </w:r>
      <w:r w:rsidR="00D100AD" w:rsidRPr="00FA2BBA">
        <w:rPr>
          <w:rFonts w:ascii="Times New Roman" w:eastAsia="標楷體" w:hAnsi="Times New Roman" w:cs="Times New Roman" w:hint="eastAsia"/>
          <w:sz w:val="30"/>
        </w:rPr>
        <w:t>帳戶判定</w:t>
      </w:r>
    </w:p>
    <w:p w14:paraId="44C420F9" w14:textId="356748AE" w:rsidR="00FA2BBA" w:rsidRPr="001F146D" w:rsidRDefault="00CB64B9" w:rsidP="002B2679">
      <w:pPr>
        <w:ind w:firstLineChars="200" w:firstLine="420"/>
        <w:rPr>
          <w:rFonts w:ascii="Times New Roman" w:hAnsi="Times New Roman" w:cs="Times New Roman" w:hint="eastAsia"/>
          <w:sz w:val="21"/>
        </w:rPr>
      </w:pPr>
      <w:r w:rsidRPr="00CB64B9">
        <w:rPr>
          <w:rFonts w:ascii="Times New Roman" w:eastAsia="標楷體" w:hAnsi="Times New Roman" w:cs="Times New Roman"/>
          <w:sz w:val="21"/>
        </w:rPr>
        <w:tab/>
      </w:r>
      <w:r w:rsidRPr="00CB64B9">
        <w:rPr>
          <w:rFonts w:ascii="Times New Roman" w:eastAsia="標楷體" w:hAnsi="Times New Roman" w:cs="Times New Roman" w:hint="eastAsia"/>
          <w:sz w:val="21"/>
        </w:rPr>
        <w:t>根據</w:t>
      </w:r>
      <w:r w:rsidRPr="00CB64B9">
        <w:rPr>
          <w:rFonts w:ascii="Times New Roman" w:eastAsia="標楷體" w:hAnsi="Times New Roman" w:cs="Times New Roman"/>
          <w:sz w:val="21"/>
        </w:rPr>
        <w:t>Anthropic</w:t>
      </w:r>
      <w:r w:rsidRPr="00CB64B9">
        <w:rPr>
          <w:rFonts w:ascii="Times New Roman" w:eastAsia="標楷體" w:hAnsi="Times New Roman" w:cs="Times New Roman" w:hint="eastAsia"/>
          <w:sz w:val="21"/>
        </w:rPr>
        <w:t>團隊</w:t>
      </w:r>
      <w:r w:rsidR="003A381C">
        <w:rPr>
          <w:rFonts w:ascii="Times New Roman" w:eastAsia="標楷體" w:hAnsi="Times New Roman" w:cs="Times New Roman" w:hint="eastAsia"/>
          <w:sz w:val="21"/>
        </w:rPr>
        <w:t>將</w:t>
      </w:r>
      <w:r w:rsidR="003A381C">
        <w:rPr>
          <w:rFonts w:ascii="Times New Roman" w:eastAsia="標楷體" w:hAnsi="Times New Roman" w:cs="Times New Roman" w:hint="eastAsia"/>
          <w:sz w:val="21"/>
        </w:rPr>
        <w:t>Claude</w:t>
      </w:r>
      <w:r w:rsidR="003A381C">
        <w:rPr>
          <w:rFonts w:ascii="Times New Roman" w:eastAsia="標楷體" w:hAnsi="Times New Roman" w:cs="Times New Roman" w:hint="eastAsia"/>
          <w:sz w:val="21"/>
        </w:rPr>
        <w:t>模型</w:t>
      </w:r>
      <w:r w:rsidR="001F6F85">
        <w:rPr>
          <w:rFonts w:ascii="Times New Roman" w:eastAsia="標楷體" w:hAnsi="Times New Roman" w:cs="Times New Roman" w:hint="eastAsia"/>
          <w:sz w:val="21"/>
        </w:rPr>
        <w:t>訓練到偵測到中國大陸地區用戶進行帳戶封禁，因此我們同樣向</w:t>
      </w:r>
      <w:r w:rsidR="001F6F85" w:rsidRPr="001F6F85">
        <w:rPr>
          <w:rFonts w:ascii="Times New Roman" w:eastAsia="標楷體" w:hAnsi="Times New Roman" w:cs="Times New Roman"/>
          <w:sz w:val="21"/>
        </w:rPr>
        <w:t>Anthropic</w:t>
      </w:r>
      <w:r w:rsidR="00B86C2B">
        <w:rPr>
          <w:rFonts w:ascii="Times New Roman" w:eastAsia="標楷體" w:hAnsi="Times New Roman" w:cs="Times New Roman" w:hint="eastAsia"/>
          <w:sz w:val="21"/>
        </w:rPr>
        <w:t>同步看齊</w:t>
      </w:r>
      <w:r w:rsidR="000B786B">
        <w:rPr>
          <w:rFonts w:ascii="Times New Roman" w:eastAsia="標楷體" w:hAnsi="Times New Roman" w:cs="Times New Roman" w:hint="eastAsia"/>
          <w:sz w:val="21"/>
        </w:rPr>
        <w:t>一併</w:t>
      </w:r>
      <w:r w:rsidR="00EB35D0">
        <w:rPr>
          <w:rFonts w:ascii="Times New Roman" w:eastAsia="標楷體" w:hAnsi="Times New Roman" w:cs="Times New Roman" w:hint="eastAsia"/>
          <w:sz w:val="21"/>
        </w:rPr>
        <w:t>強制封禁中國大陸地區帳戶，以避免發生中國大陸</w:t>
      </w:r>
      <w:r w:rsidR="007E3F9E">
        <w:rPr>
          <w:rFonts w:ascii="Times New Roman" w:eastAsia="標楷體" w:hAnsi="Times New Roman" w:cs="Times New Roman" w:hint="eastAsia"/>
          <w:sz w:val="21"/>
        </w:rPr>
        <w:t>帳戶</w:t>
      </w:r>
      <w:r w:rsidR="00532BF8">
        <w:rPr>
          <w:rFonts w:ascii="Times New Roman" w:eastAsia="標楷體" w:hAnsi="Times New Roman" w:cs="Times New Roman" w:hint="eastAsia"/>
          <w:sz w:val="21"/>
        </w:rPr>
        <w:t>學習與模型</w:t>
      </w:r>
      <w:r w:rsidR="003D6831">
        <w:rPr>
          <w:rFonts w:ascii="Times New Roman" w:eastAsia="標楷體" w:hAnsi="Times New Roman" w:cs="Times New Roman" w:hint="eastAsia"/>
          <w:sz w:val="21"/>
        </w:rPr>
        <w:t>蒸</w:t>
      </w:r>
      <w:r w:rsidR="00AF5819">
        <w:rPr>
          <w:rFonts w:ascii="Times New Roman" w:eastAsia="標楷體" w:hAnsi="Times New Roman" w:cs="Times New Roman" w:hint="eastAsia"/>
          <w:sz w:val="21"/>
        </w:rPr>
        <w:t>餾</w:t>
      </w:r>
      <w:r w:rsidR="003D6831">
        <w:rPr>
          <w:rFonts w:ascii="Times New Roman" w:eastAsia="標楷體" w:hAnsi="Times New Roman" w:cs="Times New Roman" w:hint="eastAsia"/>
          <w:sz w:val="21"/>
        </w:rPr>
        <w:t>的問題出現，</w:t>
      </w:r>
      <w:r w:rsidR="001214C4">
        <w:rPr>
          <w:rFonts w:ascii="Times New Roman" w:eastAsia="標楷體" w:hAnsi="Times New Roman" w:cs="Times New Roman" w:hint="eastAsia"/>
          <w:sz w:val="21"/>
        </w:rPr>
        <w:t>(</w:t>
      </w:r>
      <w:r w:rsidR="001214C4">
        <w:rPr>
          <w:rFonts w:ascii="Times New Roman" w:eastAsia="標楷體" w:hAnsi="Times New Roman" w:cs="Times New Roman" w:hint="eastAsia"/>
          <w:sz w:val="21"/>
        </w:rPr>
        <w:t>造成所謂的</w:t>
      </w:r>
      <w:r w:rsidR="009173AC">
        <w:rPr>
          <w:rFonts w:ascii="Times New Roman" w:eastAsia="標楷體" w:hAnsi="Times New Roman" w:cs="Times New Roman" w:hint="eastAsia"/>
          <w:sz w:val="21"/>
        </w:rPr>
        <w:t>盜用的問題</w:t>
      </w:r>
      <w:r w:rsidR="009173AC">
        <w:rPr>
          <w:rFonts w:ascii="Times New Roman" w:eastAsia="標楷體" w:hAnsi="Times New Roman" w:cs="Times New Roman" w:hint="eastAsia"/>
          <w:sz w:val="21"/>
        </w:rPr>
        <w:t>)</w:t>
      </w:r>
      <w:r w:rsidR="002B2679">
        <w:rPr>
          <w:rFonts w:ascii="Times New Roman" w:eastAsia="標楷體" w:hAnsi="Times New Roman" w:cs="Times New Roman" w:hint="eastAsia"/>
          <w:sz w:val="21"/>
        </w:rPr>
        <w:t>，判定方式同樣採用中國大陸時區</w:t>
      </w:r>
      <w:r w:rsidR="002B2679">
        <w:rPr>
          <w:rFonts w:ascii="Times New Roman" w:eastAsia="標楷體" w:hAnsi="Times New Roman" w:cs="Times New Roman" w:hint="eastAsia"/>
          <w:sz w:val="21"/>
        </w:rPr>
        <w:t>(</w:t>
      </w:r>
      <w:r w:rsidR="002B2679">
        <w:rPr>
          <w:rFonts w:ascii="Times New Roman" w:eastAsia="標楷體" w:hAnsi="Times New Roman" w:cs="Times New Roman" w:hint="eastAsia"/>
          <w:sz w:val="21"/>
        </w:rPr>
        <w:t>北京時區</w:t>
      </w:r>
      <w:r w:rsidR="002B2679">
        <w:rPr>
          <w:rFonts w:ascii="Times New Roman" w:eastAsia="標楷體" w:hAnsi="Times New Roman" w:cs="Times New Roman" w:hint="eastAsia"/>
          <w:sz w:val="21"/>
        </w:rPr>
        <w:t>)</w:t>
      </w:r>
      <w:r w:rsidR="002B2679">
        <w:rPr>
          <w:rFonts w:ascii="Times New Roman" w:eastAsia="標楷體" w:hAnsi="Times New Roman" w:cs="Times New Roman" w:hint="eastAsia"/>
          <w:sz w:val="21"/>
        </w:rPr>
        <w:t>、逗號</w:t>
      </w:r>
      <w:r w:rsidR="002B2679">
        <w:rPr>
          <w:rFonts w:ascii="Times New Roman" w:eastAsia="標楷體" w:hAnsi="Times New Roman" w:cs="Times New Roman" w:hint="eastAsia"/>
          <w:sz w:val="21"/>
        </w:rPr>
        <w:t>(</w:t>
      </w:r>
      <w:r w:rsidR="002B2679">
        <w:rPr>
          <w:rFonts w:ascii="Times New Roman" w:eastAsia="標楷體" w:hAnsi="Times New Roman" w:cs="Times New Roman"/>
          <w:sz w:val="21"/>
        </w:rPr>
        <w:t>u</w:t>
      </w:r>
      <w:r w:rsidR="002B2679">
        <w:rPr>
          <w:rFonts w:ascii="Times New Roman" w:eastAsia="標楷體" w:hAnsi="Times New Roman" w:cs="Times New Roman" w:hint="eastAsia"/>
          <w:sz w:val="21"/>
        </w:rPr>
        <w:t>nicode: \</w:t>
      </w:r>
      <w:r w:rsidR="002B2679" w:rsidRPr="002B2679">
        <w:rPr>
          <w:rFonts w:ascii="Times New Roman" w:eastAsia="標楷體" w:hAnsi="Times New Roman" w:cs="Times New Roman"/>
          <w:sz w:val="21"/>
        </w:rPr>
        <w:t>uff0c</w:t>
      </w:r>
      <w:r w:rsidR="002B2679">
        <w:rPr>
          <w:rFonts w:ascii="Times New Roman" w:eastAsia="標楷體" w:hAnsi="Times New Roman" w:cs="Times New Roman" w:hint="eastAsia"/>
          <w:sz w:val="21"/>
        </w:rPr>
        <w:t>)</w:t>
      </w:r>
      <w:r w:rsidR="001F146D">
        <w:rPr>
          <w:rFonts w:ascii="Times New Roman" w:eastAsia="標楷體" w:hAnsi="Times New Roman" w:cs="Times New Roman" w:hint="eastAsia"/>
          <w:sz w:val="21"/>
        </w:rPr>
        <w:t>以及說話內容</w:t>
      </w:r>
      <w:r w:rsidR="001F146D">
        <w:rPr>
          <w:rFonts w:ascii="Times New Roman" w:eastAsia="標楷體" w:hAnsi="Times New Roman" w:cs="Times New Roman" w:hint="eastAsia"/>
          <w:sz w:val="21"/>
        </w:rPr>
        <w:t>(</w:t>
      </w:r>
      <w:r w:rsidR="001F146D">
        <w:rPr>
          <w:rFonts w:ascii="Times New Roman" w:eastAsia="標楷體" w:hAnsi="Times New Roman" w:cs="Times New Roman" w:hint="eastAsia"/>
          <w:sz w:val="21"/>
        </w:rPr>
        <w:t>如</w:t>
      </w:r>
      <w:r w:rsidR="001F146D">
        <w:rPr>
          <w:rFonts w:ascii="Times New Roman" w:eastAsia="標楷體" w:hAnsi="Times New Roman" w:cs="Times New Roman" w:hint="eastAsia"/>
          <w:sz w:val="21"/>
        </w:rPr>
        <w:t xml:space="preserve">: </w:t>
      </w:r>
      <w:r w:rsidR="001F146D">
        <w:rPr>
          <w:rFonts w:asciiTheme="minorEastAsia" w:hAnsiTheme="minorEastAsia" w:cs="Times New Roman" w:hint="eastAsia"/>
          <w:sz w:val="21"/>
        </w:rPr>
        <w:t>"</w:t>
      </w:r>
      <w:r w:rsidR="001F146D">
        <w:rPr>
          <w:rFonts w:ascii="Times New Roman" w:eastAsia="DengXian" w:hAnsi="Times New Roman" w:cs="Times New Roman" w:hint="eastAsia"/>
          <w:sz w:val="21"/>
        </w:rPr>
        <w:t>那咋了？</w:t>
      </w:r>
      <w:r w:rsidR="001F146D">
        <w:rPr>
          <w:rFonts w:asciiTheme="minorEastAsia" w:hAnsiTheme="minorEastAsia" w:cs="Times New Roman" w:hint="eastAsia"/>
          <w:sz w:val="21"/>
        </w:rPr>
        <w:t>"、"</w:t>
      </w:r>
      <w:r w:rsidR="001F146D">
        <w:rPr>
          <w:rFonts w:ascii="Times New Roman" w:eastAsia="DengXian" w:hAnsi="Times New Roman" w:cs="Times New Roman" w:hint="eastAsia"/>
          <w:sz w:val="21"/>
        </w:rPr>
        <w:t>如何呢？又能怎？</w:t>
      </w:r>
      <w:r w:rsidR="001F146D">
        <w:rPr>
          <w:rFonts w:ascii="Times New Roman" w:hAnsi="Times New Roman" w:cs="Times New Roman" w:hint="eastAsia"/>
          <w:sz w:val="21"/>
        </w:rPr>
        <w:t>"</w:t>
      </w:r>
      <w:r w:rsidR="00920934">
        <w:rPr>
          <w:rFonts w:ascii="Times New Roman" w:hAnsi="Times New Roman" w:cs="Times New Roman" w:hint="eastAsia"/>
          <w:sz w:val="21"/>
        </w:rPr>
        <w:t>)</w:t>
      </w:r>
    </w:p>
    <w:sectPr w:rsidR="00FA2BBA" w:rsidRPr="001F146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F4C28"/>
    <w:multiLevelType w:val="multilevel"/>
    <w:tmpl w:val="4A620694"/>
    <w:lvl w:ilvl="0">
      <w:start w:val="1"/>
      <w:numFmt w:val="decimal"/>
      <w:lvlText w:val="%1"/>
      <w:lvlJc w:val="left"/>
      <w:pPr>
        <w:ind w:left="1200" w:hanging="480"/>
      </w:pPr>
      <w:rPr>
        <w:rFonts w:hint="default"/>
      </w:rPr>
    </w:lvl>
    <w:lvl w:ilvl="1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" w15:restartNumberingAfterBreak="0">
    <w:nsid w:val="07545926"/>
    <w:multiLevelType w:val="multilevel"/>
    <w:tmpl w:val="4A620694"/>
    <w:lvl w:ilvl="0">
      <w:start w:val="1"/>
      <w:numFmt w:val="bullet"/>
      <w:lvlText w:val=""/>
      <w:lvlJc w:val="left"/>
      <w:pPr>
        <w:ind w:left="1200" w:hanging="480"/>
      </w:pPr>
      <w:rPr>
        <w:rFonts w:ascii="Symbol" w:hAnsi="Symbol" w:hint="default"/>
      </w:rPr>
    </w:lvl>
    <w:lvl w:ilvl="1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2" w15:restartNumberingAfterBreak="0">
    <w:nsid w:val="08B7070F"/>
    <w:multiLevelType w:val="multilevel"/>
    <w:tmpl w:val="A35EF8D4"/>
    <w:lvl w:ilvl="0">
      <w:start w:val="1"/>
      <w:numFmt w:val="bullet"/>
      <w:lvlText w:val=""/>
      <w:lvlJc w:val="left"/>
      <w:pPr>
        <w:ind w:left="1200" w:hanging="480"/>
      </w:pPr>
      <w:rPr>
        <w:rFonts w:ascii="Symbol" w:hAnsi="Symbol" w:hint="default"/>
      </w:rPr>
    </w:lvl>
    <w:lvl w:ilvl="1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3" w15:restartNumberingAfterBreak="0">
    <w:nsid w:val="1A710C7D"/>
    <w:multiLevelType w:val="multilevel"/>
    <w:tmpl w:val="A35EF8D4"/>
    <w:lvl w:ilvl="0">
      <w:start w:val="1"/>
      <w:numFmt w:val="bullet"/>
      <w:lvlText w:val=""/>
      <w:lvlJc w:val="left"/>
      <w:pPr>
        <w:ind w:left="1200" w:hanging="480"/>
      </w:pPr>
      <w:rPr>
        <w:rFonts w:ascii="Symbol" w:hAnsi="Symbol" w:hint="default"/>
      </w:rPr>
    </w:lvl>
    <w:lvl w:ilvl="1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4" w15:restartNumberingAfterBreak="0">
    <w:nsid w:val="24366855"/>
    <w:multiLevelType w:val="multilevel"/>
    <w:tmpl w:val="A35EF8D4"/>
    <w:lvl w:ilvl="0">
      <w:start w:val="1"/>
      <w:numFmt w:val="decimal"/>
      <w:lvlText w:val="%1"/>
      <w:lvlJc w:val="left"/>
      <w:pPr>
        <w:ind w:left="1200" w:hanging="480"/>
      </w:pPr>
      <w:rPr>
        <w:rFonts w:hint="default"/>
      </w:rPr>
    </w:lvl>
    <w:lvl w:ilvl="1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5" w15:restartNumberingAfterBreak="0">
    <w:nsid w:val="27C26955"/>
    <w:multiLevelType w:val="multilevel"/>
    <w:tmpl w:val="4A620694"/>
    <w:lvl w:ilvl="0">
      <w:start w:val="1"/>
      <w:numFmt w:val="bullet"/>
      <w:lvlText w:val=""/>
      <w:lvlJc w:val="left"/>
      <w:pPr>
        <w:ind w:left="1200" w:hanging="480"/>
      </w:pPr>
      <w:rPr>
        <w:rFonts w:ascii="Symbol" w:hAnsi="Symbol" w:hint="default"/>
      </w:rPr>
    </w:lvl>
    <w:lvl w:ilvl="1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6" w15:restartNumberingAfterBreak="0">
    <w:nsid w:val="4FFB06DA"/>
    <w:multiLevelType w:val="multilevel"/>
    <w:tmpl w:val="A35EF8D4"/>
    <w:lvl w:ilvl="0">
      <w:start w:val="1"/>
      <w:numFmt w:val="bullet"/>
      <w:lvlText w:val=""/>
      <w:lvlJc w:val="left"/>
      <w:pPr>
        <w:ind w:left="1200" w:hanging="480"/>
      </w:pPr>
      <w:rPr>
        <w:rFonts w:ascii="Symbol" w:hAnsi="Symbol" w:hint="default"/>
      </w:rPr>
    </w:lvl>
    <w:lvl w:ilvl="1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7" w15:restartNumberingAfterBreak="0">
    <w:nsid w:val="52430A9E"/>
    <w:multiLevelType w:val="multilevel"/>
    <w:tmpl w:val="4A620694"/>
    <w:lvl w:ilvl="0">
      <w:start w:val="1"/>
      <w:numFmt w:val="bullet"/>
      <w:lvlText w:val=""/>
      <w:lvlJc w:val="left"/>
      <w:pPr>
        <w:ind w:left="1200" w:hanging="480"/>
      </w:pPr>
      <w:rPr>
        <w:rFonts w:ascii="Symbol" w:hAnsi="Symbol" w:hint="default"/>
      </w:rPr>
    </w:lvl>
    <w:lvl w:ilvl="1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8" w15:restartNumberingAfterBreak="0">
    <w:nsid w:val="54E9366F"/>
    <w:multiLevelType w:val="hybridMultilevel"/>
    <w:tmpl w:val="F6BE57D6"/>
    <w:lvl w:ilvl="0" w:tplc="0409000F">
      <w:start w:val="1"/>
      <w:numFmt w:val="decimal"/>
      <w:lvlText w:val="%1."/>
      <w:lvlJc w:val="left"/>
      <w:pPr>
        <w:ind w:left="14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9" w15:restartNumberingAfterBreak="0">
    <w:nsid w:val="68641E8C"/>
    <w:multiLevelType w:val="hybridMultilevel"/>
    <w:tmpl w:val="0ABC33B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D5D5B85"/>
    <w:multiLevelType w:val="hybridMultilevel"/>
    <w:tmpl w:val="AA98108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78D85834"/>
    <w:multiLevelType w:val="multilevel"/>
    <w:tmpl w:val="F5AA0B3C"/>
    <w:lvl w:ilvl="0">
      <w:start w:val="1"/>
      <w:numFmt w:val="decimal"/>
      <w:lvlText w:val="%1"/>
      <w:lvlJc w:val="left"/>
      <w:pPr>
        <w:ind w:left="1200" w:hanging="480"/>
      </w:pPr>
      <w:rPr>
        <w:rFonts w:hint="default"/>
      </w:rPr>
    </w:lvl>
    <w:lvl w:ilvl="1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2" w15:restartNumberingAfterBreak="0">
    <w:nsid w:val="7CD1214E"/>
    <w:multiLevelType w:val="multilevel"/>
    <w:tmpl w:val="EBE2FA6A"/>
    <w:lvl w:ilvl="0">
      <w:start w:val="1"/>
      <w:numFmt w:val="decimal"/>
      <w:lvlText w:val="%1"/>
      <w:lvlJc w:val="left"/>
      <w:pPr>
        <w:ind w:left="1200" w:hanging="480"/>
      </w:pPr>
      <w:rPr>
        <w:rFonts w:hint="default"/>
      </w:rPr>
    </w:lvl>
    <w:lvl w:ilvl="1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num w:numId="1" w16cid:durableId="773787614">
    <w:abstractNumId w:val="10"/>
  </w:num>
  <w:num w:numId="2" w16cid:durableId="2107531442">
    <w:abstractNumId w:val="8"/>
  </w:num>
  <w:num w:numId="3" w16cid:durableId="1755590024">
    <w:abstractNumId w:val="9"/>
  </w:num>
  <w:num w:numId="4" w16cid:durableId="391076076">
    <w:abstractNumId w:val="5"/>
  </w:num>
  <w:num w:numId="5" w16cid:durableId="2084135063">
    <w:abstractNumId w:val="7"/>
  </w:num>
  <w:num w:numId="6" w16cid:durableId="1349987794">
    <w:abstractNumId w:val="1"/>
  </w:num>
  <w:num w:numId="7" w16cid:durableId="733049556">
    <w:abstractNumId w:val="0"/>
  </w:num>
  <w:num w:numId="8" w16cid:durableId="2136487745">
    <w:abstractNumId w:val="12"/>
  </w:num>
  <w:num w:numId="9" w16cid:durableId="1522863425">
    <w:abstractNumId w:val="3"/>
  </w:num>
  <w:num w:numId="10" w16cid:durableId="1190879537">
    <w:abstractNumId w:val="6"/>
  </w:num>
  <w:num w:numId="11" w16cid:durableId="1472359944">
    <w:abstractNumId w:val="2"/>
  </w:num>
  <w:num w:numId="12" w16cid:durableId="429468268">
    <w:abstractNumId w:val="4"/>
  </w:num>
  <w:num w:numId="13" w16cid:durableId="155400554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6AF"/>
    <w:rsid w:val="00003001"/>
    <w:rsid w:val="000121A0"/>
    <w:rsid w:val="000340A2"/>
    <w:rsid w:val="00082193"/>
    <w:rsid w:val="000B786B"/>
    <w:rsid w:val="000F2877"/>
    <w:rsid w:val="001214C4"/>
    <w:rsid w:val="00126F17"/>
    <w:rsid w:val="00173181"/>
    <w:rsid w:val="00192D6D"/>
    <w:rsid w:val="001A33E7"/>
    <w:rsid w:val="001D757C"/>
    <w:rsid w:val="001F146D"/>
    <w:rsid w:val="001F6F85"/>
    <w:rsid w:val="00212DD3"/>
    <w:rsid w:val="002142EE"/>
    <w:rsid w:val="00263690"/>
    <w:rsid w:val="002926AC"/>
    <w:rsid w:val="00297AFA"/>
    <w:rsid w:val="002B2679"/>
    <w:rsid w:val="002D46BB"/>
    <w:rsid w:val="0033491B"/>
    <w:rsid w:val="003856F9"/>
    <w:rsid w:val="00394827"/>
    <w:rsid w:val="003A381C"/>
    <w:rsid w:val="003D6831"/>
    <w:rsid w:val="004449AC"/>
    <w:rsid w:val="004A3F45"/>
    <w:rsid w:val="00532BF8"/>
    <w:rsid w:val="00534310"/>
    <w:rsid w:val="005C11E1"/>
    <w:rsid w:val="005D0DB7"/>
    <w:rsid w:val="005D6E0E"/>
    <w:rsid w:val="006019FF"/>
    <w:rsid w:val="006635DB"/>
    <w:rsid w:val="006A4C64"/>
    <w:rsid w:val="007E2E44"/>
    <w:rsid w:val="007E3F9E"/>
    <w:rsid w:val="007F341F"/>
    <w:rsid w:val="007F500E"/>
    <w:rsid w:val="008378CE"/>
    <w:rsid w:val="008552D6"/>
    <w:rsid w:val="00855F7D"/>
    <w:rsid w:val="00870A65"/>
    <w:rsid w:val="008B3B8C"/>
    <w:rsid w:val="008E4D9B"/>
    <w:rsid w:val="009173AC"/>
    <w:rsid w:val="00920934"/>
    <w:rsid w:val="00952380"/>
    <w:rsid w:val="00956408"/>
    <w:rsid w:val="009567FE"/>
    <w:rsid w:val="00974685"/>
    <w:rsid w:val="009F5489"/>
    <w:rsid w:val="00A2420E"/>
    <w:rsid w:val="00A85C2B"/>
    <w:rsid w:val="00AF5819"/>
    <w:rsid w:val="00B17786"/>
    <w:rsid w:val="00B86C2B"/>
    <w:rsid w:val="00B93B82"/>
    <w:rsid w:val="00BF2E83"/>
    <w:rsid w:val="00C0040E"/>
    <w:rsid w:val="00C2423C"/>
    <w:rsid w:val="00C753E6"/>
    <w:rsid w:val="00CB64B9"/>
    <w:rsid w:val="00D100AD"/>
    <w:rsid w:val="00D65D14"/>
    <w:rsid w:val="00DF2119"/>
    <w:rsid w:val="00E06BC7"/>
    <w:rsid w:val="00E07C2A"/>
    <w:rsid w:val="00E202CB"/>
    <w:rsid w:val="00EB35D0"/>
    <w:rsid w:val="00F56C30"/>
    <w:rsid w:val="00F73760"/>
    <w:rsid w:val="00FA2BBA"/>
    <w:rsid w:val="00FB36AF"/>
    <w:rsid w:val="00FD2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3594B"/>
  <w15:chartTrackingRefBased/>
  <w15:docId w15:val="{165FDD57-B783-4B32-86B2-A429FA158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B36A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36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36A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36A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36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36A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36A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36A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36A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36A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B36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36A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36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36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36AF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36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36AF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36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36A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36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36A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36A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36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36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36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36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36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36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36A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56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92A2EA5-0927-4316-BE8F-8249613533F8}">
  <we:reference id="wa200010215" version="2.0.0.1" store="en-US" storeType="OMEX"/>
  <we:alternateReferences>
    <we:reference id="WA200010215" version="2.0.0.1" store="" storeType="OMEX"/>
  </we:alternateReferences>
  <we:properties>
    <we:property name="bps.codex_control.document_id" value="&quot;e3466bf7-13f0-4974-8d56-0eaf90f7a6ab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3</Pages>
  <Words>240</Words>
  <Characters>1370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Roy Zeng</dc:creator>
  <cp:keywords/>
  <dc:description/>
  <cp:lastModifiedBy>Roy Zeng</cp:lastModifiedBy>
  <cp:revision>73</cp:revision>
  <cp:lastPrinted>2026-10-16T05:32:00Z</cp:lastPrinted>
  <dcterms:created xsi:type="dcterms:W3CDTF">2026-10-16T04:37:00Z</dcterms:created>
  <dcterms:modified xsi:type="dcterms:W3CDTF">2026-10-18T16:16:00Z</dcterms:modified>
</cp:coreProperties>
</file>