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numPr>
          <w:ilvl w:val="0"/>
          <w:numId w:val="0"/>
        </w:numPr>
        <w:bidi w:val="0"/>
        <w:spacing w:lineRule="auto" w:line="240" w:before="80" w:after="0"/>
        <w:ind w:hanging="0" w:start="440" w:end="531"/>
        <w:jc w:val="center"/>
        <w:outlineLvl w:val="0"/>
        <w:rPr/>
      </w:pPr>
      <w:r>
        <w:rPr/>
        <w:drawing>
          <wp:inline distT="0" distB="0" distL="0" distR="0">
            <wp:extent cx="3133725" cy="1390015"/>
            <wp:effectExtent l="0" t="0" r="0" b="0"/>
            <wp:docPr id="1" name="Picture 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 title=""/>
                    <pic:cNvPicPr>
                      <a:picLocks noChangeAspect="1" noChangeArrowheads="1"/>
                    </pic:cNvPicPr>
                  </pic:nvPicPr>
                  <pic:blipFill>
                    <a:blip r:embed="rId2"/>
                    <a:stretch>
                      <a:fillRect/>
                    </a:stretch>
                  </pic:blipFill>
                  <pic:spPr bwMode="auto">
                    <a:xfrm>
                      <a:off x="0" y="0"/>
                      <a:ext cx="3133725" cy="1390015"/>
                    </a:xfrm>
                    <a:prstGeom prst="rect">
                      <a:avLst/>
                    </a:prstGeom>
                  </pic:spPr>
                </pic:pic>
              </a:graphicData>
            </a:graphic>
          </wp:inline>
        </w:drawing>
      </w:r>
    </w:p>
    <w:p>
      <w:pPr>
        <w:pStyle w:val="Normal"/>
        <w:widowControl w:val="false"/>
        <w:numPr>
          <w:ilvl w:val="0"/>
          <w:numId w:val="0"/>
        </w:numPr>
        <w:bidi w:val="0"/>
        <w:spacing w:lineRule="auto" w:line="240" w:before="80" w:after="0"/>
        <w:ind w:hanging="0" w:start="440" w:end="531"/>
        <w:jc w:val="center"/>
        <w:outlineLvl w:val="0"/>
        <w:rPr>
          <w:rFonts w:eastAsia="Times New Roman" w:cs="Times New Roman"/>
          <w:b/>
          <w:bCs/>
          <w:color w:themeColor="dark1" w:val="000000"/>
          <w:sz w:val="32"/>
          <w:szCs w:val="32"/>
        </w:rPr>
      </w:pPr>
      <w:r>
        <w:rPr>
          <w:rFonts w:eastAsia="Times New Roman" w:cs="Times New Roman"/>
          <w:b/>
          <w:bCs/>
          <w:color w:themeColor="dark1" w:val="000000"/>
          <w:sz w:val="32"/>
          <w:szCs w:val="32"/>
        </w:rPr>
      </w:r>
    </w:p>
    <w:p>
      <w:pPr>
        <w:pStyle w:val="Normal"/>
        <w:widowControl w:val="false"/>
        <w:numPr>
          <w:ilvl w:val="0"/>
          <w:numId w:val="0"/>
        </w:numPr>
        <w:bidi w:val="0"/>
        <w:spacing w:lineRule="auto" w:line="240" w:before="80" w:after="0"/>
        <w:ind w:hanging="0" w:start="440" w:end="531"/>
        <w:jc w:val="center"/>
        <w:outlineLvl w:val="0"/>
        <w:rPr>
          <w:rFonts w:eastAsia="Times New Roman" w:cs="Times New Roman"/>
          <w:b/>
          <w:bCs/>
          <w:color w:themeColor="dark1" w:val="000000"/>
          <w:sz w:val="40"/>
          <w:szCs w:val="40"/>
        </w:rPr>
      </w:pPr>
      <w:r>
        <w:rPr>
          <w:rFonts w:eastAsia="Times New Roman" w:cs="Times New Roman"/>
          <w:b/>
          <w:bCs/>
          <w:color w:themeColor="dark1" w:val="000000"/>
          <w:sz w:val="40"/>
          <w:szCs w:val="40"/>
        </w:rPr>
        <w:t>ROYAL SCHOOL OF LANGUAGES</w:t>
      </w:r>
    </w:p>
    <w:p>
      <w:pPr>
        <w:pStyle w:val="Normal"/>
        <w:widowControl w:val="false"/>
        <w:numPr>
          <w:ilvl w:val="0"/>
          <w:numId w:val="0"/>
        </w:numPr>
        <w:bidi w:val="0"/>
        <w:spacing w:lineRule="auto" w:line="240" w:before="80" w:after="0"/>
        <w:ind w:hanging="0" w:start="440" w:end="531"/>
        <w:jc w:val="center"/>
        <w:outlineLvl w:val="0"/>
        <w:rPr>
          <w:rFonts w:eastAsia="Times New Roman" w:cs="Times New Roman"/>
          <w:b/>
          <w:bCs/>
          <w:color w:themeColor="dark1" w:val="000000"/>
          <w:sz w:val="40"/>
          <w:szCs w:val="40"/>
        </w:rPr>
      </w:pPr>
      <w:r>
        <w:rPr>
          <w:rFonts w:eastAsia="Times New Roman" w:cs="Times New Roman"/>
          <w:b/>
          <w:bCs/>
          <w:color w:themeColor="dark1" w:val="000000"/>
          <w:sz w:val="40"/>
          <w:szCs w:val="40"/>
        </w:rPr>
      </w:r>
    </w:p>
    <w:p>
      <w:pPr>
        <w:pStyle w:val="Normal"/>
        <w:widowControl w:val="false"/>
        <w:numPr>
          <w:ilvl w:val="0"/>
          <w:numId w:val="0"/>
        </w:numPr>
        <w:bidi w:val="0"/>
        <w:spacing w:lineRule="auto" w:line="240" w:before="80" w:after="0"/>
        <w:ind w:hanging="0" w:start="440" w:end="531"/>
        <w:jc w:val="center"/>
        <w:outlineLvl w:val="0"/>
        <w:rPr>
          <w:rFonts w:eastAsia="Times New Roman" w:cs="Times New Roman"/>
          <w:b/>
          <w:bCs/>
          <w:color w:themeColor="dark1" w:val="000000"/>
          <w:sz w:val="36"/>
          <w:szCs w:val="36"/>
        </w:rPr>
      </w:pPr>
      <w:r>
        <w:rPr>
          <w:rFonts w:eastAsia="Times New Roman" w:cs="Times New Roman"/>
          <w:b/>
          <w:bCs/>
          <w:color w:themeColor="dark1" w:val="000000"/>
          <w:sz w:val="36"/>
          <w:szCs w:val="36"/>
        </w:rPr>
        <w:t>DEPARTMENT OF ENGLISH</w:t>
      </w:r>
    </w:p>
    <w:p>
      <w:pPr>
        <w:pStyle w:val="Normal"/>
        <w:widowControl w:val="false"/>
        <w:bidi w:val="0"/>
        <w:spacing w:lineRule="auto" w:line="240" w:before="0" w:after="0"/>
        <w:jc w:val="start"/>
        <w:rPr>
          <w:rFonts w:eastAsia="Times New Roman" w:cs="Times New Roman"/>
          <w:b/>
          <w:color w:themeColor="dark1" w:val="000000"/>
          <w:sz w:val="40"/>
          <w:szCs w:val="32"/>
        </w:rPr>
      </w:pPr>
      <w:r>
        <w:rPr>
          <w:rFonts w:eastAsia="Times New Roman" w:cs="Times New Roman"/>
          <w:b/>
          <w:color w:themeColor="dark1" w:val="000000"/>
          <w:sz w:val="40"/>
          <w:szCs w:val="32"/>
        </w:rPr>
      </w:r>
    </w:p>
    <w:p>
      <w:pPr>
        <w:pStyle w:val="Normal"/>
        <w:widowControl w:val="false"/>
        <w:bidi w:val="0"/>
        <w:spacing w:lineRule="auto" w:line="240" w:before="0" w:after="0"/>
        <w:jc w:val="start"/>
        <w:rPr>
          <w:rFonts w:eastAsia="Times New Roman" w:cs="Times New Roman"/>
          <w:b/>
          <w:color w:themeColor="dark1" w:val="000000"/>
          <w:sz w:val="34"/>
          <w:szCs w:val="24"/>
        </w:rPr>
      </w:pPr>
      <w:r>
        <w:rPr>
          <w:rFonts w:eastAsia="Times New Roman" w:cs="Times New Roman"/>
          <w:b/>
          <w:color w:themeColor="dark1" w:val="000000"/>
          <w:sz w:val="34"/>
          <w:szCs w:val="24"/>
        </w:rPr>
      </w:r>
    </w:p>
    <w:p>
      <w:pPr>
        <w:pStyle w:val="Normal"/>
        <w:widowControl w:val="false"/>
        <w:bidi w:val="0"/>
        <w:spacing w:lineRule="auto" w:line="240" w:before="0" w:after="0"/>
        <w:jc w:val="center"/>
        <w:rPr>
          <w:rFonts w:eastAsia="Times New Roman" w:cs="Times New Roman"/>
          <w:b/>
          <w:color w:themeColor="dark1" w:val="000000"/>
          <w:sz w:val="34"/>
          <w:szCs w:val="24"/>
        </w:rPr>
      </w:pPr>
      <w:r>
        <w:rPr>
          <w:rFonts w:eastAsia="Times New Roman" w:cs="Times New Roman"/>
          <w:b/>
          <w:color w:themeColor="dark1" w:val="000000"/>
          <w:sz w:val="34"/>
          <w:szCs w:val="24"/>
        </w:rPr>
      </w:r>
    </w:p>
    <w:p>
      <w:pPr>
        <w:pStyle w:val="Normal"/>
        <w:widowControl w:val="false"/>
        <w:bidi w:val="0"/>
        <w:spacing w:lineRule="auto" w:line="240" w:before="0" w:after="0"/>
        <w:jc w:val="start"/>
        <w:rPr>
          <w:rFonts w:eastAsia="Times New Roman" w:cs="Times New Roman"/>
          <w:b/>
          <w:color w:themeColor="dark1" w:val="000000"/>
          <w:sz w:val="34"/>
          <w:szCs w:val="24"/>
        </w:rPr>
      </w:pPr>
      <w:r>
        <w:rPr>
          <w:rFonts w:eastAsia="Times New Roman" w:cs="Times New Roman"/>
          <w:b/>
          <w:color w:themeColor="dark1" w:val="000000"/>
          <w:sz w:val="34"/>
          <w:szCs w:val="24"/>
        </w:rPr>
      </w:r>
    </w:p>
    <w:p>
      <w:pPr>
        <w:pStyle w:val="Normal"/>
        <w:widowControl w:val="false"/>
        <w:bidi w:val="0"/>
        <w:spacing w:lineRule="auto" w:line="240" w:before="9" w:after="0"/>
        <w:jc w:val="start"/>
        <w:rPr>
          <w:rFonts w:eastAsia="Times New Roman" w:cs="Times New Roman"/>
          <w:b/>
          <w:color w:themeColor="dark1" w:val="000000"/>
          <w:sz w:val="36"/>
          <w:szCs w:val="24"/>
        </w:rPr>
      </w:pPr>
      <w:r>
        <w:rPr>
          <w:rFonts w:eastAsia="Times New Roman" w:cs="Times New Roman"/>
          <w:b/>
          <w:color w:themeColor="dark1" w:val="000000"/>
          <w:sz w:val="36"/>
          <w:szCs w:val="24"/>
        </w:rPr>
      </w:r>
    </w:p>
    <w:p>
      <w:pPr>
        <w:pStyle w:val="Normal"/>
        <w:bidi w:val="0"/>
        <w:spacing w:lineRule="auto" w:line="240" w:before="0" w:after="0"/>
        <w:jc w:val="center"/>
        <w:rPr>
          <w:rFonts w:eastAsia="Times New Roman" w:cs="Times New Roman"/>
          <w:b/>
          <w:color w:themeColor="dark1" w:val="000000"/>
          <w:sz w:val="32"/>
        </w:rPr>
      </w:pPr>
      <w:r>
        <w:rPr>
          <w:rFonts w:eastAsia="Times New Roman" w:cs="Times New Roman"/>
          <w:b/>
          <w:color w:themeColor="dark1" w:val="000000"/>
          <w:sz w:val="32"/>
        </w:rPr>
        <w:t xml:space="preserve">SYLLABUS – </w:t>
      </w:r>
      <w:r>
        <w:rPr>
          <w:rFonts w:eastAsia="Times New Roman" w:cs="Times New Roman"/>
          <w:b/>
          <w:color w:themeColor="dark1" w:val="000000"/>
          <w:sz w:val="32"/>
        </w:rPr>
        <w:t>1</w:t>
      </w:r>
      <w:r>
        <w:rPr>
          <w:rFonts w:eastAsia="Times New Roman" w:cs="Times New Roman"/>
          <w:b/>
          <w:color w:themeColor="dark1" w:val="000000"/>
          <w:sz w:val="32"/>
          <w:vertAlign w:val="superscript"/>
        </w:rPr>
        <w:t>st</w:t>
      </w:r>
      <w:r>
        <w:rPr>
          <w:rFonts w:eastAsia="Times New Roman" w:cs="Times New Roman"/>
          <w:b/>
          <w:color w:themeColor="dark1" w:val="000000"/>
          <w:sz w:val="32"/>
        </w:rPr>
        <w:t xml:space="preserve"> to 4</w:t>
      </w:r>
      <w:r>
        <w:rPr>
          <w:rFonts w:eastAsia="Times New Roman" w:cs="Times New Roman"/>
          <w:b/>
          <w:color w:themeColor="dark1" w:val="000000"/>
          <w:sz w:val="32"/>
          <w:vertAlign w:val="superscript"/>
        </w:rPr>
        <w:t>th</w:t>
      </w:r>
      <w:r>
        <w:rPr>
          <w:rFonts w:eastAsia="Times New Roman" w:cs="Times New Roman"/>
          <w:b/>
          <w:color w:themeColor="dark1" w:val="000000"/>
          <w:sz w:val="32"/>
        </w:rPr>
        <w:t xml:space="preserve"> </w:t>
      </w:r>
      <w:r>
        <w:rPr>
          <w:rFonts w:eastAsia="Times New Roman" w:cs="Times New Roman"/>
          <w:b/>
          <w:color w:themeColor="dark1" w:val="000000"/>
          <w:sz w:val="32"/>
        </w:rPr>
        <w:t>SEMESTER</w:t>
      </w:r>
    </w:p>
    <w:p>
      <w:pPr>
        <w:pStyle w:val="Normal"/>
        <w:widowControl w:val="false"/>
        <w:bidi w:val="0"/>
        <w:spacing w:lineRule="auto" w:line="240" w:before="208" w:after="0"/>
        <w:ind w:start="460" w:end="531"/>
        <w:jc w:val="center"/>
        <w:rPr>
          <w:rFonts w:eastAsia="Times New Roman" w:cs="Times New Roman"/>
          <w:b/>
          <w:color w:themeColor="dark1" w:val="000000"/>
          <w:sz w:val="32"/>
        </w:rPr>
      </w:pPr>
      <w:r>
        <w:rPr>
          <w:rFonts w:eastAsia="Times New Roman" w:cs="Times New Roman"/>
          <w:b/>
          <w:color w:themeColor="dark1" w:val="000000"/>
          <w:sz w:val="32"/>
        </w:rPr>
        <w:t>(BASED ON NATIONAL EDUCATION POLICY 2020)</w:t>
      </w:r>
    </w:p>
    <w:p>
      <w:pPr>
        <w:pStyle w:val="Normal"/>
        <w:bidi w:val="0"/>
        <w:spacing w:lineRule="auto" w:line="240" w:before="0" w:after="0"/>
        <w:jc w:val="center"/>
        <w:rPr>
          <w:rFonts w:eastAsia="Times New Roman" w:cs="Times New Roman"/>
          <w:b/>
          <w:color w:themeColor="dark1" w:val="000000"/>
          <w:sz w:val="32"/>
        </w:rPr>
      </w:pPr>
      <w:r>
        <w:rPr>
          <w:rFonts w:eastAsia="Times New Roman" w:cs="Times New Roman"/>
          <w:b/>
          <w:color w:themeColor="dark1" w:val="000000"/>
          <w:sz w:val="32"/>
        </w:rPr>
      </w:r>
    </w:p>
    <w:p>
      <w:pPr>
        <w:pStyle w:val="Normal"/>
        <w:bidi w:val="0"/>
        <w:spacing w:lineRule="auto" w:line="240" w:before="0" w:after="0"/>
        <w:jc w:val="center"/>
        <w:rPr>
          <w:rFonts w:eastAsia="Times New Roman" w:cs="Times New Roman"/>
          <w:b/>
          <w:color w:themeColor="dark1" w:val="000000"/>
          <w:sz w:val="32"/>
        </w:rPr>
      </w:pPr>
      <w:r>
        <w:rPr>
          <w:rFonts w:eastAsia="Times New Roman" w:cs="Times New Roman"/>
          <w:b/>
          <w:color w:themeColor="dark1" w:val="000000"/>
          <w:sz w:val="32"/>
        </w:rPr>
      </w:r>
    </w:p>
    <w:p>
      <w:pPr>
        <w:pStyle w:val="Normal"/>
        <w:bidi w:val="0"/>
        <w:spacing w:lineRule="auto" w:line="240" w:before="0" w:after="0"/>
        <w:jc w:val="center"/>
        <w:rPr>
          <w:rFonts w:eastAsia="Times New Roman" w:cs="Times New Roman"/>
          <w:b/>
          <w:color w:themeColor="dark1" w:val="000000"/>
          <w:sz w:val="32"/>
        </w:rPr>
      </w:pPr>
      <w:r>
        <w:rPr>
          <w:rFonts w:eastAsia="Times New Roman" w:cs="Times New Roman"/>
          <w:b/>
          <w:color w:themeColor="dark1" w:val="000000"/>
          <w:sz w:val="32"/>
        </w:rPr>
      </w:r>
    </w:p>
    <w:p>
      <w:pPr>
        <w:pStyle w:val="Normal"/>
        <w:bidi w:val="0"/>
        <w:spacing w:lineRule="auto" w:line="240" w:before="0" w:after="0"/>
        <w:jc w:val="center"/>
        <w:rPr>
          <w:rFonts w:eastAsia="Times New Roman" w:cs="Times New Roman"/>
          <w:b/>
          <w:color w:themeColor="dark1" w:val="000000"/>
          <w:sz w:val="28"/>
          <w:szCs w:val="20"/>
        </w:rPr>
      </w:pPr>
      <w:r>
        <w:rPr>
          <w:rFonts w:eastAsia="Times New Roman" w:cs="Times New Roman"/>
          <w:b/>
          <w:color w:themeColor="dark1" w:val="000000"/>
          <w:sz w:val="28"/>
          <w:szCs w:val="20"/>
        </w:rPr>
        <w:t>FOR</w:t>
      </w:r>
    </w:p>
    <w:p>
      <w:pPr>
        <w:pStyle w:val="Normal"/>
        <w:bidi w:val="0"/>
        <w:spacing w:lineRule="auto" w:line="240" w:before="0" w:after="0"/>
        <w:jc w:val="center"/>
        <w:rPr>
          <w:rFonts w:eastAsia="Times New Roman" w:cs="Times New Roman"/>
          <w:b/>
          <w:color w:themeColor="dark1" w:val="000000"/>
          <w:sz w:val="32"/>
        </w:rPr>
      </w:pPr>
      <w:r>
        <w:rPr>
          <w:rFonts w:eastAsia="Times New Roman" w:cs="Times New Roman"/>
          <w:b/>
          <w:color w:themeColor="dark1" w:val="000000"/>
          <w:sz w:val="32"/>
        </w:rPr>
      </w:r>
    </w:p>
    <w:p>
      <w:pPr>
        <w:pStyle w:val="Normal"/>
        <w:bidi w:val="0"/>
        <w:spacing w:lineRule="auto" w:line="240" w:before="0" w:after="0"/>
        <w:jc w:val="center"/>
        <w:rPr>
          <w:rFonts w:eastAsia="Times New Roman" w:cs="Times New Roman"/>
          <w:b/>
          <w:color w:themeColor="dark1" w:val="000000"/>
          <w:sz w:val="36"/>
          <w:szCs w:val="24"/>
        </w:rPr>
      </w:pPr>
      <w:r>
        <w:rPr>
          <w:rFonts w:eastAsia="Times New Roman" w:cs="Times New Roman"/>
          <w:b/>
          <w:color w:themeColor="dark1" w:val="000000"/>
          <w:sz w:val="28"/>
          <w:szCs w:val="20"/>
        </w:rPr>
        <w:t>MA ENGLISH</w:t>
      </w:r>
    </w:p>
    <w:p>
      <w:pPr>
        <w:pStyle w:val="Normal"/>
        <w:widowControl w:val="false"/>
        <w:bidi w:val="0"/>
        <w:spacing w:lineRule="auto" w:line="240" w:before="208" w:after="0"/>
        <w:ind w:start="460" w:end="531"/>
        <w:jc w:val="center"/>
        <w:rPr>
          <w:rFonts w:eastAsia="Times New Roman" w:cs="Times New Roman"/>
          <w:b/>
          <w:color w:themeColor="dark1" w:val="000000"/>
          <w:sz w:val="32"/>
        </w:rPr>
      </w:pPr>
      <w:r>
        <w:rPr>
          <w:rFonts w:eastAsia="Times New Roman" w:cs="Times New Roman"/>
          <w:b/>
          <w:color w:themeColor="dark1" w:val="000000"/>
          <w:sz w:val="32"/>
        </w:rPr>
      </w:r>
    </w:p>
    <w:p>
      <w:pPr>
        <w:pStyle w:val="Normal"/>
        <w:widowControl w:val="false"/>
        <w:bidi w:val="0"/>
        <w:spacing w:lineRule="auto" w:line="240" w:before="208" w:after="0"/>
        <w:ind w:start="460" w:end="531"/>
        <w:jc w:val="center"/>
        <w:rPr>
          <w:rFonts w:eastAsia="Times New Roman" w:cs="Times New Roman"/>
          <w:b/>
          <w:color w:themeColor="dark1" w:val="000000"/>
          <w:sz w:val="32"/>
        </w:rPr>
      </w:pPr>
      <w:r>
        <w:rPr>
          <w:rFonts w:eastAsia="Times New Roman" w:cs="Times New Roman"/>
          <w:b/>
          <w:color w:themeColor="dark1" w:val="000000"/>
          <w:sz w:val="32"/>
        </w:rPr>
      </w:r>
    </w:p>
    <w:p>
      <w:pPr>
        <w:pStyle w:val="Normal"/>
        <w:widowControl w:val="false"/>
        <w:bidi w:val="0"/>
        <w:spacing w:lineRule="auto" w:line="240" w:before="208" w:after="0"/>
        <w:ind w:start="460" w:end="531"/>
        <w:jc w:val="center"/>
        <w:rPr>
          <w:rFonts w:eastAsia="Times New Roman" w:cs="Times New Roman"/>
          <w:b/>
          <w:color w:themeColor="dark1" w:val="000000"/>
          <w:sz w:val="32"/>
        </w:rPr>
      </w:pPr>
      <w:r>
        <w:rPr>
          <w:rFonts w:eastAsia="Times New Roman" w:cs="Times New Roman"/>
          <w:b/>
          <w:color w:themeColor="dark1" w:val="000000"/>
          <w:sz w:val="32"/>
        </w:rPr>
        <w:t>W.E.F</w:t>
      </w:r>
    </w:p>
    <w:p>
      <w:pPr>
        <w:pStyle w:val="Normal"/>
        <w:widowControl w:val="false"/>
        <w:bidi w:val="0"/>
        <w:spacing w:lineRule="auto" w:line="240" w:before="208" w:after="0"/>
        <w:ind w:start="460" w:end="531"/>
        <w:jc w:val="center"/>
        <w:rPr>
          <w:rFonts w:eastAsia="Times New Roman" w:cs="Times New Roman"/>
          <w:b/>
          <w:color w:themeColor="dark1" w:val="000000"/>
          <w:sz w:val="32"/>
        </w:rPr>
      </w:pPr>
      <w:r>
        <w:rPr>
          <w:rFonts w:eastAsia="Times New Roman" w:cs="Times New Roman"/>
          <w:b/>
          <w:color w:themeColor="dark1" w:val="000000"/>
          <w:sz w:val="32"/>
        </w:rPr>
        <w:t>AY – 202</w:t>
      </w:r>
      <w:r>
        <w:rPr>
          <w:rFonts w:eastAsia="Times New Roman" w:cs="Times New Roman"/>
          <w:b/>
          <w:color w:themeColor="dark1" w:val="000000"/>
          <w:sz w:val="32"/>
        </w:rPr>
        <w:t>5-26</w:t>
      </w:r>
    </w:p>
    <w:p>
      <w:pPr>
        <w:pStyle w:val="Normal"/>
        <w:widowControl w:val="false"/>
        <w:bidi w:val="0"/>
        <w:spacing w:lineRule="auto" w:line="240" w:before="208" w:after="0"/>
        <w:ind w:start="460" w:end="531"/>
        <w:jc w:val="center"/>
        <w:rPr>
          <w:rFonts w:eastAsia="Times New Roman" w:cs="Times New Roman"/>
          <w:b/>
          <w:color w:themeColor="dark1" w:val="000000"/>
          <w:sz w:val="32"/>
        </w:rPr>
      </w:pPr>
      <w:r>
        <w:rPr/>
      </w:r>
    </w:p>
    <w:p>
      <w:pPr>
        <w:pStyle w:val="Normal"/>
        <w:widowControl w:val="false"/>
        <w:bidi w:val="0"/>
        <w:spacing w:lineRule="auto" w:line="240" w:before="208" w:after="0"/>
        <w:ind w:start="460" w:end="531"/>
        <w:jc w:val="center"/>
        <w:rPr>
          <w:rFonts w:eastAsia="Times New Roman" w:cs="Times New Roman"/>
          <w:b/>
          <w:color w:themeColor="dark1" w:val="000000"/>
          <w:sz w:val="32"/>
        </w:rPr>
      </w:pPr>
      <w:r>
        <w:rPr/>
      </w:r>
    </w:p>
    <w:p>
      <w:pPr>
        <w:pStyle w:val="Normal"/>
        <w:widowControl w:val="false"/>
        <w:bidi w:val="0"/>
        <w:spacing w:lineRule="auto" w:line="240" w:before="208" w:after="0"/>
        <w:ind w:start="460" w:end="531"/>
        <w:jc w:val="center"/>
        <w:rPr>
          <w:rFonts w:eastAsia="Times New Roman" w:cs="Times New Roman"/>
          <w:b/>
          <w:color w:themeColor="dark1" w:val="000000"/>
          <w:sz w:val="32"/>
        </w:rPr>
      </w:pPr>
      <w:r>
        <w:rPr/>
      </w:r>
    </w:p>
    <w:p>
      <w:pPr>
        <w:pStyle w:val="Normal"/>
        <w:widowControl w:val="false"/>
        <w:bidi w:val="0"/>
        <w:spacing w:lineRule="auto" w:line="240" w:before="208" w:after="0"/>
        <w:ind w:start="460" w:end="531"/>
        <w:jc w:val="center"/>
        <w:rPr>
          <w:rFonts w:eastAsia="Times New Roman" w:cs="Times New Roman"/>
          <w:b/>
          <w:color w:themeColor="dark1" w:val="000000"/>
          <w:sz w:val="32"/>
        </w:rPr>
      </w:pPr>
      <w:r>
        <w:rPr/>
      </w:r>
    </w:p>
    <w:p>
      <w:pPr>
        <w:pStyle w:val="Normal"/>
        <w:widowControl w:val="false"/>
        <w:bidi w:val="0"/>
        <w:spacing w:lineRule="auto" w:line="240" w:before="208" w:after="0"/>
        <w:ind w:start="460" w:end="531"/>
        <w:jc w:val="center"/>
        <w:rPr>
          <w:rFonts w:eastAsia="Times New Roman" w:cs="Times New Roman"/>
          <w:b/>
          <w:color w:themeColor="dark1" w:val="000000"/>
          <w:sz w:val="32"/>
        </w:rPr>
      </w:pPr>
      <w:r>
        <w:rPr/>
      </w:r>
    </w:p>
    <w:p>
      <w:pPr>
        <w:pStyle w:val="Normal"/>
        <w:bidi w:val="0"/>
        <w:jc w:val="center"/>
        <w:rPr/>
      </w:pPr>
      <w:r>
        <w:rPr>
          <w:rFonts w:cs="Times New Roman"/>
          <w:b/>
          <w:bCs/>
          <w:sz w:val="28"/>
          <w:szCs w:val="28"/>
          <w:u w:val="single"/>
          <w:lang w:val="en-US"/>
        </w:rPr>
        <w:t xml:space="preserve">STRUCTURE OF THE SYLLABUS FOR 2 YEAR PG PROGRAMME </w:t>
      </w:r>
    </w:p>
    <w:p>
      <w:pPr>
        <w:pStyle w:val="Normal"/>
        <w:bidi w:val="0"/>
        <w:jc w:val="start"/>
        <w:rPr>
          <w:rFonts w:ascii="Times New Roman" w:hAnsi="Times New Roman" w:cs="Times New Roman"/>
          <w:b/>
          <w:bCs/>
          <w:lang w:val="en-US"/>
        </w:rPr>
      </w:pPr>
      <w:r>
        <w:rPr/>
      </w:r>
    </w:p>
    <w:p>
      <w:pPr>
        <w:pStyle w:val="Normal"/>
        <w:bidi w:val="0"/>
        <w:jc w:val="start"/>
        <w:rPr/>
      </w:pPr>
      <w:r>
        <w:rPr>
          <w:rFonts w:cs="Times New Roman"/>
          <w:b/>
          <w:bCs/>
          <w:lang w:val="en-US"/>
        </w:rPr>
        <w:t>SCHOOL NAME</w:t>
        <w:tab/>
        <w:tab/>
        <w:t>- Royal School of Languages</w:t>
      </w:r>
    </w:p>
    <w:p>
      <w:pPr>
        <w:pStyle w:val="Normal"/>
        <w:bidi w:val="0"/>
        <w:jc w:val="start"/>
        <w:rPr/>
      </w:pPr>
      <w:r>
        <w:rPr>
          <w:rFonts w:cs="Times New Roman"/>
          <w:b/>
          <w:bCs/>
          <w:lang w:val="en-US"/>
        </w:rPr>
        <w:t>DEPARTMENT NAME</w:t>
        <w:tab/>
        <w:t>- English</w:t>
      </w:r>
    </w:p>
    <w:p>
      <w:pPr>
        <w:pStyle w:val="Normal"/>
        <w:bidi w:val="0"/>
        <w:jc w:val="start"/>
        <w:rPr/>
      </w:pPr>
      <w:r>
        <w:rPr>
          <w:rFonts w:cs="Times New Roman"/>
          <w:b/>
          <w:bCs/>
          <w:lang w:val="en-US"/>
        </w:rPr>
        <w:t>PROGRAMME NAME</w:t>
        <w:tab/>
        <w:t>- MA in English</w:t>
      </w:r>
    </w:p>
    <w:p>
      <w:pPr>
        <w:pStyle w:val="Normal"/>
        <w:bidi w:val="0"/>
        <w:jc w:val="start"/>
        <w:rPr>
          <w:rFonts w:ascii="Times New Roman" w:hAnsi="Times New Roman" w:cs="Times New Roman"/>
          <w:b/>
          <w:bCs/>
          <w:lang w:val="en-US"/>
        </w:rPr>
      </w:pPr>
      <w:r>
        <w:rPr/>
      </w:r>
    </w:p>
    <w:tbl>
      <w:tblPr>
        <w:tblStyle w:val="TableGrid"/>
        <w:tblW w:w="9634"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361"/>
        <w:gridCol w:w="3656"/>
        <w:gridCol w:w="1250"/>
        <w:gridCol w:w="1267"/>
        <w:gridCol w:w="1100"/>
      </w:tblGrid>
      <w:tr>
        <w:trPr/>
        <w:tc>
          <w:tcPr>
            <w:tcW w:w="9634" w:type="dxa"/>
            <w:gridSpan w:val="5"/>
            <w:tcBorders/>
          </w:tcPr>
          <w:p>
            <w:pPr>
              <w:pStyle w:val="Normal"/>
              <w:widowControl/>
              <w:suppressAutoHyphens w:val="true"/>
              <w:bidi w:val="0"/>
              <w:spacing w:lineRule="auto" w:line="240" w:before="0" w:after="0"/>
              <w:jc w:val="center"/>
              <w:rPr>
                <w:rFonts w:ascii="Times New Roman" w:hAnsi="Times New Roman" w:eastAsia="Aptos" w:cs=""/>
                <w:kern w:val="2"/>
                <w:sz w:val="24"/>
                <w:szCs w:val="24"/>
                <w:lang w:val="en-IN" w:eastAsia="en-US" w:bidi="ar-SA"/>
              </w:rPr>
            </w:pPr>
            <w:r>
              <w:rPr>
                <w:rFonts w:eastAsia="Aptos" w:cs="Times New Roman"/>
                <w:b/>
                <w:bCs/>
                <w:kern w:val="2"/>
                <w:sz w:val="24"/>
                <w:szCs w:val="24"/>
                <w:lang w:val="en-US" w:eastAsia="en-US" w:bidi="ar-SA"/>
              </w:rPr>
              <w:t>1</w:t>
            </w:r>
            <w:r>
              <w:rPr>
                <w:rFonts w:eastAsia="Aptos" w:cs="Times New Roman"/>
                <w:b/>
                <w:bCs/>
                <w:kern w:val="2"/>
                <w:sz w:val="24"/>
                <w:szCs w:val="24"/>
                <w:vertAlign w:val="superscript"/>
                <w:lang w:val="en-US" w:eastAsia="en-US" w:bidi="ar-SA"/>
              </w:rPr>
              <w:t>st</w:t>
            </w:r>
            <w:r>
              <w:rPr>
                <w:rFonts w:eastAsia="Aptos" w:cs="Times New Roman"/>
                <w:b/>
                <w:bCs/>
                <w:kern w:val="2"/>
                <w:sz w:val="24"/>
                <w:szCs w:val="24"/>
                <w:lang w:val="en-US" w:eastAsia="en-US" w:bidi="ar-SA"/>
              </w:rPr>
              <w:t xml:space="preserve"> SEMESTER</w:t>
            </w:r>
          </w:p>
        </w:tc>
      </w:tr>
      <w:tr>
        <w:trPr/>
        <w:tc>
          <w:tcPr>
            <w:tcW w:w="2361" w:type="dxa"/>
            <w:tcBorders/>
          </w:tcPr>
          <w:p>
            <w:pPr>
              <w:pStyle w:val="Normal"/>
              <w:widowControl/>
              <w:suppressAutoHyphens w:val="true"/>
              <w:bidi w:val="0"/>
              <w:spacing w:lineRule="auto" w:line="240" w:before="0" w:after="0"/>
              <w:jc w:val="start"/>
              <w:rPr>
                <w:rFonts w:ascii="Times New Roman" w:hAnsi="Times New Roman" w:eastAsia="Aptos" w:cs=""/>
                <w:kern w:val="2"/>
                <w:sz w:val="24"/>
                <w:szCs w:val="24"/>
                <w:lang w:val="en-IN" w:eastAsia="en-US" w:bidi="ar-SA"/>
              </w:rPr>
            </w:pPr>
            <w:r>
              <w:rPr>
                <w:rFonts w:eastAsia="Aptos" w:cs="Times New Roman"/>
                <w:b/>
                <w:bCs/>
                <w:kern w:val="2"/>
                <w:sz w:val="22"/>
                <w:szCs w:val="22"/>
                <w:lang w:val="en-US" w:eastAsia="en-US" w:bidi="ar-SA"/>
              </w:rPr>
              <w:t>COURSE CODE</w:t>
            </w:r>
          </w:p>
        </w:tc>
        <w:tc>
          <w:tcPr>
            <w:tcW w:w="3656" w:type="dxa"/>
            <w:tcBorders/>
          </w:tcPr>
          <w:p>
            <w:pPr>
              <w:pStyle w:val="Normal"/>
              <w:widowControl/>
              <w:suppressAutoHyphens w:val="true"/>
              <w:bidi w:val="0"/>
              <w:spacing w:lineRule="auto" w:line="240" w:before="0" w:after="0"/>
              <w:jc w:val="start"/>
              <w:rPr>
                <w:rFonts w:ascii="Times New Roman" w:hAnsi="Times New Roman" w:eastAsia="Aptos" w:cs=""/>
                <w:kern w:val="2"/>
                <w:sz w:val="24"/>
                <w:szCs w:val="24"/>
                <w:lang w:val="en-IN" w:eastAsia="en-US" w:bidi="ar-SA"/>
              </w:rPr>
            </w:pPr>
            <w:r>
              <w:rPr>
                <w:rFonts w:eastAsia="Aptos" w:cs="Times New Roman"/>
                <w:b/>
                <w:bCs/>
                <w:kern w:val="2"/>
                <w:sz w:val="22"/>
                <w:szCs w:val="22"/>
                <w:lang w:val="en-US" w:eastAsia="en-US" w:bidi="ar-SA"/>
              </w:rPr>
              <w:t>COURSE TITLE</w:t>
            </w:r>
          </w:p>
        </w:tc>
        <w:tc>
          <w:tcPr>
            <w:tcW w:w="1250" w:type="dxa"/>
            <w:tcBorders/>
          </w:tcPr>
          <w:p>
            <w:pPr>
              <w:pStyle w:val="Normal"/>
              <w:widowControl/>
              <w:suppressAutoHyphens w:val="true"/>
              <w:bidi w:val="0"/>
              <w:spacing w:lineRule="auto" w:line="240" w:before="0" w:after="0"/>
              <w:jc w:val="start"/>
              <w:rPr>
                <w:rFonts w:ascii="Times New Roman" w:hAnsi="Times New Roman" w:eastAsia="Aptos" w:cs=""/>
                <w:kern w:val="2"/>
                <w:sz w:val="24"/>
                <w:szCs w:val="24"/>
                <w:lang w:val="en-IN" w:eastAsia="en-US" w:bidi="ar-SA"/>
              </w:rPr>
            </w:pPr>
            <w:r>
              <w:rPr>
                <w:rFonts w:eastAsia="Aptos" w:cs="Times New Roman"/>
                <w:b/>
                <w:bCs/>
                <w:kern w:val="2"/>
                <w:sz w:val="22"/>
                <w:szCs w:val="22"/>
                <w:lang w:val="en-US" w:eastAsia="en-US" w:bidi="ar-SA"/>
              </w:rPr>
              <w:t>LEVEL</w:t>
            </w:r>
          </w:p>
        </w:tc>
        <w:tc>
          <w:tcPr>
            <w:tcW w:w="1267" w:type="dxa"/>
            <w:tcBorders/>
          </w:tcPr>
          <w:p>
            <w:pPr>
              <w:pStyle w:val="Normal"/>
              <w:widowControl/>
              <w:suppressAutoHyphens w:val="true"/>
              <w:bidi w:val="0"/>
              <w:spacing w:lineRule="auto" w:line="240" w:before="0" w:after="0"/>
              <w:jc w:val="start"/>
              <w:rPr>
                <w:rFonts w:ascii="Times New Roman" w:hAnsi="Times New Roman" w:eastAsia="Aptos" w:cs=""/>
                <w:kern w:val="2"/>
                <w:sz w:val="24"/>
                <w:szCs w:val="24"/>
                <w:lang w:val="en-IN" w:eastAsia="en-US" w:bidi="ar-SA"/>
              </w:rPr>
            </w:pPr>
            <w:r>
              <w:rPr>
                <w:rFonts w:eastAsia="Aptos" w:cs="Times New Roman"/>
                <w:b/>
                <w:bCs/>
                <w:kern w:val="2"/>
                <w:sz w:val="22"/>
                <w:szCs w:val="22"/>
                <w:lang w:val="en-US" w:eastAsia="en-US" w:bidi="ar-SA"/>
              </w:rPr>
              <w:t>CREDIT</w:t>
            </w:r>
          </w:p>
        </w:tc>
        <w:tc>
          <w:tcPr>
            <w:tcW w:w="1100" w:type="dxa"/>
            <w:tcBorders/>
          </w:tcPr>
          <w:p>
            <w:pPr>
              <w:pStyle w:val="Normal"/>
              <w:widowControl/>
              <w:suppressAutoHyphens w:val="true"/>
              <w:bidi w:val="0"/>
              <w:spacing w:lineRule="auto" w:line="240" w:before="0" w:after="0"/>
              <w:jc w:val="start"/>
              <w:rPr>
                <w:rFonts w:ascii="Times New Roman" w:hAnsi="Times New Roman" w:eastAsia="Aptos" w:cs=""/>
                <w:kern w:val="2"/>
                <w:sz w:val="24"/>
                <w:szCs w:val="24"/>
                <w:lang w:val="en-IN" w:eastAsia="en-US" w:bidi="ar-SA"/>
              </w:rPr>
            </w:pPr>
            <w:r>
              <w:rPr>
                <w:rFonts w:eastAsia="Aptos" w:cs="Times New Roman"/>
                <w:b/>
                <w:bCs/>
                <w:kern w:val="2"/>
                <w:sz w:val="22"/>
                <w:szCs w:val="22"/>
                <w:lang w:val="en-US" w:eastAsia="en-US" w:bidi="ar-SA"/>
              </w:rPr>
              <w:t>L-T-P</w:t>
            </w:r>
          </w:p>
        </w:tc>
      </w:tr>
      <w:tr>
        <w:trPr/>
        <w:tc>
          <w:tcPr>
            <w:tcW w:w="2361" w:type="dxa"/>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ENG104M101</w:t>
            </w:r>
          </w:p>
        </w:tc>
        <w:tc>
          <w:tcPr>
            <w:tcW w:w="3656" w:type="dxa"/>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Postcolonial Literature</w:t>
            </w:r>
          </w:p>
        </w:tc>
        <w:tc>
          <w:tcPr>
            <w:tcW w:w="1250" w:type="dxa"/>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400</w:t>
            </w:r>
          </w:p>
        </w:tc>
        <w:tc>
          <w:tcPr>
            <w:tcW w:w="1267" w:type="dxa"/>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4</w:t>
            </w:r>
          </w:p>
        </w:tc>
        <w:tc>
          <w:tcPr>
            <w:tcW w:w="1100" w:type="dxa"/>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4-1-0</w:t>
            </w:r>
          </w:p>
        </w:tc>
      </w:tr>
      <w:tr>
        <w:trPr/>
        <w:tc>
          <w:tcPr>
            <w:tcW w:w="2361" w:type="dxa"/>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ENG104M102</w:t>
            </w:r>
          </w:p>
        </w:tc>
        <w:tc>
          <w:tcPr>
            <w:tcW w:w="3656" w:type="dxa"/>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Crossing Cultures</w:t>
            </w:r>
          </w:p>
        </w:tc>
        <w:tc>
          <w:tcPr>
            <w:tcW w:w="1250" w:type="dxa"/>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400</w:t>
            </w:r>
          </w:p>
        </w:tc>
        <w:tc>
          <w:tcPr>
            <w:tcW w:w="1267" w:type="dxa"/>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4</w:t>
            </w:r>
          </w:p>
        </w:tc>
        <w:tc>
          <w:tcPr>
            <w:tcW w:w="1100" w:type="dxa"/>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4-1-0</w:t>
            </w:r>
          </w:p>
        </w:tc>
      </w:tr>
      <w:tr>
        <w:trPr/>
        <w:tc>
          <w:tcPr>
            <w:tcW w:w="2361" w:type="dxa"/>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ENG104M103</w:t>
            </w:r>
          </w:p>
        </w:tc>
        <w:tc>
          <w:tcPr>
            <w:tcW w:w="3656" w:type="dxa"/>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Literary and Cultural Studies</w:t>
            </w:r>
          </w:p>
        </w:tc>
        <w:tc>
          <w:tcPr>
            <w:tcW w:w="1250" w:type="dxa"/>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400</w:t>
            </w:r>
          </w:p>
        </w:tc>
        <w:tc>
          <w:tcPr>
            <w:tcW w:w="1267" w:type="dxa"/>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4</w:t>
            </w:r>
          </w:p>
        </w:tc>
        <w:tc>
          <w:tcPr>
            <w:tcW w:w="1100" w:type="dxa"/>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4-1-0</w:t>
            </w:r>
          </w:p>
        </w:tc>
      </w:tr>
      <w:tr>
        <w:trPr/>
        <w:tc>
          <w:tcPr>
            <w:tcW w:w="2361" w:type="dxa"/>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ENG104M104</w:t>
            </w:r>
          </w:p>
        </w:tc>
        <w:tc>
          <w:tcPr>
            <w:tcW w:w="3656" w:type="dxa"/>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 xml:space="preserve">Visual Storytelling I </w:t>
            </w:r>
            <w:r>
              <w:rPr>
                <w:rFonts w:eastAsia="Aptos" w:cs="Times New Roman"/>
                <w:i/>
                <w:iCs/>
                <w:kern w:val="2"/>
                <w:sz w:val="22"/>
                <w:szCs w:val="22"/>
                <w:lang w:val="en-US" w:eastAsia="en-US" w:bidi="ar-SA"/>
              </w:rPr>
              <w:t>(DSE Group I)</w:t>
            </w:r>
          </w:p>
        </w:tc>
        <w:tc>
          <w:tcPr>
            <w:tcW w:w="1250" w:type="dxa"/>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500</w:t>
            </w:r>
          </w:p>
        </w:tc>
        <w:tc>
          <w:tcPr>
            <w:tcW w:w="1267" w:type="dxa"/>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4</w:t>
            </w:r>
          </w:p>
        </w:tc>
        <w:tc>
          <w:tcPr>
            <w:tcW w:w="1100" w:type="dxa"/>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4-1-0</w:t>
            </w:r>
          </w:p>
        </w:tc>
      </w:tr>
      <w:tr>
        <w:trPr/>
        <w:tc>
          <w:tcPr>
            <w:tcW w:w="2361" w:type="dxa"/>
            <w:tcBorders>
              <w:top w:val="nil"/>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ENG104M105</w:t>
            </w:r>
          </w:p>
        </w:tc>
        <w:tc>
          <w:tcPr>
            <w:tcW w:w="3656" w:type="dxa"/>
            <w:tcBorders>
              <w:top w:val="nil"/>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 xml:space="preserve">Translation Studies: Theory and Praxis I </w:t>
            </w:r>
            <w:r>
              <w:rPr>
                <w:rFonts w:eastAsia="Aptos" w:cs="Times New Roman"/>
                <w:i/>
                <w:iCs/>
                <w:kern w:val="2"/>
                <w:sz w:val="22"/>
                <w:szCs w:val="22"/>
                <w:lang w:val="en-US" w:eastAsia="en-US" w:bidi="ar-SA"/>
              </w:rPr>
              <w:t>(DSE Group I)</w:t>
            </w:r>
          </w:p>
        </w:tc>
        <w:tc>
          <w:tcPr>
            <w:tcW w:w="1250" w:type="dxa"/>
            <w:tcBorders>
              <w:top w:val="nil"/>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500</w:t>
            </w:r>
          </w:p>
        </w:tc>
        <w:tc>
          <w:tcPr>
            <w:tcW w:w="1267" w:type="dxa"/>
            <w:tcBorders>
              <w:top w:val="nil"/>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4</w:t>
            </w:r>
          </w:p>
        </w:tc>
        <w:tc>
          <w:tcPr>
            <w:tcW w:w="1100" w:type="dxa"/>
            <w:tcBorders>
              <w:top w:val="nil"/>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4-1-0</w:t>
            </w:r>
          </w:p>
        </w:tc>
      </w:tr>
      <w:tr>
        <w:trPr/>
        <w:tc>
          <w:tcPr>
            <w:tcW w:w="2361" w:type="dxa"/>
            <w:tcBorders>
              <w:top w:val="nil"/>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ENG104M106</w:t>
            </w:r>
          </w:p>
        </w:tc>
        <w:tc>
          <w:tcPr>
            <w:tcW w:w="3656" w:type="dxa"/>
            <w:tcBorders>
              <w:top w:val="nil"/>
            </w:tcBorders>
          </w:tcPr>
          <w:p>
            <w:pPr>
              <w:pStyle w:val="Normal"/>
              <w:widowControl/>
              <w:suppressAutoHyphens w:val="true"/>
              <w:bidi w:val="0"/>
              <w:spacing w:lineRule="auto" w:line="360" w:before="0" w:after="0"/>
              <w:jc w:val="start"/>
              <w:rPr>
                <w:rFonts w:ascii="Times New Roman" w:hAnsi="Times New Roman"/>
              </w:rPr>
            </w:pPr>
            <w:r>
              <w:rPr/>
              <w:t xml:space="preserve">Fundamentals of Descriptive Linguistics </w:t>
            </w:r>
            <w:r>
              <w:rPr>
                <w:rFonts w:eastAsia="Aptos" w:cs="Times New Roman"/>
                <w:i/>
                <w:iCs/>
                <w:kern w:val="2"/>
                <w:sz w:val="22"/>
                <w:szCs w:val="22"/>
                <w:lang w:val="en-US" w:eastAsia="en-US" w:bidi="ar-SA"/>
              </w:rPr>
              <w:t>(DSE Group II)</w:t>
            </w:r>
          </w:p>
        </w:tc>
        <w:tc>
          <w:tcPr>
            <w:tcW w:w="1250" w:type="dxa"/>
            <w:tcBorders>
              <w:top w:val="nil"/>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500</w:t>
            </w:r>
          </w:p>
        </w:tc>
        <w:tc>
          <w:tcPr>
            <w:tcW w:w="1267" w:type="dxa"/>
            <w:tcBorders>
              <w:top w:val="nil"/>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4</w:t>
            </w:r>
          </w:p>
        </w:tc>
        <w:tc>
          <w:tcPr>
            <w:tcW w:w="1100" w:type="dxa"/>
            <w:tcBorders>
              <w:top w:val="nil"/>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4-1-0</w:t>
            </w:r>
          </w:p>
        </w:tc>
      </w:tr>
      <w:tr>
        <w:trPr/>
        <w:tc>
          <w:tcPr>
            <w:tcW w:w="2361" w:type="dxa"/>
            <w:tcBorders>
              <w:top w:val="nil"/>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ENG104M107</w:t>
            </w:r>
          </w:p>
        </w:tc>
        <w:tc>
          <w:tcPr>
            <w:tcW w:w="3656" w:type="dxa"/>
            <w:tcBorders>
              <w:top w:val="nil"/>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 xml:space="preserve">Literature and Film: Text to Screen I </w:t>
            </w:r>
            <w:r>
              <w:rPr>
                <w:rFonts w:eastAsia="Aptos" w:cs="Times New Roman"/>
                <w:i/>
                <w:iCs/>
                <w:kern w:val="2"/>
                <w:sz w:val="22"/>
                <w:szCs w:val="22"/>
                <w:lang w:val="en-US" w:eastAsia="en-US" w:bidi="ar-SA"/>
              </w:rPr>
              <w:t>(DSE Group II)</w:t>
            </w:r>
          </w:p>
        </w:tc>
        <w:tc>
          <w:tcPr>
            <w:tcW w:w="1250" w:type="dxa"/>
            <w:tcBorders>
              <w:top w:val="nil"/>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500</w:t>
            </w:r>
          </w:p>
        </w:tc>
        <w:tc>
          <w:tcPr>
            <w:tcW w:w="1267" w:type="dxa"/>
            <w:tcBorders>
              <w:top w:val="nil"/>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4</w:t>
            </w:r>
          </w:p>
        </w:tc>
        <w:tc>
          <w:tcPr>
            <w:tcW w:w="1100" w:type="dxa"/>
            <w:tcBorders>
              <w:top w:val="nil"/>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4-1-0</w:t>
            </w:r>
          </w:p>
        </w:tc>
      </w:tr>
      <w:tr>
        <w:trPr/>
        <w:tc>
          <w:tcPr>
            <w:tcW w:w="2361" w:type="dxa"/>
            <w:tcBorders>
              <w:top w:val="nil"/>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SWAYAM Course</w:t>
            </w:r>
          </w:p>
        </w:tc>
        <w:tc>
          <w:tcPr>
            <w:tcW w:w="7273" w:type="dxa"/>
            <w:gridSpan w:val="4"/>
            <w:tcBorders>
              <w:top w:val="nil"/>
            </w:tcBorders>
          </w:tcPr>
          <w:p>
            <w:pPr>
              <w:pStyle w:val="Normal"/>
              <w:widowControl/>
              <w:bidi w:val="0"/>
              <w:spacing w:lineRule="auto" w:line="360" w:before="0" w:after="0"/>
              <w:jc w:val="start"/>
              <w:rPr>
                <w:rFonts w:ascii="Times New Roman" w:hAnsi="Times New Roman" w:cs="Times New Roman"/>
                <w:sz w:val="22"/>
                <w:szCs w:val="22"/>
                <w:lang w:val="en-US"/>
              </w:rPr>
            </w:pPr>
            <w:r>
              <w:rPr>
                <w:rFonts w:cs="Times New Roman"/>
                <w:sz w:val="22"/>
                <w:szCs w:val="22"/>
                <w:lang w:val="en-US"/>
              </w:rPr>
              <w:t xml:space="preserve">Soft Skill Development by Prof. Priyadarshi Patnaik, Prof. V.N. Giri, Prof. D. Suar   |  IIT Kharagpur  </w:t>
            </w:r>
            <w:hyperlink r:id="rId3">
              <w:r>
                <w:rPr>
                  <w:rStyle w:val="Hyperlink"/>
                  <w:rFonts w:cs="Times New Roman"/>
                  <w:sz w:val="22"/>
                  <w:szCs w:val="22"/>
                  <w:lang w:val="en-US"/>
                </w:rPr>
                <w:t>https://onlinecourses.nptel.ac.in/noc24_hs101/preview</w:t>
              </w:r>
            </w:hyperlink>
            <w:r>
              <w:rPr>
                <w:rFonts w:cs="Times New Roman"/>
                <w:sz w:val="22"/>
                <w:szCs w:val="22"/>
                <w:lang w:val="en-US"/>
              </w:rPr>
              <w:t xml:space="preserve"> - 2 credits</w:t>
            </w:r>
          </w:p>
        </w:tc>
      </w:tr>
      <w:tr>
        <w:trPr/>
        <w:tc>
          <w:tcPr>
            <w:tcW w:w="7267" w:type="dxa"/>
            <w:gridSpan w:val="3"/>
            <w:tcBorders/>
          </w:tcPr>
          <w:p>
            <w:pPr>
              <w:pStyle w:val="Normal"/>
              <w:widowControl/>
              <w:suppressAutoHyphens w:val="true"/>
              <w:bidi w:val="0"/>
              <w:spacing w:lineRule="auto" w:line="240" w:before="0" w:after="0"/>
              <w:jc w:val="end"/>
              <w:rPr>
                <w:rFonts w:ascii="Times New Roman" w:hAnsi="Times New Roman" w:eastAsia="Aptos" w:cs=""/>
                <w:kern w:val="2"/>
                <w:sz w:val="24"/>
                <w:szCs w:val="24"/>
                <w:lang w:val="en-IN" w:eastAsia="en-US" w:bidi="ar-SA"/>
              </w:rPr>
            </w:pPr>
            <w:r>
              <w:rPr>
                <w:rFonts w:eastAsia="Aptos" w:cs="Times New Roman"/>
                <w:b/>
                <w:bCs/>
                <w:kern w:val="2"/>
                <w:sz w:val="22"/>
                <w:szCs w:val="22"/>
                <w:lang w:val="en-US" w:eastAsia="en-US" w:bidi="ar-SA"/>
              </w:rPr>
              <w:t>TOTAL CREDIT FOR 1</w:t>
            </w:r>
            <w:r>
              <w:rPr>
                <w:rFonts w:eastAsia="Aptos" w:cs="Times New Roman"/>
                <w:b/>
                <w:bCs/>
                <w:kern w:val="2"/>
                <w:sz w:val="22"/>
                <w:szCs w:val="22"/>
                <w:vertAlign w:val="superscript"/>
                <w:lang w:val="en-US" w:eastAsia="en-US" w:bidi="ar-SA"/>
              </w:rPr>
              <w:t>st</w:t>
            </w:r>
            <w:r>
              <w:rPr>
                <w:rFonts w:eastAsia="Aptos" w:cs="Times New Roman"/>
                <w:b/>
                <w:bCs/>
                <w:kern w:val="2"/>
                <w:sz w:val="22"/>
                <w:szCs w:val="22"/>
                <w:lang w:val="en-US" w:eastAsia="en-US" w:bidi="ar-SA"/>
              </w:rPr>
              <w:t xml:space="preserve"> SEMESTER</w:t>
            </w:r>
          </w:p>
        </w:tc>
        <w:tc>
          <w:tcPr>
            <w:tcW w:w="1267" w:type="dxa"/>
            <w:tcBorders/>
          </w:tcPr>
          <w:p>
            <w:pPr>
              <w:pStyle w:val="Normal"/>
              <w:widowControl/>
              <w:suppressAutoHyphens w:val="true"/>
              <w:bidi w:val="0"/>
              <w:spacing w:lineRule="auto" w:line="240" w:before="0" w:after="0"/>
              <w:jc w:val="start"/>
              <w:rPr>
                <w:rFonts w:ascii="Times New Roman" w:hAnsi="Times New Roman" w:eastAsia="Aptos" w:cs="Times New Roman"/>
                <w:b/>
                <w:bCs/>
                <w:kern w:val="2"/>
                <w:sz w:val="22"/>
                <w:szCs w:val="22"/>
                <w:lang w:val="en-US" w:eastAsia="en-US" w:bidi="ar-SA"/>
              </w:rPr>
            </w:pPr>
            <w:r>
              <w:rPr>
                <w:rFonts w:eastAsia="Aptos" w:cs="Times New Roman"/>
                <w:b/>
                <w:bCs/>
                <w:kern w:val="2"/>
                <w:sz w:val="22"/>
                <w:szCs w:val="22"/>
                <w:lang w:val="en-US" w:eastAsia="en-US" w:bidi="ar-SA"/>
              </w:rPr>
              <w:t>22</w:t>
            </w:r>
          </w:p>
        </w:tc>
        <w:tc>
          <w:tcPr>
            <w:tcW w:w="1100" w:type="dxa"/>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r>
          </w:p>
        </w:tc>
      </w:tr>
      <w:tr>
        <w:trPr>
          <w:trHeight w:val="427" w:hRule="atLeast"/>
        </w:trPr>
        <w:tc>
          <w:tcPr>
            <w:tcW w:w="9634" w:type="dxa"/>
            <w:gridSpan w:val="5"/>
            <w:tcBorders/>
            <w:vAlign w:val="bottom"/>
          </w:tcPr>
          <w:p>
            <w:pPr>
              <w:pStyle w:val="Normal"/>
              <w:widowControl/>
              <w:suppressAutoHyphens w:val="true"/>
              <w:bidi w:val="0"/>
              <w:spacing w:lineRule="auto" w:line="240" w:before="0" w:after="0"/>
              <w:jc w:val="center"/>
              <w:rPr>
                <w:rFonts w:ascii="Times New Roman" w:hAnsi="Times New Roman" w:eastAsia="Aptos" w:cs=""/>
                <w:kern w:val="2"/>
                <w:sz w:val="24"/>
                <w:szCs w:val="24"/>
                <w:lang w:val="en-IN" w:eastAsia="en-US" w:bidi="ar-SA"/>
              </w:rPr>
            </w:pPr>
            <w:r>
              <w:rPr>
                <w:rFonts w:eastAsia="Aptos" w:cs="Times New Roman"/>
                <w:b/>
                <w:bCs/>
                <w:kern w:val="2"/>
                <w:sz w:val="24"/>
                <w:szCs w:val="24"/>
                <w:lang w:val="en-US" w:eastAsia="en-US" w:bidi="ar-SA"/>
              </w:rPr>
              <w:t>2</w:t>
            </w:r>
            <w:r>
              <w:rPr>
                <w:rFonts w:eastAsia="Aptos" w:cs="Times New Roman"/>
                <w:b/>
                <w:bCs/>
                <w:kern w:val="2"/>
                <w:sz w:val="24"/>
                <w:szCs w:val="24"/>
                <w:vertAlign w:val="superscript"/>
                <w:lang w:val="en-US" w:eastAsia="en-US" w:bidi="ar-SA"/>
              </w:rPr>
              <w:t>nd</w:t>
            </w:r>
            <w:r>
              <w:rPr>
                <w:rFonts w:eastAsia="Aptos" w:cs="Times New Roman"/>
                <w:b/>
                <w:bCs/>
                <w:kern w:val="2"/>
                <w:sz w:val="24"/>
                <w:szCs w:val="24"/>
                <w:lang w:val="en-US" w:eastAsia="en-US" w:bidi="ar-SA"/>
              </w:rPr>
              <w:t xml:space="preserve"> SEMESTER</w:t>
            </w:r>
          </w:p>
        </w:tc>
      </w:tr>
      <w:tr>
        <w:trPr/>
        <w:tc>
          <w:tcPr>
            <w:tcW w:w="2361" w:type="dxa"/>
            <w:tcBorders/>
          </w:tcPr>
          <w:p>
            <w:pPr>
              <w:pStyle w:val="Normal"/>
              <w:widowControl/>
              <w:suppressAutoHyphens w:val="true"/>
              <w:bidi w:val="0"/>
              <w:spacing w:lineRule="auto" w:line="240" w:before="0" w:after="0"/>
              <w:jc w:val="start"/>
              <w:rPr>
                <w:rFonts w:ascii="Times New Roman" w:hAnsi="Times New Roman" w:eastAsia="Aptos" w:cs=""/>
                <w:kern w:val="2"/>
                <w:sz w:val="24"/>
                <w:szCs w:val="24"/>
                <w:lang w:val="en-IN" w:eastAsia="en-US" w:bidi="ar-SA"/>
              </w:rPr>
            </w:pPr>
            <w:r>
              <w:rPr>
                <w:rFonts w:eastAsia="Aptos" w:cs="Times New Roman"/>
                <w:b/>
                <w:bCs/>
                <w:kern w:val="2"/>
                <w:sz w:val="22"/>
                <w:szCs w:val="22"/>
                <w:lang w:val="en-US" w:eastAsia="en-US" w:bidi="ar-SA"/>
              </w:rPr>
              <w:t>COURSE CODE</w:t>
            </w:r>
          </w:p>
        </w:tc>
        <w:tc>
          <w:tcPr>
            <w:tcW w:w="3656" w:type="dxa"/>
            <w:tcBorders/>
          </w:tcPr>
          <w:p>
            <w:pPr>
              <w:pStyle w:val="Normal"/>
              <w:widowControl/>
              <w:suppressAutoHyphens w:val="true"/>
              <w:bidi w:val="0"/>
              <w:spacing w:lineRule="auto" w:line="240" w:before="0" w:after="0"/>
              <w:jc w:val="start"/>
              <w:rPr>
                <w:rFonts w:ascii="Times New Roman" w:hAnsi="Times New Roman" w:eastAsia="Aptos" w:cs=""/>
                <w:kern w:val="2"/>
                <w:sz w:val="24"/>
                <w:szCs w:val="24"/>
                <w:lang w:val="en-IN" w:eastAsia="en-US" w:bidi="ar-SA"/>
              </w:rPr>
            </w:pPr>
            <w:r>
              <w:rPr>
                <w:rFonts w:eastAsia="Aptos" w:cs="Times New Roman"/>
                <w:b/>
                <w:bCs/>
                <w:kern w:val="2"/>
                <w:sz w:val="22"/>
                <w:szCs w:val="22"/>
                <w:lang w:val="en-US" w:eastAsia="en-US" w:bidi="ar-SA"/>
              </w:rPr>
              <w:t>COURSE TITLE</w:t>
            </w:r>
          </w:p>
        </w:tc>
        <w:tc>
          <w:tcPr>
            <w:tcW w:w="1250" w:type="dxa"/>
            <w:tcBorders/>
          </w:tcPr>
          <w:p>
            <w:pPr>
              <w:pStyle w:val="Normal"/>
              <w:widowControl/>
              <w:suppressAutoHyphens w:val="true"/>
              <w:bidi w:val="0"/>
              <w:spacing w:lineRule="auto" w:line="240" w:before="0" w:after="0"/>
              <w:jc w:val="start"/>
              <w:rPr>
                <w:rFonts w:ascii="Times New Roman" w:hAnsi="Times New Roman" w:eastAsia="Aptos" w:cs=""/>
                <w:kern w:val="2"/>
                <w:sz w:val="24"/>
                <w:szCs w:val="24"/>
                <w:lang w:val="en-IN" w:eastAsia="en-US" w:bidi="ar-SA"/>
              </w:rPr>
            </w:pPr>
            <w:r>
              <w:rPr>
                <w:rFonts w:eastAsia="Aptos" w:cs="Times New Roman"/>
                <w:b/>
                <w:bCs/>
                <w:kern w:val="2"/>
                <w:sz w:val="22"/>
                <w:szCs w:val="22"/>
                <w:lang w:val="en-US" w:eastAsia="en-US" w:bidi="ar-SA"/>
              </w:rPr>
              <w:t>LEVEL</w:t>
            </w:r>
          </w:p>
        </w:tc>
        <w:tc>
          <w:tcPr>
            <w:tcW w:w="1267" w:type="dxa"/>
            <w:tcBorders/>
          </w:tcPr>
          <w:p>
            <w:pPr>
              <w:pStyle w:val="Normal"/>
              <w:widowControl/>
              <w:suppressAutoHyphens w:val="true"/>
              <w:bidi w:val="0"/>
              <w:spacing w:lineRule="auto" w:line="240" w:before="0" w:after="0"/>
              <w:jc w:val="start"/>
              <w:rPr>
                <w:rFonts w:ascii="Times New Roman" w:hAnsi="Times New Roman" w:eastAsia="Aptos" w:cs=""/>
                <w:kern w:val="2"/>
                <w:sz w:val="24"/>
                <w:szCs w:val="24"/>
                <w:lang w:val="en-IN" w:eastAsia="en-US" w:bidi="ar-SA"/>
              </w:rPr>
            </w:pPr>
            <w:r>
              <w:rPr>
                <w:rFonts w:eastAsia="Aptos" w:cs="Times New Roman"/>
                <w:b/>
                <w:bCs/>
                <w:kern w:val="2"/>
                <w:sz w:val="22"/>
                <w:szCs w:val="22"/>
                <w:lang w:val="en-US" w:eastAsia="en-US" w:bidi="ar-SA"/>
              </w:rPr>
              <w:t>CREDIT</w:t>
            </w:r>
          </w:p>
        </w:tc>
        <w:tc>
          <w:tcPr>
            <w:tcW w:w="1100" w:type="dxa"/>
            <w:tcBorders/>
          </w:tcPr>
          <w:p>
            <w:pPr>
              <w:pStyle w:val="Normal"/>
              <w:widowControl/>
              <w:suppressAutoHyphens w:val="true"/>
              <w:bidi w:val="0"/>
              <w:spacing w:lineRule="auto" w:line="240" w:before="0" w:after="0"/>
              <w:jc w:val="start"/>
              <w:rPr>
                <w:rFonts w:ascii="Times New Roman" w:hAnsi="Times New Roman" w:eastAsia="Aptos" w:cs=""/>
                <w:kern w:val="2"/>
                <w:sz w:val="24"/>
                <w:szCs w:val="24"/>
                <w:lang w:val="en-IN" w:eastAsia="en-US" w:bidi="ar-SA"/>
              </w:rPr>
            </w:pPr>
            <w:r>
              <w:rPr>
                <w:rFonts w:eastAsia="Aptos" w:cs="Times New Roman"/>
                <w:b/>
                <w:bCs/>
                <w:kern w:val="2"/>
                <w:sz w:val="22"/>
                <w:szCs w:val="22"/>
                <w:lang w:val="en-US" w:eastAsia="en-US" w:bidi="ar-SA"/>
              </w:rPr>
              <w:t>L-T-P</w:t>
            </w:r>
          </w:p>
        </w:tc>
      </w:tr>
      <w:tr>
        <w:trPr/>
        <w:tc>
          <w:tcPr>
            <w:tcW w:w="2361" w:type="dxa"/>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ENG104M201</w:t>
            </w:r>
          </w:p>
        </w:tc>
        <w:tc>
          <w:tcPr>
            <w:tcW w:w="3656" w:type="dxa"/>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South Asian Literatures</w:t>
            </w:r>
          </w:p>
        </w:tc>
        <w:tc>
          <w:tcPr>
            <w:tcW w:w="1250" w:type="dxa"/>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400</w:t>
            </w:r>
          </w:p>
        </w:tc>
        <w:tc>
          <w:tcPr>
            <w:tcW w:w="1267" w:type="dxa"/>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4</w:t>
            </w:r>
          </w:p>
        </w:tc>
        <w:tc>
          <w:tcPr>
            <w:tcW w:w="1100" w:type="dxa"/>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4-1-0</w:t>
            </w:r>
          </w:p>
        </w:tc>
      </w:tr>
      <w:tr>
        <w:trPr/>
        <w:tc>
          <w:tcPr>
            <w:tcW w:w="2361" w:type="dxa"/>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ENG104M202</w:t>
            </w:r>
          </w:p>
        </w:tc>
        <w:tc>
          <w:tcPr>
            <w:tcW w:w="3656" w:type="dxa"/>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Literature and Environment</w:t>
            </w:r>
          </w:p>
        </w:tc>
        <w:tc>
          <w:tcPr>
            <w:tcW w:w="1250" w:type="dxa"/>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400</w:t>
            </w:r>
          </w:p>
        </w:tc>
        <w:tc>
          <w:tcPr>
            <w:tcW w:w="1267" w:type="dxa"/>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4</w:t>
            </w:r>
          </w:p>
        </w:tc>
        <w:tc>
          <w:tcPr>
            <w:tcW w:w="1100" w:type="dxa"/>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4-1-0</w:t>
            </w:r>
          </w:p>
        </w:tc>
      </w:tr>
      <w:tr>
        <w:trPr/>
        <w:tc>
          <w:tcPr>
            <w:tcW w:w="2361" w:type="dxa"/>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ENG104M203</w:t>
            </w:r>
          </w:p>
        </w:tc>
        <w:tc>
          <w:tcPr>
            <w:tcW w:w="3656" w:type="dxa"/>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New Literatures in English</w:t>
            </w:r>
          </w:p>
        </w:tc>
        <w:tc>
          <w:tcPr>
            <w:tcW w:w="1250" w:type="dxa"/>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400</w:t>
            </w:r>
          </w:p>
        </w:tc>
        <w:tc>
          <w:tcPr>
            <w:tcW w:w="1267" w:type="dxa"/>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4</w:t>
            </w:r>
          </w:p>
        </w:tc>
        <w:tc>
          <w:tcPr>
            <w:tcW w:w="1100" w:type="dxa"/>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4-1-0</w:t>
            </w:r>
          </w:p>
        </w:tc>
      </w:tr>
      <w:tr>
        <w:trPr/>
        <w:tc>
          <w:tcPr>
            <w:tcW w:w="2361" w:type="dxa"/>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ENG104M204</w:t>
            </w:r>
          </w:p>
        </w:tc>
        <w:tc>
          <w:tcPr>
            <w:tcW w:w="3656" w:type="dxa"/>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 xml:space="preserve">Linguistic Behavior and Society </w:t>
            </w:r>
            <w:r>
              <w:rPr>
                <w:rFonts w:eastAsia="Aptos" w:cs="Times New Roman"/>
                <w:i/>
                <w:iCs/>
                <w:kern w:val="2"/>
                <w:sz w:val="22"/>
                <w:szCs w:val="22"/>
                <w:lang w:val="en-US" w:eastAsia="en-US" w:bidi="ar-SA"/>
              </w:rPr>
              <w:t>(DSE Group III)</w:t>
            </w:r>
          </w:p>
        </w:tc>
        <w:tc>
          <w:tcPr>
            <w:tcW w:w="1250" w:type="dxa"/>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500</w:t>
            </w:r>
          </w:p>
        </w:tc>
        <w:tc>
          <w:tcPr>
            <w:tcW w:w="1267" w:type="dxa"/>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4</w:t>
            </w:r>
          </w:p>
        </w:tc>
        <w:tc>
          <w:tcPr>
            <w:tcW w:w="1100" w:type="dxa"/>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4-1-0</w:t>
            </w:r>
          </w:p>
        </w:tc>
      </w:tr>
      <w:tr>
        <w:trPr/>
        <w:tc>
          <w:tcPr>
            <w:tcW w:w="2361" w:type="dxa"/>
            <w:tcBorders>
              <w:top w:val="nil"/>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ENG104M205</w:t>
            </w:r>
          </w:p>
        </w:tc>
        <w:tc>
          <w:tcPr>
            <w:tcW w:w="3656" w:type="dxa"/>
            <w:tcBorders>
              <w:top w:val="nil"/>
            </w:tcBorders>
          </w:tcPr>
          <w:p>
            <w:pPr>
              <w:pStyle w:val="Normal"/>
              <w:widowControl/>
              <w:suppressAutoHyphens w:val="true"/>
              <w:bidi w:val="0"/>
              <w:spacing w:lineRule="auto" w:line="360" w:before="0" w:after="0"/>
              <w:jc w:val="start"/>
              <w:rPr>
                <w:rFonts w:ascii="Times New Roman" w:hAnsi="Times New Roman"/>
              </w:rPr>
            </w:pPr>
            <w:r>
              <w:rPr>
                <w:rFonts w:eastAsia="Aptos" w:cs="Times New Roman"/>
                <w:kern w:val="2"/>
                <w:sz w:val="22"/>
                <w:szCs w:val="22"/>
                <w:lang w:val="en-US" w:eastAsia="en-US" w:bidi="ar-SA"/>
              </w:rPr>
              <w:t xml:space="preserve">Visual Storytelling II </w:t>
            </w:r>
            <w:r>
              <w:rPr>
                <w:rFonts w:eastAsia="Aptos" w:cs="Times New Roman"/>
                <w:i/>
                <w:iCs/>
                <w:kern w:val="2"/>
                <w:sz w:val="22"/>
                <w:szCs w:val="22"/>
                <w:lang w:val="en-US" w:eastAsia="en-US" w:bidi="ar-SA"/>
              </w:rPr>
              <w:t>(DSE Group III)</w:t>
            </w:r>
          </w:p>
        </w:tc>
        <w:tc>
          <w:tcPr>
            <w:tcW w:w="1250" w:type="dxa"/>
            <w:tcBorders>
              <w:top w:val="nil"/>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500</w:t>
            </w:r>
          </w:p>
        </w:tc>
        <w:tc>
          <w:tcPr>
            <w:tcW w:w="1267" w:type="dxa"/>
            <w:tcBorders>
              <w:top w:val="nil"/>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4</w:t>
            </w:r>
          </w:p>
        </w:tc>
        <w:tc>
          <w:tcPr>
            <w:tcW w:w="1100" w:type="dxa"/>
            <w:tcBorders>
              <w:top w:val="nil"/>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4-1-0</w:t>
            </w:r>
          </w:p>
        </w:tc>
      </w:tr>
      <w:tr>
        <w:trPr/>
        <w:tc>
          <w:tcPr>
            <w:tcW w:w="2361" w:type="dxa"/>
            <w:tcBorders>
              <w:top w:val="nil"/>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ENG104M206</w:t>
            </w:r>
          </w:p>
        </w:tc>
        <w:tc>
          <w:tcPr>
            <w:tcW w:w="3656" w:type="dxa"/>
            <w:tcBorders>
              <w:top w:val="nil"/>
            </w:tcBorders>
          </w:tcPr>
          <w:p>
            <w:pPr>
              <w:pStyle w:val="Normal"/>
              <w:widowControl/>
              <w:suppressAutoHyphens w:val="true"/>
              <w:bidi w:val="0"/>
              <w:spacing w:lineRule="auto" w:line="360" w:before="0" w:after="0"/>
              <w:jc w:val="start"/>
              <w:rPr>
                <w:rFonts w:ascii="Times New Roman" w:hAnsi="Times New Roman"/>
              </w:rPr>
            </w:pPr>
            <w:r>
              <w:rPr>
                <w:rFonts w:eastAsia="Aptos" w:cs="Times New Roman"/>
                <w:kern w:val="2"/>
                <w:sz w:val="22"/>
                <w:szCs w:val="22"/>
                <w:lang w:val="en-US" w:eastAsia="en-US" w:bidi="ar-SA"/>
              </w:rPr>
              <w:t xml:space="preserve">Translation Studies: Theory and Praxis II </w:t>
            </w:r>
            <w:r>
              <w:rPr>
                <w:rFonts w:eastAsia="Aptos" w:cs="Times New Roman"/>
                <w:i/>
                <w:iCs/>
                <w:kern w:val="2"/>
                <w:sz w:val="22"/>
                <w:szCs w:val="22"/>
                <w:lang w:val="en-US" w:eastAsia="en-US" w:bidi="ar-SA"/>
              </w:rPr>
              <w:t>(DSE Group IV)</w:t>
            </w:r>
          </w:p>
        </w:tc>
        <w:tc>
          <w:tcPr>
            <w:tcW w:w="1250" w:type="dxa"/>
            <w:tcBorders>
              <w:top w:val="nil"/>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500</w:t>
            </w:r>
          </w:p>
        </w:tc>
        <w:tc>
          <w:tcPr>
            <w:tcW w:w="1267" w:type="dxa"/>
            <w:tcBorders>
              <w:top w:val="nil"/>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4</w:t>
            </w:r>
          </w:p>
        </w:tc>
        <w:tc>
          <w:tcPr>
            <w:tcW w:w="1100" w:type="dxa"/>
            <w:tcBorders>
              <w:top w:val="nil"/>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4-1-0</w:t>
            </w:r>
          </w:p>
        </w:tc>
      </w:tr>
      <w:tr>
        <w:trPr/>
        <w:tc>
          <w:tcPr>
            <w:tcW w:w="2361" w:type="dxa"/>
            <w:tcBorders>
              <w:top w:val="nil"/>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ENG104M207</w:t>
            </w:r>
          </w:p>
        </w:tc>
        <w:tc>
          <w:tcPr>
            <w:tcW w:w="3656" w:type="dxa"/>
            <w:tcBorders>
              <w:top w:val="nil"/>
            </w:tcBorders>
          </w:tcPr>
          <w:p>
            <w:pPr>
              <w:pStyle w:val="Normal"/>
              <w:widowControl/>
              <w:suppressAutoHyphens w:val="true"/>
              <w:bidi w:val="0"/>
              <w:spacing w:lineRule="auto" w:line="360" w:before="0" w:after="0"/>
              <w:jc w:val="start"/>
              <w:rPr>
                <w:rFonts w:ascii="Times New Roman" w:hAnsi="Times New Roman"/>
              </w:rPr>
            </w:pPr>
            <w:r>
              <w:rPr>
                <w:rFonts w:eastAsia="Aptos" w:cs="Times New Roman"/>
                <w:kern w:val="2"/>
                <w:sz w:val="22"/>
                <w:szCs w:val="22"/>
                <w:lang w:val="en-US" w:eastAsia="en-US" w:bidi="ar-SA"/>
              </w:rPr>
              <w:t xml:space="preserve">Literature and Film: Text to Screen II </w:t>
            </w:r>
            <w:r>
              <w:rPr>
                <w:rFonts w:eastAsia="Aptos" w:cs="Times New Roman"/>
                <w:i/>
                <w:iCs/>
                <w:kern w:val="2"/>
                <w:sz w:val="22"/>
                <w:szCs w:val="22"/>
                <w:lang w:val="en-US" w:eastAsia="en-US" w:bidi="ar-SA"/>
              </w:rPr>
              <w:t>(DSE Group IV)</w:t>
            </w:r>
          </w:p>
        </w:tc>
        <w:tc>
          <w:tcPr>
            <w:tcW w:w="1250" w:type="dxa"/>
            <w:tcBorders>
              <w:top w:val="nil"/>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500</w:t>
            </w:r>
          </w:p>
        </w:tc>
        <w:tc>
          <w:tcPr>
            <w:tcW w:w="1267" w:type="dxa"/>
            <w:tcBorders>
              <w:top w:val="nil"/>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4</w:t>
            </w:r>
          </w:p>
        </w:tc>
        <w:tc>
          <w:tcPr>
            <w:tcW w:w="1100" w:type="dxa"/>
            <w:tcBorders>
              <w:top w:val="nil"/>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4-1-0</w:t>
            </w:r>
          </w:p>
        </w:tc>
      </w:tr>
      <w:tr>
        <w:trPr/>
        <w:tc>
          <w:tcPr>
            <w:tcW w:w="2361" w:type="dxa"/>
            <w:tcBorders>
              <w:top w:val="nil"/>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SWAYAM Course</w:t>
            </w:r>
          </w:p>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r>
          </w:p>
        </w:tc>
        <w:tc>
          <w:tcPr>
            <w:tcW w:w="7273" w:type="dxa"/>
            <w:gridSpan w:val="4"/>
            <w:tcBorders>
              <w:top w:val="nil"/>
            </w:tcBorders>
          </w:tcPr>
          <w:p>
            <w:pPr>
              <w:pStyle w:val="Normal"/>
              <w:widowControl/>
              <w:suppressAutoHyphens w:val="true"/>
              <w:bidi w:val="0"/>
              <w:spacing w:lineRule="auto" w:line="360" w:before="0" w:after="0"/>
              <w:jc w:val="start"/>
              <w:rPr>
                <w:rFonts w:ascii="Times New Roman" w:hAnsi="Times New Roman"/>
              </w:rPr>
            </w:pPr>
            <w:r>
              <w:rPr/>
              <w:t xml:space="preserve">Effective Writing (By Prof. Binod Mishra, IIT Roorkee) – 2 credits </w:t>
            </w:r>
            <w:hyperlink r:id="rId4">
              <w:r>
                <w:rPr>
                  <w:rStyle w:val="Hyperlink"/>
                </w:rPr>
                <w:t>https://onlinecourses.nptel.ac.in/noc22_hs05/preview</w:t>
              </w:r>
            </w:hyperlink>
          </w:p>
        </w:tc>
      </w:tr>
      <w:tr>
        <w:trPr>
          <w:trHeight w:val="358" w:hRule="atLeast"/>
        </w:trPr>
        <w:tc>
          <w:tcPr>
            <w:tcW w:w="7267" w:type="dxa"/>
            <w:gridSpan w:val="3"/>
            <w:tcBorders/>
          </w:tcPr>
          <w:p>
            <w:pPr>
              <w:pStyle w:val="Normal"/>
              <w:widowControl/>
              <w:suppressAutoHyphens w:val="true"/>
              <w:bidi w:val="0"/>
              <w:spacing w:lineRule="auto" w:line="240" w:before="0" w:after="0"/>
              <w:jc w:val="end"/>
              <w:rPr>
                <w:rFonts w:ascii="Times New Roman" w:hAnsi="Times New Roman" w:eastAsia="Aptos" w:cs=""/>
                <w:kern w:val="2"/>
                <w:sz w:val="24"/>
                <w:szCs w:val="24"/>
                <w:lang w:val="en-IN" w:eastAsia="en-US" w:bidi="ar-SA"/>
              </w:rPr>
            </w:pPr>
            <w:r>
              <w:rPr>
                <w:rFonts w:eastAsia="Aptos" w:cs="Times New Roman"/>
                <w:b/>
                <w:bCs/>
                <w:kern w:val="2"/>
                <w:sz w:val="22"/>
                <w:szCs w:val="22"/>
                <w:lang w:val="en-US" w:eastAsia="en-US" w:bidi="ar-SA"/>
              </w:rPr>
              <w:t>TOTAL CREDIT FOR 2</w:t>
            </w:r>
            <w:r>
              <w:rPr>
                <w:rFonts w:eastAsia="Aptos" w:cs="Times New Roman"/>
                <w:b/>
                <w:bCs/>
                <w:kern w:val="2"/>
                <w:sz w:val="22"/>
                <w:szCs w:val="22"/>
                <w:vertAlign w:val="superscript"/>
                <w:lang w:val="en-US" w:eastAsia="en-US" w:bidi="ar-SA"/>
              </w:rPr>
              <w:t>nd</w:t>
            </w:r>
            <w:r>
              <w:rPr>
                <w:rFonts w:eastAsia="Aptos" w:cs="Times New Roman"/>
                <w:b/>
                <w:bCs/>
                <w:kern w:val="2"/>
                <w:sz w:val="22"/>
                <w:szCs w:val="22"/>
                <w:lang w:val="en-US" w:eastAsia="en-US" w:bidi="ar-SA"/>
              </w:rPr>
              <w:t xml:space="preserve"> SEMESTER</w:t>
            </w:r>
          </w:p>
        </w:tc>
        <w:tc>
          <w:tcPr>
            <w:tcW w:w="1267" w:type="dxa"/>
            <w:tcBorders/>
          </w:tcPr>
          <w:p>
            <w:pPr>
              <w:pStyle w:val="Normal"/>
              <w:widowControl/>
              <w:suppressAutoHyphens w:val="true"/>
              <w:bidi w:val="0"/>
              <w:spacing w:lineRule="auto" w:line="240" w:before="0" w:after="0"/>
              <w:jc w:val="start"/>
              <w:rPr>
                <w:rFonts w:ascii="Times New Roman" w:hAnsi="Times New Roman" w:eastAsia="Aptos" w:cs="Times New Roman"/>
                <w:b/>
                <w:bCs/>
                <w:kern w:val="2"/>
                <w:sz w:val="22"/>
                <w:szCs w:val="22"/>
                <w:lang w:val="en-US" w:eastAsia="en-US" w:bidi="ar-SA"/>
              </w:rPr>
            </w:pPr>
            <w:r>
              <w:rPr>
                <w:rFonts w:eastAsia="Aptos" w:cs="Times New Roman"/>
                <w:b/>
                <w:bCs/>
                <w:kern w:val="2"/>
                <w:sz w:val="22"/>
                <w:szCs w:val="22"/>
                <w:lang w:val="en-US" w:eastAsia="en-US" w:bidi="ar-SA"/>
              </w:rPr>
              <w:t>2</w:t>
            </w:r>
            <w:r>
              <w:rPr>
                <w:rFonts w:eastAsia="Aptos" w:cs="Times New Roman"/>
                <w:b/>
                <w:bCs/>
                <w:kern w:val="2"/>
                <w:sz w:val="22"/>
                <w:szCs w:val="22"/>
                <w:lang w:val="en-US" w:eastAsia="en-US" w:bidi="ar-SA"/>
              </w:rPr>
              <w:t>2</w:t>
            </w:r>
          </w:p>
        </w:tc>
        <w:tc>
          <w:tcPr>
            <w:tcW w:w="1100" w:type="dxa"/>
            <w:tcBorders/>
          </w:tcPr>
          <w:p>
            <w:pPr>
              <w:pStyle w:val="Normal"/>
              <w:widowControl/>
              <w:suppressAutoHyphens w:val="true"/>
              <w:bidi w:val="0"/>
              <w:spacing w:lineRule="auto" w:line="240" w:before="0" w:after="0"/>
              <w:jc w:val="start"/>
              <w:rPr>
                <w:rFonts w:ascii="Times New Roman" w:hAnsi="Times New Roman" w:eastAsia="Aptos" w:cs="Times New Roman"/>
                <w:b/>
                <w:bCs/>
                <w:kern w:val="2"/>
                <w:sz w:val="22"/>
                <w:szCs w:val="22"/>
                <w:lang w:val="en-US" w:eastAsia="en-US" w:bidi="ar-SA"/>
              </w:rPr>
            </w:pPr>
            <w:r>
              <w:rPr>
                <w:rFonts w:eastAsia="Aptos" w:cs="Times New Roman"/>
                <w:b/>
                <w:bCs/>
                <w:kern w:val="2"/>
                <w:sz w:val="22"/>
                <w:szCs w:val="22"/>
                <w:lang w:val="en-US" w:eastAsia="en-US" w:bidi="ar-SA"/>
              </w:rPr>
            </w:r>
          </w:p>
        </w:tc>
      </w:tr>
      <w:tr>
        <w:trPr>
          <w:trHeight w:val="279" w:hRule="atLeast"/>
        </w:trPr>
        <w:tc>
          <w:tcPr>
            <w:tcW w:w="9634" w:type="dxa"/>
            <w:gridSpan w:val="5"/>
            <w:tcBorders/>
            <w:vAlign w:val="bottom"/>
          </w:tcPr>
          <w:p>
            <w:pPr>
              <w:pStyle w:val="Normal"/>
              <w:widowControl/>
              <w:tabs>
                <w:tab w:val="clear" w:pos="709"/>
                <w:tab w:val="left" w:pos="2745" w:leader="none"/>
              </w:tabs>
              <w:suppressAutoHyphens w:val="true"/>
              <w:bidi w:val="0"/>
              <w:spacing w:lineRule="auto" w:line="240" w:before="0" w:after="0"/>
              <w:jc w:val="center"/>
              <w:rPr>
                <w:rFonts w:ascii="Times New Roman" w:hAnsi="Times New Roman" w:eastAsia="Aptos" w:cs=""/>
                <w:kern w:val="2"/>
                <w:sz w:val="24"/>
                <w:szCs w:val="24"/>
                <w:lang w:val="en-IN" w:eastAsia="en-US" w:bidi="ar-SA"/>
              </w:rPr>
            </w:pPr>
            <w:r>
              <w:rPr>
                <w:rFonts w:eastAsia="Aptos" w:cs="Times New Roman"/>
                <w:b/>
                <w:bCs/>
                <w:kern w:val="2"/>
                <w:sz w:val="24"/>
                <w:szCs w:val="24"/>
                <w:lang w:val="en-US" w:eastAsia="en-US" w:bidi="ar-SA"/>
              </w:rPr>
              <w:t>TOTAL CREDIT FOR 1</w:t>
            </w:r>
            <w:r>
              <w:rPr>
                <w:rFonts w:eastAsia="Aptos" w:cs="Times New Roman"/>
                <w:b/>
                <w:bCs/>
                <w:kern w:val="2"/>
                <w:sz w:val="24"/>
                <w:szCs w:val="24"/>
                <w:vertAlign w:val="superscript"/>
                <w:lang w:val="en-US" w:eastAsia="en-US" w:bidi="ar-SA"/>
              </w:rPr>
              <w:t>st</w:t>
            </w:r>
            <w:r>
              <w:rPr>
                <w:rFonts w:eastAsia="Aptos" w:cs="Times New Roman"/>
                <w:b/>
                <w:bCs/>
                <w:kern w:val="2"/>
                <w:sz w:val="24"/>
                <w:szCs w:val="24"/>
                <w:lang w:val="en-US" w:eastAsia="en-US" w:bidi="ar-SA"/>
              </w:rPr>
              <w:t xml:space="preserve"> YEAR = 40</w:t>
            </w:r>
          </w:p>
        </w:tc>
      </w:tr>
      <w:tr>
        <w:trPr>
          <w:trHeight w:val="448" w:hRule="atLeast"/>
        </w:trPr>
        <w:tc>
          <w:tcPr>
            <w:tcW w:w="9634" w:type="dxa"/>
            <w:gridSpan w:val="5"/>
            <w:tcBorders/>
            <w:vAlign w:val="bottom"/>
          </w:tcPr>
          <w:p>
            <w:pPr>
              <w:pStyle w:val="Normal"/>
              <w:widowControl/>
              <w:tabs>
                <w:tab w:val="clear" w:pos="709"/>
                <w:tab w:val="left" w:pos="2745" w:leader="none"/>
              </w:tabs>
              <w:suppressAutoHyphens w:val="true"/>
              <w:bidi w:val="0"/>
              <w:spacing w:lineRule="auto" w:line="240" w:before="0" w:after="0"/>
              <w:jc w:val="center"/>
              <w:rPr>
                <w:rFonts w:ascii="Times New Roman" w:hAnsi="Times New Roman" w:eastAsia="Aptos" w:cs=""/>
                <w:kern w:val="2"/>
                <w:sz w:val="24"/>
                <w:szCs w:val="24"/>
                <w:lang w:val="en-IN" w:eastAsia="en-US" w:bidi="ar-SA"/>
              </w:rPr>
            </w:pPr>
            <w:r>
              <w:rPr>
                <w:rFonts w:eastAsia="Aptos" w:cs="Times New Roman"/>
                <w:b/>
                <w:bCs/>
                <w:kern w:val="2"/>
                <w:sz w:val="24"/>
                <w:szCs w:val="24"/>
                <w:lang w:val="en-US" w:eastAsia="en-US" w:bidi="ar-SA"/>
              </w:rPr>
              <w:t>3</w:t>
            </w:r>
            <w:r>
              <w:rPr>
                <w:rFonts w:eastAsia="Aptos" w:cs="Times New Roman"/>
                <w:b/>
                <w:bCs/>
                <w:kern w:val="2"/>
                <w:sz w:val="24"/>
                <w:szCs w:val="24"/>
                <w:vertAlign w:val="superscript"/>
                <w:lang w:val="en-US" w:eastAsia="en-US" w:bidi="ar-SA"/>
              </w:rPr>
              <w:t>rd</w:t>
            </w:r>
            <w:r>
              <w:rPr>
                <w:rFonts w:eastAsia="Aptos" w:cs="Times New Roman"/>
                <w:b/>
                <w:bCs/>
                <w:kern w:val="2"/>
                <w:sz w:val="24"/>
                <w:szCs w:val="24"/>
                <w:lang w:val="en-US" w:eastAsia="en-US" w:bidi="ar-SA"/>
              </w:rPr>
              <w:t xml:space="preserve"> SEMESTER</w:t>
            </w:r>
          </w:p>
        </w:tc>
      </w:tr>
      <w:tr>
        <w:trPr/>
        <w:tc>
          <w:tcPr>
            <w:tcW w:w="2361" w:type="dxa"/>
            <w:tcBorders/>
          </w:tcPr>
          <w:p>
            <w:pPr>
              <w:pStyle w:val="Normal"/>
              <w:widowControl/>
              <w:suppressAutoHyphens w:val="true"/>
              <w:bidi w:val="0"/>
              <w:spacing w:lineRule="auto" w:line="240" w:before="0" w:after="0"/>
              <w:jc w:val="start"/>
              <w:rPr>
                <w:rFonts w:ascii="Times New Roman" w:hAnsi="Times New Roman" w:eastAsia="Aptos" w:cs=""/>
                <w:kern w:val="2"/>
                <w:sz w:val="24"/>
                <w:szCs w:val="24"/>
                <w:lang w:val="en-IN" w:eastAsia="en-US" w:bidi="ar-SA"/>
              </w:rPr>
            </w:pPr>
            <w:r>
              <w:rPr>
                <w:rFonts w:eastAsia="Aptos" w:cs="Times New Roman"/>
                <w:b/>
                <w:bCs/>
                <w:kern w:val="2"/>
                <w:sz w:val="22"/>
                <w:szCs w:val="22"/>
                <w:lang w:val="en-US" w:eastAsia="en-US" w:bidi="ar-SA"/>
              </w:rPr>
              <w:t>COURSE CODE</w:t>
            </w:r>
          </w:p>
        </w:tc>
        <w:tc>
          <w:tcPr>
            <w:tcW w:w="3656" w:type="dxa"/>
            <w:tcBorders/>
          </w:tcPr>
          <w:p>
            <w:pPr>
              <w:pStyle w:val="Normal"/>
              <w:widowControl/>
              <w:suppressAutoHyphens w:val="true"/>
              <w:bidi w:val="0"/>
              <w:spacing w:lineRule="auto" w:line="240" w:before="0" w:after="0"/>
              <w:jc w:val="start"/>
              <w:rPr>
                <w:rFonts w:ascii="Times New Roman" w:hAnsi="Times New Roman" w:eastAsia="Aptos" w:cs=""/>
                <w:kern w:val="2"/>
                <w:sz w:val="24"/>
                <w:szCs w:val="24"/>
                <w:lang w:val="en-IN" w:eastAsia="en-US" w:bidi="ar-SA"/>
              </w:rPr>
            </w:pPr>
            <w:r>
              <w:rPr>
                <w:rFonts w:eastAsia="Aptos" w:cs="Times New Roman"/>
                <w:b/>
                <w:bCs/>
                <w:kern w:val="2"/>
                <w:sz w:val="22"/>
                <w:szCs w:val="22"/>
                <w:lang w:val="en-US" w:eastAsia="en-US" w:bidi="ar-SA"/>
              </w:rPr>
              <w:t>COURSE TITLE</w:t>
            </w:r>
          </w:p>
        </w:tc>
        <w:tc>
          <w:tcPr>
            <w:tcW w:w="1250" w:type="dxa"/>
            <w:tcBorders/>
          </w:tcPr>
          <w:p>
            <w:pPr>
              <w:pStyle w:val="Normal"/>
              <w:widowControl/>
              <w:suppressAutoHyphens w:val="true"/>
              <w:bidi w:val="0"/>
              <w:spacing w:lineRule="auto" w:line="240" w:before="0" w:after="0"/>
              <w:jc w:val="start"/>
              <w:rPr>
                <w:rFonts w:ascii="Times New Roman" w:hAnsi="Times New Roman" w:eastAsia="Aptos" w:cs=""/>
                <w:kern w:val="2"/>
                <w:sz w:val="24"/>
                <w:szCs w:val="24"/>
                <w:lang w:val="en-IN" w:eastAsia="en-US" w:bidi="ar-SA"/>
              </w:rPr>
            </w:pPr>
            <w:r>
              <w:rPr>
                <w:rFonts w:eastAsia="Aptos" w:cs="Times New Roman"/>
                <w:b/>
                <w:bCs/>
                <w:kern w:val="2"/>
                <w:sz w:val="22"/>
                <w:szCs w:val="22"/>
                <w:lang w:val="en-US" w:eastAsia="en-US" w:bidi="ar-SA"/>
              </w:rPr>
              <w:t>LEVEL</w:t>
            </w:r>
          </w:p>
        </w:tc>
        <w:tc>
          <w:tcPr>
            <w:tcW w:w="1267" w:type="dxa"/>
            <w:tcBorders/>
          </w:tcPr>
          <w:p>
            <w:pPr>
              <w:pStyle w:val="Normal"/>
              <w:widowControl/>
              <w:suppressAutoHyphens w:val="true"/>
              <w:bidi w:val="0"/>
              <w:spacing w:lineRule="auto" w:line="240" w:before="0" w:after="0"/>
              <w:jc w:val="start"/>
              <w:rPr>
                <w:rFonts w:ascii="Times New Roman" w:hAnsi="Times New Roman" w:eastAsia="Aptos" w:cs=""/>
                <w:kern w:val="2"/>
                <w:sz w:val="24"/>
                <w:szCs w:val="24"/>
                <w:lang w:val="en-IN" w:eastAsia="en-US" w:bidi="ar-SA"/>
              </w:rPr>
            </w:pPr>
            <w:r>
              <w:rPr>
                <w:rFonts w:eastAsia="Aptos" w:cs="Times New Roman"/>
                <w:b/>
                <w:bCs/>
                <w:kern w:val="2"/>
                <w:sz w:val="22"/>
                <w:szCs w:val="22"/>
                <w:lang w:val="en-US" w:eastAsia="en-US" w:bidi="ar-SA"/>
              </w:rPr>
              <w:t>CREDIT</w:t>
            </w:r>
          </w:p>
        </w:tc>
        <w:tc>
          <w:tcPr>
            <w:tcW w:w="1100" w:type="dxa"/>
            <w:tcBorders/>
          </w:tcPr>
          <w:p>
            <w:pPr>
              <w:pStyle w:val="Normal"/>
              <w:widowControl/>
              <w:suppressAutoHyphens w:val="true"/>
              <w:bidi w:val="0"/>
              <w:spacing w:lineRule="auto" w:line="240" w:before="0" w:after="0"/>
              <w:jc w:val="start"/>
              <w:rPr>
                <w:rFonts w:ascii="Times New Roman" w:hAnsi="Times New Roman" w:eastAsia="Aptos" w:cs=""/>
                <w:kern w:val="2"/>
                <w:sz w:val="24"/>
                <w:szCs w:val="24"/>
                <w:lang w:val="en-IN" w:eastAsia="en-US" w:bidi="ar-SA"/>
              </w:rPr>
            </w:pPr>
            <w:r>
              <w:rPr>
                <w:rFonts w:eastAsia="Aptos" w:cs="Times New Roman"/>
                <w:b/>
                <w:bCs/>
                <w:kern w:val="2"/>
                <w:sz w:val="22"/>
                <w:szCs w:val="22"/>
                <w:lang w:val="en-US" w:eastAsia="en-US" w:bidi="ar-SA"/>
              </w:rPr>
              <w:t>L-T-P</w:t>
            </w:r>
          </w:p>
        </w:tc>
      </w:tr>
      <w:tr>
        <w:trPr/>
        <w:tc>
          <w:tcPr>
            <w:tcW w:w="2361" w:type="dxa"/>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ENG104M301</w:t>
            </w:r>
          </w:p>
        </w:tc>
        <w:tc>
          <w:tcPr>
            <w:tcW w:w="3656" w:type="dxa"/>
            <w:tcBorders/>
          </w:tcPr>
          <w:p>
            <w:pPr>
              <w:pStyle w:val="TableContents"/>
              <w:suppressAutoHyphens w:val="true"/>
              <w:bidi w:val="0"/>
              <w:spacing w:before="0" w:after="160"/>
              <w:ind w:hanging="0" w:start="0" w:end="0"/>
              <w:jc w:val="start"/>
              <w:rPr>
                <w:rFonts w:ascii="Times New Roman" w:hAnsi="Times New Roman"/>
                <w:sz w:val="24"/>
              </w:rPr>
            </w:pPr>
            <w:r>
              <w:rPr>
                <w:sz w:val="24"/>
              </w:rPr>
              <w:t>Popular Literature</w:t>
            </w:r>
          </w:p>
        </w:tc>
        <w:tc>
          <w:tcPr>
            <w:tcW w:w="1250" w:type="dxa"/>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500</w:t>
            </w:r>
          </w:p>
        </w:tc>
        <w:tc>
          <w:tcPr>
            <w:tcW w:w="1267" w:type="dxa"/>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4</w:t>
            </w:r>
          </w:p>
        </w:tc>
        <w:tc>
          <w:tcPr>
            <w:tcW w:w="1100" w:type="dxa"/>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4-1-0</w:t>
            </w:r>
          </w:p>
        </w:tc>
      </w:tr>
      <w:tr>
        <w:trPr/>
        <w:tc>
          <w:tcPr>
            <w:tcW w:w="2361" w:type="dxa"/>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ENG104M302</w:t>
            </w:r>
          </w:p>
        </w:tc>
        <w:tc>
          <w:tcPr>
            <w:tcW w:w="3656" w:type="dxa"/>
            <w:tcBorders/>
          </w:tcPr>
          <w:p>
            <w:pPr>
              <w:pStyle w:val="TableContents"/>
              <w:suppressAutoHyphens w:val="true"/>
              <w:bidi w:val="0"/>
              <w:spacing w:before="0" w:after="160"/>
              <w:ind w:hanging="0" w:start="0" w:end="0"/>
              <w:jc w:val="start"/>
              <w:rPr>
                <w:rFonts w:ascii="Times New Roman" w:hAnsi="Times New Roman"/>
                <w:sz w:val="24"/>
              </w:rPr>
            </w:pPr>
            <w:r>
              <w:rPr>
                <w:sz w:val="24"/>
              </w:rPr>
              <w:t>Literatures of Vulnerability</w:t>
            </w:r>
          </w:p>
        </w:tc>
        <w:tc>
          <w:tcPr>
            <w:tcW w:w="1250" w:type="dxa"/>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500</w:t>
            </w:r>
          </w:p>
        </w:tc>
        <w:tc>
          <w:tcPr>
            <w:tcW w:w="1267" w:type="dxa"/>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4</w:t>
            </w:r>
          </w:p>
        </w:tc>
        <w:tc>
          <w:tcPr>
            <w:tcW w:w="1100" w:type="dxa"/>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4-1-0</w:t>
            </w:r>
          </w:p>
        </w:tc>
      </w:tr>
      <w:tr>
        <w:trPr>
          <w:trHeight w:val="125" w:hRule="atLeast"/>
        </w:trPr>
        <w:tc>
          <w:tcPr>
            <w:tcW w:w="2361" w:type="dxa"/>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ENG104M303</w:t>
            </w:r>
          </w:p>
        </w:tc>
        <w:tc>
          <w:tcPr>
            <w:tcW w:w="3656" w:type="dxa"/>
            <w:tcBorders/>
          </w:tcPr>
          <w:p>
            <w:pPr>
              <w:pStyle w:val="TableContents"/>
              <w:suppressAutoHyphens w:val="true"/>
              <w:bidi w:val="0"/>
              <w:spacing w:before="0" w:after="160"/>
              <w:ind w:hanging="0" w:start="0" w:end="0"/>
              <w:jc w:val="start"/>
              <w:rPr>
                <w:rFonts w:ascii="Times New Roman" w:hAnsi="Times New Roman"/>
                <w:sz w:val="24"/>
              </w:rPr>
            </w:pPr>
            <w:r>
              <w:rPr>
                <w:sz w:val="24"/>
              </w:rPr>
              <w:t>Indian Literatures in Translation</w:t>
            </w:r>
          </w:p>
        </w:tc>
        <w:tc>
          <w:tcPr>
            <w:tcW w:w="1250" w:type="dxa"/>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500</w:t>
            </w:r>
          </w:p>
        </w:tc>
        <w:tc>
          <w:tcPr>
            <w:tcW w:w="1267" w:type="dxa"/>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4</w:t>
            </w:r>
          </w:p>
        </w:tc>
        <w:tc>
          <w:tcPr>
            <w:tcW w:w="1100" w:type="dxa"/>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4-1-0</w:t>
            </w:r>
          </w:p>
        </w:tc>
      </w:tr>
      <w:tr>
        <w:trPr/>
        <w:tc>
          <w:tcPr>
            <w:tcW w:w="2361" w:type="dxa"/>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ENG104M304</w:t>
            </w:r>
          </w:p>
        </w:tc>
        <w:tc>
          <w:tcPr>
            <w:tcW w:w="3656" w:type="dxa"/>
            <w:tcBorders/>
          </w:tcPr>
          <w:p>
            <w:pPr>
              <w:pStyle w:val="TableContents"/>
              <w:suppressAutoHyphens w:val="true"/>
              <w:bidi w:val="0"/>
              <w:spacing w:before="0" w:after="160"/>
              <w:ind w:hanging="0" w:start="0" w:end="0"/>
              <w:jc w:val="start"/>
              <w:rPr>
                <w:rFonts w:ascii="Times New Roman" w:hAnsi="Times New Roman"/>
                <w:sz w:val="24"/>
              </w:rPr>
            </w:pPr>
            <w:r>
              <w:rPr>
                <w:sz w:val="24"/>
              </w:rPr>
              <w:t>Alternate Literatures</w:t>
            </w:r>
          </w:p>
        </w:tc>
        <w:tc>
          <w:tcPr>
            <w:tcW w:w="1250" w:type="dxa"/>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500</w:t>
            </w:r>
          </w:p>
        </w:tc>
        <w:tc>
          <w:tcPr>
            <w:tcW w:w="1267" w:type="dxa"/>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4</w:t>
            </w:r>
          </w:p>
        </w:tc>
        <w:tc>
          <w:tcPr>
            <w:tcW w:w="1100" w:type="dxa"/>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4-1-0</w:t>
            </w:r>
          </w:p>
        </w:tc>
      </w:tr>
      <w:tr>
        <w:trPr/>
        <w:tc>
          <w:tcPr>
            <w:tcW w:w="2361" w:type="dxa"/>
            <w:tcBorders>
              <w:top w:val="nil"/>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ENG104M305</w:t>
            </w:r>
          </w:p>
        </w:tc>
        <w:tc>
          <w:tcPr>
            <w:tcW w:w="3656" w:type="dxa"/>
            <w:tcBorders>
              <w:top w:val="nil"/>
            </w:tcBorders>
          </w:tcPr>
          <w:p>
            <w:pPr>
              <w:pStyle w:val="TableContents"/>
              <w:suppressAutoHyphens w:val="true"/>
              <w:bidi w:val="0"/>
              <w:spacing w:before="0" w:after="160"/>
              <w:jc w:val="start"/>
              <w:rPr>
                <w:rFonts w:ascii="Times New Roman" w:hAnsi="Times New Roman"/>
                <w:sz w:val="24"/>
              </w:rPr>
            </w:pPr>
            <w:r>
              <w:rPr>
                <w:sz w:val="24"/>
              </w:rPr>
              <w:t>Literatures of the Global South</w:t>
            </w:r>
          </w:p>
        </w:tc>
        <w:tc>
          <w:tcPr>
            <w:tcW w:w="1250" w:type="dxa"/>
            <w:tcBorders>
              <w:top w:val="nil"/>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500</w:t>
            </w:r>
          </w:p>
        </w:tc>
        <w:tc>
          <w:tcPr>
            <w:tcW w:w="1267" w:type="dxa"/>
            <w:tcBorders>
              <w:top w:val="nil"/>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4</w:t>
            </w:r>
          </w:p>
        </w:tc>
        <w:tc>
          <w:tcPr>
            <w:tcW w:w="1100" w:type="dxa"/>
            <w:tcBorders>
              <w:top w:val="nil"/>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4-1-0</w:t>
            </w:r>
          </w:p>
        </w:tc>
      </w:tr>
      <w:tr>
        <w:trPr/>
        <w:tc>
          <w:tcPr>
            <w:tcW w:w="7267" w:type="dxa"/>
            <w:gridSpan w:val="3"/>
            <w:tcBorders/>
          </w:tcPr>
          <w:p>
            <w:pPr>
              <w:pStyle w:val="Normal"/>
              <w:widowControl/>
              <w:suppressAutoHyphens w:val="true"/>
              <w:bidi w:val="0"/>
              <w:spacing w:lineRule="auto" w:line="240" w:before="0" w:after="0"/>
              <w:jc w:val="end"/>
              <w:rPr>
                <w:rFonts w:ascii="Times New Roman" w:hAnsi="Times New Roman" w:eastAsia="Aptos" w:cs=""/>
                <w:kern w:val="2"/>
                <w:sz w:val="24"/>
                <w:szCs w:val="24"/>
                <w:lang w:val="en-IN" w:eastAsia="en-US" w:bidi="ar-SA"/>
              </w:rPr>
            </w:pPr>
            <w:r>
              <w:rPr>
                <w:rFonts w:eastAsia="Aptos" w:cs="Times New Roman"/>
                <w:b/>
                <w:bCs/>
                <w:kern w:val="2"/>
                <w:sz w:val="22"/>
                <w:szCs w:val="22"/>
                <w:lang w:val="en-US" w:eastAsia="en-US" w:bidi="ar-SA"/>
              </w:rPr>
              <w:t>TOTAL CREDIT FOR 3</w:t>
            </w:r>
            <w:r>
              <w:rPr>
                <w:rFonts w:eastAsia="Aptos" w:cs="Times New Roman"/>
                <w:b/>
                <w:bCs/>
                <w:kern w:val="2"/>
                <w:sz w:val="22"/>
                <w:szCs w:val="22"/>
                <w:vertAlign w:val="superscript"/>
                <w:lang w:val="en-US" w:eastAsia="en-US" w:bidi="ar-SA"/>
              </w:rPr>
              <w:t>rd</w:t>
            </w:r>
            <w:r>
              <w:rPr>
                <w:rFonts w:eastAsia="Aptos" w:cs="Times New Roman"/>
                <w:b/>
                <w:bCs/>
                <w:kern w:val="2"/>
                <w:sz w:val="22"/>
                <w:szCs w:val="22"/>
                <w:lang w:val="en-US" w:eastAsia="en-US" w:bidi="ar-SA"/>
              </w:rPr>
              <w:t xml:space="preserve"> SEMESTER</w:t>
            </w:r>
          </w:p>
        </w:tc>
        <w:tc>
          <w:tcPr>
            <w:tcW w:w="1267" w:type="dxa"/>
            <w:tcBorders/>
          </w:tcPr>
          <w:p>
            <w:pPr>
              <w:pStyle w:val="Normal"/>
              <w:widowControl/>
              <w:suppressAutoHyphens w:val="true"/>
              <w:bidi w:val="0"/>
              <w:spacing w:lineRule="auto" w:line="240" w:before="0" w:after="0"/>
              <w:jc w:val="start"/>
              <w:rPr>
                <w:rFonts w:ascii="Times New Roman" w:hAnsi="Times New Roman" w:eastAsia="Aptos" w:cs="Times New Roman"/>
                <w:b/>
                <w:bCs/>
                <w:kern w:val="2"/>
                <w:sz w:val="22"/>
                <w:szCs w:val="22"/>
                <w:lang w:val="en-US" w:eastAsia="en-US" w:bidi="ar-SA"/>
              </w:rPr>
            </w:pPr>
            <w:r>
              <w:rPr>
                <w:rFonts w:eastAsia="Aptos" w:cs="Times New Roman"/>
                <w:b/>
                <w:bCs/>
                <w:kern w:val="2"/>
                <w:sz w:val="22"/>
                <w:szCs w:val="22"/>
                <w:lang w:val="en-US" w:eastAsia="en-US" w:bidi="ar-SA"/>
              </w:rPr>
              <w:t>20</w:t>
            </w:r>
          </w:p>
        </w:tc>
        <w:tc>
          <w:tcPr>
            <w:tcW w:w="1100" w:type="dxa"/>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r>
          </w:p>
        </w:tc>
      </w:tr>
      <w:tr>
        <w:trPr>
          <w:trHeight w:val="688" w:hRule="atLeast"/>
        </w:trPr>
        <w:tc>
          <w:tcPr>
            <w:tcW w:w="9634" w:type="dxa"/>
            <w:gridSpan w:val="5"/>
            <w:tcBorders/>
            <w:vAlign w:val="center"/>
          </w:tcPr>
          <w:p>
            <w:pPr>
              <w:pStyle w:val="Normal"/>
              <w:widowControl/>
              <w:suppressAutoHyphens w:val="true"/>
              <w:bidi w:val="0"/>
              <w:spacing w:lineRule="auto" w:line="240" w:before="0" w:after="0"/>
              <w:jc w:val="center"/>
              <w:rPr>
                <w:rFonts w:ascii="Times New Roman" w:hAnsi="Times New Roman" w:eastAsia="Aptos" w:cs=""/>
                <w:kern w:val="2"/>
                <w:sz w:val="24"/>
                <w:szCs w:val="24"/>
                <w:lang w:val="en-IN" w:eastAsia="en-US" w:bidi="ar-SA"/>
              </w:rPr>
            </w:pPr>
            <w:r>
              <w:rPr>
                <w:rFonts w:eastAsia="Aptos" w:cs="Times New Roman"/>
                <w:b/>
                <w:bCs/>
                <w:kern w:val="2"/>
                <w:sz w:val="24"/>
                <w:szCs w:val="24"/>
                <w:lang w:val="en-US" w:eastAsia="en-US" w:bidi="ar-SA"/>
              </w:rPr>
              <w:t>OR 3</w:t>
            </w:r>
            <w:r>
              <w:rPr>
                <w:rFonts w:eastAsia="Aptos" w:cs="Times New Roman"/>
                <w:b/>
                <w:bCs/>
                <w:kern w:val="2"/>
                <w:sz w:val="24"/>
                <w:szCs w:val="24"/>
                <w:vertAlign w:val="superscript"/>
                <w:lang w:val="en-US" w:eastAsia="en-US" w:bidi="ar-SA"/>
              </w:rPr>
              <w:t>rd</w:t>
            </w:r>
            <w:r>
              <w:rPr>
                <w:rFonts w:eastAsia="Aptos" w:cs="Times New Roman"/>
                <w:b/>
                <w:bCs/>
                <w:kern w:val="2"/>
                <w:sz w:val="24"/>
                <w:szCs w:val="24"/>
                <w:lang w:val="en-US" w:eastAsia="en-US" w:bidi="ar-SA"/>
              </w:rPr>
              <w:t xml:space="preserve"> SEMESTER</w:t>
            </w:r>
          </w:p>
          <w:p>
            <w:pPr>
              <w:pStyle w:val="Normal"/>
              <w:widowControl/>
              <w:suppressAutoHyphens w:val="true"/>
              <w:bidi w:val="0"/>
              <w:spacing w:lineRule="auto" w:line="240" w:before="0" w:after="0"/>
              <w:jc w:val="center"/>
              <w:rPr>
                <w:rFonts w:ascii="Times New Roman" w:hAnsi="Times New Roman" w:eastAsia="Aptos" w:cs=""/>
                <w:kern w:val="2"/>
                <w:sz w:val="24"/>
                <w:szCs w:val="24"/>
                <w:lang w:val="en-IN" w:eastAsia="en-US" w:bidi="ar-SA"/>
              </w:rPr>
            </w:pPr>
            <w:r>
              <w:rPr>
                <w:rFonts w:eastAsia="Aptos" w:cs=""/>
                <w:kern w:val="2"/>
                <w:sz w:val="24"/>
                <w:szCs w:val="24"/>
                <w:lang w:val="en-IN" w:eastAsia="en-US" w:bidi="ar-SA"/>
              </w:rPr>
            </w:r>
          </w:p>
          <w:p>
            <w:pPr>
              <w:pStyle w:val="Normal"/>
              <w:widowControl/>
              <w:suppressAutoHyphens w:val="true"/>
              <w:bidi w:val="0"/>
              <w:spacing w:lineRule="auto" w:line="240" w:before="0" w:after="0"/>
              <w:jc w:val="center"/>
              <w:rPr>
                <w:rFonts w:ascii="Times New Roman" w:hAnsi="Times New Roman" w:eastAsia="Aptos" w:cs=""/>
                <w:kern w:val="2"/>
                <w:sz w:val="24"/>
                <w:szCs w:val="24"/>
                <w:lang w:val="en-IN" w:eastAsia="en-US" w:bidi="ar-SA"/>
              </w:rPr>
            </w:pPr>
            <w:r>
              <w:rPr>
                <w:rFonts w:eastAsia="Aptos" w:cs="Times New Roman"/>
                <w:b/>
                <w:bCs/>
                <w:kern w:val="2"/>
                <w:sz w:val="22"/>
                <w:szCs w:val="22"/>
                <w:lang w:val="en-US" w:eastAsia="en-US" w:bidi="ar-SA"/>
              </w:rPr>
              <w:t>(For students with 3</w:t>
            </w:r>
            <w:r>
              <w:rPr>
                <w:rFonts w:eastAsia="Aptos" w:cs="Times New Roman"/>
                <w:b/>
                <w:bCs/>
                <w:kern w:val="2"/>
                <w:sz w:val="22"/>
                <w:szCs w:val="22"/>
                <w:vertAlign w:val="superscript"/>
                <w:lang w:val="en-US" w:eastAsia="en-US" w:bidi="ar-SA"/>
              </w:rPr>
              <w:t>rd</w:t>
            </w:r>
            <w:r>
              <w:rPr>
                <w:rFonts w:eastAsia="Aptos" w:cs="Times New Roman"/>
                <w:b/>
                <w:bCs/>
                <w:kern w:val="2"/>
                <w:sz w:val="22"/>
                <w:szCs w:val="22"/>
                <w:lang w:val="en-US" w:eastAsia="en-US" w:bidi="ar-SA"/>
              </w:rPr>
              <w:t xml:space="preserve"> and 4</w:t>
            </w:r>
            <w:r>
              <w:rPr>
                <w:rFonts w:eastAsia="Aptos" w:cs="Times New Roman"/>
                <w:b/>
                <w:bCs/>
                <w:kern w:val="2"/>
                <w:sz w:val="22"/>
                <w:szCs w:val="22"/>
                <w:vertAlign w:val="superscript"/>
                <w:lang w:val="en-US" w:eastAsia="en-US" w:bidi="ar-SA"/>
              </w:rPr>
              <w:t>th</w:t>
            </w:r>
            <w:r>
              <w:rPr>
                <w:rFonts w:eastAsia="Aptos" w:cs="Times New Roman"/>
                <w:b/>
                <w:bCs/>
                <w:kern w:val="2"/>
                <w:sz w:val="22"/>
                <w:szCs w:val="22"/>
                <w:lang w:val="en-US" w:eastAsia="en-US" w:bidi="ar-SA"/>
              </w:rPr>
              <w:t xml:space="preserve"> Semester Research)</w:t>
            </w:r>
          </w:p>
        </w:tc>
      </w:tr>
      <w:tr>
        <w:trPr/>
        <w:tc>
          <w:tcPr>
            <w:tcW w:w="2361" w:type="dxa"/>
            <w:tcBorders/>
          </w:tcPr>
          <w:p>
            <w:pPr>
              <w:pStyle w:val="Normal"/>
              <w:widowControl/>
              <w:suppressAutoHyphens w:val="true"/>
              <w:bidi w:val="0"/>
              <w:spacing w:lineRule="auto" w:line="360" w:before="0" w:after="0"/>
              <w:jc w:val="start"/>
              <w:rPr>
                <w:rFonts w:ascii="Times New Roman" w:hAnsi="Times New Roman"/>
              </w:rPr>
            </w:pPr>
            <w:r>
              <w:rPr/>
              <w:t>ENG104M321</w:t>
            </w:r>
          </w:p>
        </w:tc>
        <w:tc>
          <w:tcPr>
            <w:tcW w:w="3656" w:type="dxa"/>
            <w:tcBorders/>
          </w:tcPr>
          <w:p>
            <w:pPr>
              <w:pStyle w:val="Normal"/>
              <w:widowControl/>
              <w:suppressAutoHyphens w:val="true"/>
              <w:bidi w:val="0"/>
              <w:spacing w:lineRule="auto" w:line="240" w:before="0" w:after="0"/>
              <w:jc w:val="start"/>
              <w:rPr>
                <w:rFonts w:ascii="Times New Roman" w:hAnsi="Times New Roman" w:eastAsia="Aptos" w:cs=""/>
                <w:kern w:val="2"/>
                <w:sz w:val="24"/>
                <w:szCs w:val="24"/>
                <w:lang w:val="en-IN" w:eastAsia="en-US" w:bidi="ar-SA"/>
              </w:rPr>
            </w:pPr>
            <w:r>
              <w:rPr>
                <w:rFonts w:eastAsia="Aptos" w:cs="Times New Roman"/>
                <w:b/>
                <w:bCs/>
                <w:kern w:val="2"/>
                <w:sz w:val="22"/>
                <w:szCs w:val="22"/>
                <w:lang w:val="en-US" w:eastAsia="en-US" w:bidi="ar-SA"/>
              </w:rPr>
              <w:t>RESEARCH PROJECT – PHASE I</w:t>
            </w:r>
          </w:p>
        </w:tc>
        <w:tc>
          <w:tcPr>
            <w:tcW w:w="1250" w:type="dxa"/>
            <w:tcBorders/>
          </w:tcPr>
          <w:p>
            <w:pPr>
              <w:pStyle w:val="Normal"/>
              <w:widowControl/>
              <w:suppressAutoHyphens w:val="true"/>
              <w:bidi w:val="0"/>
              <w:spacing w:lineRule="auto" w:line="240" w:before="0" w:after="0"/>
              <w:jc w:val="start"/>
              <w:rPr>
                <w:rFonts w:ascii="Times New Roman" w:hAnsi="Times New Roman" w:eastAsia="Aptos" w:cs="Times New Roman"/>
                <w:b/>
                <w:bCs/>
                <w:kern w:val="2"/>
                <w:sz w:val="22"/>
                <w:szCs w:val="22"/>
                <w:lang w:val="en-US" w:eastAsia="en-US" w:bidi="ar-SA"/>
              </w:rPr>
            </w:pPr>
            <w:r>
              <w:rPr>
                <w:rFonts w:eastAsia="Aptos" w:cs="Times New Roman"/>
                <w:b/>
                <w:bCs/>
                <w:kern w:val="2"/>
                <w:sz w:val="22"/>
                <w:szCs w:val="22"/>
                <w:lang w:val="en-US" w:eastAsia="en-US" w:bidi="ar-SA"/>
              </w:rPr>
              <w:t>600</w:t>
            </w:r>
          </w:p>
        </w:tc>
        <w:tc>
          <w:tcPr>
            <w:tcW w:w="1267" w:type="dxa"/>
            <w:tcBorders/>
          </w:tcPr>
          <w:p>
            <w:pPr>
              <w:pStyle w:val="Normal"/>
              <w:widowControl/>
              <w:suppressAutoHyphens w:val="true"/>
              <w:bidi w:val="0"/>
              <w:spacing w:lineRule="auto" w:line="240" w:before="0" w:after="0"/>
              <w:jc w:val="start"/>
              <w:rPr>
                <w:rFonts w:ascii="Times New Roman" w:hAnsi="Times New Roman" w:eastAsia="Aptos" w:cs="Times New Roman"/>
                <w:b/>
                <w:bCs/>
                <w:kern w:val="2"/>
                <w:sz w:val="22"/>
                <w:szCs w:val="22"/>
                <w:lang w:val="en-US" w:eastAsia="en-US" w:bidi="ar-SA"/>
              </w:rPr>
            </w:pPr>
            <w:r>
              <w:rPr>
                <w:rFonts w:eastAsia="Aptos" w:cs="Times New Roman"/>
                <w:b/>
                <w:bCs/>
                <w:kern w:val="2"/>
                <w:sz w:val="22"/>
                <w:szCs w:val="22"/>
                <w:lang w:val="en-US" w:eastAsia="en-US" w:bidi="ar-SA"/>
              </w:rPr>
              <w:t>20</w:t>
            </w:r>
          </w:p>
        </w:tc>
        <w:tc>
          <w:tcPr>
            <w:tcW w:w="1100" w:type="dxa"/>
            <w:tcBorders/>
          </w:tcPr>
          <w:p>
            <w:pPr>
              <w:pStyle w:val="Normal"/>
              <w:widowControl/>
              <w:suppressAutoHyphens w:val="true"/>
              <w:bidi w:val="0"/>
              <w:spacing w:lineRule="auto" w:line="240" w:before="0" w:after="0"/>
              <w:jc w:val="start"/>
              <w:rPr>
                <w:rFonts w:ascii="Times New Roman" w:hAnsi="Times New Roman" w:eastAsia="Aptos" w:cs="Times New Roman"/>
                <w:b/>
                <w:bCs/>
                <w:kern w:val="2"/>
                <w:sz w:val="22"/>
                <w:szCs w:val="22"/>
                <w:lang w:val="en-US" w:eastAsia="en-US" w:bidi="ar-SA"/>
              </w:rPr>
            </w:pPr>
            <w:r>
              <w:rPr>
                <w:rFonts w:eastAsia="Aptos" w:cs="Times New Roman"/>
                <w:b/>
                <w:bCs/>
                <w:kern w:val="2"/>
                <w:sz w:val="22"/>
                <w:szCs w:val="22"/>
                <w:lang w:val="en-US" w:eastAsia="en-US" w:bidi="ar-SA"/>
              </w:rPr>
            </w:r>
          </w:p>
        </w:tc>
      </w:tr>
      <w:tr>
        <w:trPr>
          <w:trHeight w:val="465" w:hRule="atLeast"/>
        </w:trPr>
        <w:tc>
          <w:tcPr>
            <w:tcW w:w="9634" w:type="dxa"/>
            <w:gridSpan w:val="5"/>
            <w:tcBorders/>
            <w:vAlign w:val="center"/>
          </w:tcPr>
          <w:p>
            <w:pPr>
              <w:pStyle w:val="Normal"/>
              <w:widowControl/>
              <w:suppressAutoHyphens w:val="true"/>
              <w:bidi w:val="0"/>
              <w:spacing w:lineRule="auto" w:line="240" w:before="0" w:after="0"/>
              <w:jc w:val="center"/>
              <w:rPr>
                <w:rFonts w:ascii="Times New Roman" w:hAnsi="Times New Roman" w:eastAsia="Aptos" w:cs=""/>
                <w:kern w:val="2"/>
                <w:sz w:val="24"/>
                <w:szCs w:val="24"/>
                <w:lang w:val="en-IN" w:eastAsia="en-US" w:bidi="ar-SA"/>
              </w:rPr>
            </w:pPr>
            <w:r>
              <w:rPr>
                <w:rFonts w:eastAsia="Aptos" w:cs="Times New Roman"/>
                <w:b/>
                <w:bCs/>
                <w:kern w:val="2"/>
                <w:sz w:val="22"/>
                <w:szCs w:val="22"/>
                <w:lang w:val="en-US" w:eastAsia="en-US" w:bidi="ar-SA"/>
              </w:rPr>
              <w:t>4</w:t>
            </w:r>
            <w:r>
              <w:rPr>
                <w:rFonts w:eastAsia="Aptos" w:cs="Times New Roman"/>
                <w:b/>
                <w:bCs/>
                <w:kern w:val="2"/>
                <w:sz w:val="22"/>
                <w:szCs w:val="22"/>
                <w:vertAlign w:val="superscript"/>
                <w:lang w:val="en-US" w:eastAsia="en-US" w:bidi="ar-SA"/>
              </w:rPr>
              <w:t>th</w:t>
            </w:r>
            <w:r>
              <w:rPr>
                <w:rFonts w:eastAsia="Aptos" w:cs="Times New Roman"/>
                <w:b/>
                <w:bCs/>
                <w:kern w:val="2"/>
                <w:sz w:val="22"/>
                <w:szCs w:val="22"/>
                <w:lang w:val="en-US" w:eastAsia="en-US" w:bidi="ar-SA"/>
              </w:rPr>
              <w:t xml:space="preserve"> SEMESTER</w:t>
            </w:r>
          </w:p>
        </w:tc>
      </w:tr>
      <w:tr>
        <w:trPr>
          <w:trHeight w:val="271" w:hRule="atLeast"/>
        </w:trPr>
        <w:tc>
          <w:tcPr>
            <w:tcW w:w="2361" w:type="dxa"/>
            <w:tcBorders/>
          </w:tcPr>
          <w:p>
            <w:pPr>
              <w:pStyle w:val="Normal"/>
              <w:widowControl/>
              <w:suppressAutoHyphens w:val="true"/>
              <w:bidi w:val="0"/>
              <w:spacing w:lineRule="auto" w:line="240" w:before="0" w:after="0"/>
              <w:jc w:val="start"/>
              <w:rPr>
                <w:rFonts w:ascii="Times New Roman" w:hAnsi="Times New Roman" w:eastAsia="Aptos" w:cs=""/>
                <w:kern w:val="2"/>
                <w:sz w:val="24"/>
                <w:szCs w:val="24"/>
                <w:lang w:val="en-IN" w:eastAsia="en-US" w:bidi="ar-SA"/>
              </w:rPr>
            </w:pPr>
            <w:r>
              <w:rPr>
                <w:rFonts w:eastAsia="Aptos" w:cs="Times New Roman"/>
                <w:b/>
                <w:bCs/>
                <w:kern w:val="2"/>
                <w:sz w:val="22"/>
                <w:szCs w:val="22"/>
                <w:lang w:val="en-US" w:eastAsia="en-US" w:bidi="ar-SA"/>
              </w:rPr>
              <w:t>COURSE CODE</w:t>
            </w:r>
          </w:p>
        </w:tc>
        <w:tc>
          <w:tcPr>
            <w:tcW w:w="3656" w:type="dxa"/>
            <w:tcBorders/>
          </w:tcPr>
          <w:p>
            <w:pPr>
              <w:pStyle w:val="Normal"/>
              <w:widowControl/>
              <w:suppressAutoHyphens w:val="true"/>
              <w:bidi w:val="0"/>
              <w:spacing w:lineRule="auto" w:line="240" w:before="0" w:after="0"/>
              <w:jc w:val="start"/>
              <w:rPr>
                <w:rFonts w:ascii="Times New Roman" w:hAnsi="Times New Roman" w:eastAsia="Aptos" w:cs=""/>
                <w:kern w:val="2"/>
                <w:sz w:val="24"/>
                <w:szCs w:val="24"/>
                <w:lang w:val="en-IN" w:eastAsia="en-US" w:bidi="ar-SA"/>
              </w:rPr>
            </w:pPr>
            <w:r>
              <w:rPr>
                <w:rFonts w:eastAsia="Aptos" w:cs="Times New Roman"/>
                <w:b/>
                <w:bCs/>
                <w:kern w:val="2"/>
                <w:sz w:val="22"/>
                <w:szCs w:val="22"/>
                <w:lang w:val="en-US" w:eastAsia="en-US" w:bidi="ar-SA"/>
              </w:rPr>
              <w:t>COURSE TITLE</w:t>
            </w:r>
          </w:p>
        </w:tc>
        <w:tc>
          <w:tcPr>
            <w:tcW w:w="1250" w:type="dxa"/>
            <w:tcBorders/>
          </w:tcPr>
          <w:p>
            <w:pPr>
              <w:pStyle w:val="Normal"/>
              <w:widowControl/>
              <w:suppressAutoHyphens w:val="true"/>
              <w:bidi w:val="0"/>
              <w:spacing w:lineRule="auto" w:line="240" w:before="0" w:after="0"/>
              <w:jc w:val="start"/>
              <w:rPr>
                <w:rFonts w:ascii="Times New Roman" w:hAnsi="Times New Roman" w:eastAsia="Aptos" w:cs=""/>
                <w:kern w:val="2"/>
                <w:sz w:val="24"/>
                <w:szCs w:val="24"/>
                <w:lang w:val="en-IN" w:eastAsia="en-US" w:bidi="ar-SA"/>
              </w:rPr>
            </w:pPr>
            <w:r>
              <w:rPr>
                <w:rFonts w:eastAsia="Aptos" w:cs="Times New Roman"/>
                <w:b/>
                <w:bCs/>
                <w:kern w:val="2"/>
                <w:sz w:val="22"/>
                <w:szCs w:val="22"/>
                <w:lang w:val="en-US" w:eastAsia="en-US" w:bidi="ar-SA"/>
              </w:rPr>
              <w:t>LEVEL</w:t>
            </w:r>
          </w:p>
        </w:tc>
        <w:tc>
          <w:tcPr>
            <w:tcW w:w="1267" w:type="dxa"/>
            <w:tcBorders/>
          </w:tcPr>
          <w:p>
            <w:pPr>
              <w:pStyle w:val="Normal"/>
              <w:widowControl/>
              <w:suppressAutoHyphens w:val="true"/>
              <w:bidi w:val="0"/>
              <w:spacing w:lineRule="auto" w:line="240" w:before="0" w:after="0"/>
              <w:jc w:val="start"/>
              <w:rPr>
                <w:rFonts w:ascii="Times New Roman" w:hAnsi="Times New Roman" w:eastAsia="Aptos" w:cs=""/>
                <w:kern w:val="2"/>
                <w:sz w:val="24"/>
                <w:szCs w:val="24"/>
                <w:lang w:val="en-IN" w:eastAsia="en-US" w:bidi="ar-SA"/>
              </w:rPr>
            </w:pPr>
            <w:r>
              <w:rPr>
                <w:rFonts w:eastAsia="Aptos" w:cs="Times New Roman"/>
                <w:b/>
                <w:bCs/>
                <w:kern w:val="2"/>
                <w:sz w:val="22"/>
                <w:szCs w:val="22"/>
                <w:lang w:val="en-US" w:eastAsia="en-US" w:bidi="ar-SA"/>
              </w:rPr>
              <w:t>CREDIT</w:t>
            </w:r>
          </w:p>
        </w:tc>
        <w:tc>
          <w:tcPr>
            <w:tcW w:w="1100" w:type="dxa"/>
            <w:tcBorders/>
          </w:tcPr>
          <w:p>
            <w:pPr>
              <w:pStyle w:val="Normal"/>
              <w:widowControl/>
              <w:suppressAutoHyphens w:val="true"/>
              <w:bidi w:val="0"/>
              <w:spacing w:lineRule="auto" w:line="240" w:before="0" w:after="0"/>
              <w:jc w:val="start"/>
              <w:rPr>
                <w:rFonts w:ascii="Times New Roman" w:hAnsi="Times New Roman" w:eastAsia="Aptos" w:cs=""/>
                <w:kern w:val="2"/>
                <w:sz w:val="24"/>
                <w:szCs w:val="24"/>
                <w:lang w:val="en-IN" w:eastAsia="en-US" w:bidi="ar-SA"/>
              </w:rPr>
            </w:pPr>
            <w:r>
              <w:rPr>
                <w:rFonts w:eastAsia="Aptos" w:cs="Times New Roman"/>
                <w:b/>
                <w:bCs/>
                <w:kern w:val="2"/>
                <w:sz w:val="22"/>
                <w:szCs w:val="22"/>
                <w:lang w:val="en-US" w:eastAsia="en-US" w:bidi="ar-SA"/>
              </w:rPr>
              <w:t>L-T-P</w:t>
            </w:r>
          </w:p>
        </w:tc>
      </w:tr>
      <w:tr>
        <w:trPr>
          <w:trHeight w:val="559" w:hRule="atLeast"/>
        </w:trPr>
        <w:tc>
          <w:tcPr>
            <w:tcW w:w="2361" w:type="dxa"/>
            <w:tcBorders/>
          </w:tcPr>
          <w:p>
            <w:pPr>
              <w:pStyle w:val="Normal"/>
              <w:widowControl/>
              <w:suppressAutoHyphens w:val="true"/>
              <w:bidi w:val="0"/>
              <w:spacing w:lineRule="auto" w:line="360" w:before="0" w:after="0"/>
              <w:jc w:val="start"/>
              <w:rPr>
                <w:rFonts w:ascii="Times New Roman" w:hAnsi="Times New Roman"/>
              </w:rPr>
            </w:pPr>
            <w:r>
              <w:rPr/>
              <w:t>ENG104M421</w:t>
            </w:r>
          </w:p>
        </w:tc>
        <w:tc>
          <w:tcPr>
            <w:tcW w:w="3656" w:type="dxa"/>
            <w:tcBorders/>
          </w:tcPr>
          <w:p>
            <w:pPr>
              <w:pStyle w:val="Normal"/>
              <w:widowControl/>
              <w:suppressAutoHyphens w:val="true"/>
              <w:bidi w:val="0"/>
              <w:spacing w:lineRule="auto" w:line="240" w:before="0" w:after="0"/>
              <w:jc w:val="start"/>
              <w:rPr>
                <w:rFonts w:ascii="Times New Roman" w:hAnsi="Times New Roman" w:eastAsia="Aptos" w:cs=""/>
                <w:kern w:val="2"/>
                <w:sz w:val="24"/>
                <w:szCs w:val="24"/>
                <w:lang w:val="en-IN" w:eastAsia="en-US" w:bidi="ar-SA"/>
              </w:rPr>
            </w:pPr>
            <w:r>
              <w:rPr>
                <w:rFonts w:eastAsia="Aptos" w:cs="Times New Roman"/>
                <w:b/>
                <w:bCs/>
                <w:kern w:val="2"/>
                <w:sz w:val="22"/>
                <w:szCs w:val="22"/>
                <w:lang w:val="en-US" w:eastAsia="en-US" w:bidi="ar-SA"/>
              </w:rPr>
              <w:t>Dissertation (students with research in 4</w:t>
            </w:r>
            <w:r>
              <w:rPr>
                <w:rFonts w:eastAsia="Aptos" w:cs="Times New Roman"/>
                <w:b/>
                <w:bCs/>
                <w:kern w:val="2"/>
                <w:sz w:val="22"/>
                <w:szCs w:val="22"/>
                <w:vertAlign w:val="superscript"/>
                <w:lang w:val="en-US" w:eastAsia="en-US" w:bidi="ar-SA"/>
              </w:rPr>
              <w:t>th</w:t>
            </w:r>
            <w:r>
              <w:rPr>
                <w:rFonts w:eastAsia="Aptos" w:cs="Times New Roman"/>
                <w:b/>
                <w:bCs/>
                <w:kern w:val="2"/>
                <w:sz w:val="22"/>
                <w:szCs w:val="22"/>
                <w:lang w:val="en-US" w:eastAsia="en-US" w:bidi="ar-SA"/>
              </w:rPr>
              <w:t xml:space="preserve"> Sem)</w:t>
            </w:r>
          </w:p>
        </w:tc>
        <w:tc>
          <w:tcPr>
            <w:tcW w:w="1250" w:type="dxa"/>
            <w:tcBorders/>
          </w:tcPr>
          <w:p>
            <w:pPr>
              <w:pStyle w:val="Normal"/>
              <w:widowControl/>
              <w:suppressAutoHyphens w:val="true"/>
              <w:bidi w:val="0"/>
              <w:spacing w:lineRule="auto" w:line="240" w:before="0" w:after="0"/>
              <w:jc w:val="start"/>
              <w:rPr>
                <w:rFonts w:ascii="Times New Roman" w:hAnsi="Times New Roman" w:eastAsia="Aptos" w:cs="Times New Roman"/>
                <w:b/>
                <w:bCs/>
                <w:kern w:val="2"/>
                <w:sz w:val="22"/>
                <w:szCs w:val="22"/>
                <w:lang w:val="en-US" w:eastAsia="en-US" w:bidi="ar-SA"/>
              </w:rPr>
            </w:pPr>
            <w:r>
              <w:rPr>
                <w:rFonts w:eastAsia="Aptos" w:cs="Times New Roman"/>
                <w:b/>
                <w:bCs/>
                <w:kern w:val="2"/>
                <w:sz w:val="22"/>
                <w:szCs w:val="22"/>
                <w:lang w:val="en-US" w:eastAsia="en-US" w:bidi="ar-SA"/>
              </w:rPr>
              <w:t>600</w:t>
            </w:r>
          </w:p>
        </w:tc>
        <w:tc>
          <w:tcPr>
            <w:tcW w:w="1267" w:type="dxa"/>
            <w:tcBorders/>
          </w:tcPr>
          <w:p>
            <w:pPr>
              <w:pStyle w:val="Normal"/>
              <w:widowControl/>
              <w:suppressAutoHyphens w:val="true"/>
              <w:bidi w:val="0"/>
              <w:spacing w:lineRule="auto" w:line="240" w:before="0" w:after="0"/>
              <w:jc w:val="start"/>
              <w:rPr>
                <w:rFonts w:ascii="Times New Roman" w:hAnsi="Times New Roman" w:eastAsia="Aptos" w:cs="Times New Roman"/>
                <w:b/>
                <w:bCs/>
                <w:kern w:val="2"/>
                <w:sz w:val="22"/>
                <w:szCs w:val="22"/>
                <w:lang w:val="en-US" w:eastAsia="en-US" w:bidi="ar-SA"/>
              </w:rPr>
            </w:pPr>
            <w:r>
              <w:rPr>
                <w:rFonts w:eastAsia="Aptos" w:cs="Times New Roman"/>
                <w:b/>
                <w:bCs/>
                <w:kern w:val="2"/>
                <w:sz w:val="22"/>
                <w:szCs w:val="22"/>
                <w:lang w:val="en-US" w:eastAsia="en-US" w:bidi="ar-SA"/>
              </w:rPr>
              <w:t>20</w:t>
            </w:r>
          </w:p>
        </w:tc>
        <w:tc>
          <w:tcPr>
            <w:tcW w:w="1100" w:type="dxa"/>
            <w:tcBorders/>
          </w:tcPr>
          <w:p>
            <w:pPr>
              <w:pStyle w:val="Normal"/>
              <w:widowControl/>
              <w:suppressAutoHyphens w:val="true"/>
              <w:bidi w:val="0"/>
              <w:spacing w:lineRule="auto" w:line="240" w:before="0" w:after="0"/>
              <w:jc w:val="start"/>
              <w:rPr>
                <w:rFonts w:ascii="Times New Roman" w:hAnsi="Times New Roman" w:eastAsia="Aptos" w:cs="Times New Roman"/>
                <w:b/>
                <w:bCs/>
                <w:kern w:val="2"/>
                <w:sz w:val="22"/>
                <w:szCs w:val="22"/>
                <w:lang w:val="en-US" w:eastAsia="en-US" w:bidi="ar-SA"/>
              </w:rPr>
            </w:pPr>
            <w:r>
              <w:rPr>
                <w:rFonts w:eastAsia="Aptos" w:cs="Times New Roman"/>
                <w:b/>
                <w:bCs/>
                <w:kern w:val="2"/>
                <w:sz w:val="22"/>
                <w:szCs w:val="22"/>
                <w:lang w:val="en-US" w:eastAsia="en-US" w:bidi="ar-SA"/>
              </w:rPr>
            </w:r>
          </w:p>
        </w:tc>
      </w:tr>
      <w:tr>
        <w:trPr>
          <w:trHeight w:val="325" w:hRule="atLeast"/>
        </w:trPr>
        <w:tc>
          <w:tcPr>
            <w:tcW w:w="9634" w:type="dxa"/>
            <w:gridSpan w:val="5"/>
            <w:tcBorders/>
            <w:vAlign w:val="center"/>
          </w:tcPr>
          <w:p>
            <w:pPr>
              <w:pStyle w:val="Normal"/>
              <w:widowControl/>
              <w:suppressAutoHyphens w:val="true"/>
              <w:bidi w:val="0"/>
              <w:spacing w:lineRule="auto" w:line="240" w:before="0" w:after="0"/>
              <w:jc w:val="center"/>
              <w:rPr>
                <w:rFonts w:ascii="Times New Roman" w:hAnsi="Times New Roman" w:eastAsia="Aptos" w:cs=""/>
                <w:kern w:val="2"/>
                <w:sz w:val="24"/>
                <w:szCs w:val="24"/>
                <w:lang w:val="en-IN" w:eastAsia="en-US" w:bidi="ar-SA"/>
              </w:rPr>
            </w:pPr>
            <w:r>
              <w:rPr>
                <w:rFonts w:eastAsia="Aptos" w:cs="Times New Roman"/>
                <w:b/>
                <w:bCs/>
                <w:i/>
                <w:iCs/>
                <w:kern w:val="2"/>
                <w:sz w:val="22"/>
                <w:szCs w:val="22"/>
                <w:lang w:val="en-US" w:eastAsia="en-US" w:bidi="ar-SA"/>
              </w:rPr>
              <w:t>(for ‘Coursework only’ in lieu of Research)</w:t>
            </w:r>
          </w:p>
        </w:tc>
      </w:tr>
      <w:tr>
        <w:trPr/>
        <w:tc>
          <w:tcPr>
            <w:tcW w:w="2361" w:type="dxa"/>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ENG102M401</w:t>
            </w:r>
          </w:p>
        </w:tc>
        <w:tc>
          <w:tcPr>
            <w:tcW w:w="3656" w:type="dxa"/>
            <w:tcBorders/>
          </w:tcPr>
          <w:p>
            <w:pPr>
              <w:pStyle w:val="Normal1"/>
              <w:bidi w:val="0"/>
              <w:spacing w:lineRule="auto" w:line="360" w:before="0" w:after="0"/>
              <w:jc w:val="both"/>
              <w:rPr>
                <w:rFonts w:ascii="Times New Roman" w:hAnsi="Times New Roman" w:cs="Times New Roman"/>
                <w:b/>
                <w:bCs/>
              </w:rPr>
            </w:pPr>
            <w:r>
              <w:rPr>
                <w:rFonts w:cs="Times New Roman"/>
                <w:b w:val="false"/>
                <w:bCs w:val="false"/>
                <w:sz w:val="24"/>
              </w:rPr>
              <w:t>Memory, History, Narrative</w:t>
            </w:r>
          </w:p>
        </w:tc>
        <w:tc>
          <w:tcPr>
            <w:tcW w:w="1250" w:type="dxa"/>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500</w:t>
            </w:r>
          </w:p>
        </w:tc>
        <w:tc>
          <w:tcPr>
            <w:tcW w:w="1267" w:type="dxa"/>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4</w:t>
            </w:r>
          </w:p>
        </w:tc>
        <w:tc>
          <w:tcPr>
            <w:tcW w:w="1100" w:type="dxa"/>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4-1-0</w:t>
            </w:r>
          </w:p>
        </w:tc>
      </w:tr>
      <w:tr>
        <w:trPr/>
        <w:tc>
          <w:tcPr>
            <w:tcW w:w="2361" w:type="dxa"/>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ENG102M402</w:t>
            </w:r>
          </w:p>
        </w:tc>
        <w:tc>
          <w:tcPr>
            <w:tcW w:w="3656" w:type="dxa"/>
            <w:tcBorders/>
          </w:tcPr>
          <w:p>
            <w:pPr>
              <w:pStyle w:val="Normal1"/>
              <w:spacing w:lineRule="auto" w:line="360"/>
              <w:jc w:val="both"/>
              <w:rPr>
                <w:rFonts w:cs="Times New Roman"/>
                <w:b/>
                <w:bCs/>
              </w:rPr>
            </w:pPr>
            <w:r>
              <w:rPr>
                <w:rFonts w:cs="Times New Roman"/>
                <w:sz w:val="24"/>
              </w:rPr>
              <w:t>Literatures of Peace and Conflict</w:t>
            </w:r>
          </w:p>
        </w:tc>
        <w:tc>
          <w:tcPr>
            <w:tcW w:w="1250" w:type="dxa"/>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500</w:t>
            </w:r>
          </w:p>
        </w:tc>
        <w:tc>
          <w:tcPr>
            <w:tcW w:w="1267" w:type="dxa"/>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4</w:t>
            </w:r>
          </w:p>
        </w:tc>
        <w:tc>
          <w:tcPr>
            <w:tcW w:w="1100" w:type="dxa"/>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4-1-0</w:t>
            </w:r>
          </w:p>
        </w:tc>
      </w:tr>
      <w:tr>
        <w:trPr/>
        <w:tc>
          <w:tcPr>
            <w:tcW w:w="2361" w:type="dxa"/>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ENG102M403</w:t>
            </w:r>
          </w:p>
        </w:tc>
        <w:tc>
          <w:tcPr>
            <w:tcW w:w="3656" w:type="dxa"/>
            <w:tcBorders/>
          </w:tcPr>
          <w:p>
            <w:pPr>
              <w:pStyle w:val="TableContents"/>
              <w:suppressAutoHyphens w:val="true"/>
              <w:bidi w:val="0"/>
              <w:spacing w:before="0" w:after="160"/>
              <w:ind w:hanging="0" w:start="0" w:end="0"/>
              <w:jc w:val="start"/>
              <w:rPr>
                <w:rFonts w:ascii="Times New Roman" w:hAnsi="Times New Roman"/>
                <w:color w:val="000000"/>
                <w:sz w:val="24"/>
              </w:rPr>
            </w:pPr>
            <w:r>
              <w:rPr>
                <w:color w:val="000000"/>
                <w:sz w:val="24"/>
              </w:rPr>
              <w:t>Literary Exchanges Along the Silk Route</w:t>
            </w:r>
          </w:p>
        </w:tc>
        <w:tc>
          <w:tcPr>
            <w:tcW w:w="1250" w:type="dxa"/>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500</w:t>
            </w:r>
          </w:p>
        </w:tc>
        <w:tc>
          <w:tcPr>
            <w:tcW w:w="1267" w:type="dxa"/>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4</w:t>
            </w:r>
          </w:p>
        </w:tc>
        <w:tc>
          <w:tcPr>
            <w:tcW w:w="1100" w:type="dxa"/>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4-1-0</w:t>
            </w:r>
          </w:p>
        </w:tc>
      </w:tr>
      <w:tr>
        <w:trPr>
          <w:trHeight w:val="127" w:hRule="atLeast"/>
        </w:trPr>
        <w:tc>
          <w:tcPr>
            <w:tcW w:w="2361" w:type="dxa"/>
            <w:tcBorders>
              <w:top w:val="nil"/>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ENG102M404</w:t>
            </w:r>
          </w:p>
        </w:tc>
        <w:tc>
          <w:tcPr>
            <w:tcW w:w="3656" w:type="dxa"/>
            <w:tcBorders>
              <w:top w:val="nil"/>
            </w:tcBorders>
          </w:tcPr>
          <w:p>
            <w:pPr>
              <w:pStyle w:val="Normal"/>
              <w:bidi w:val="0"/>
              <w:spacing w:lineRule="auto" w:line="240" w:before="0" w:after="0"/>
              <w:jc w:val="both"/>
              <w:rPr>
                <w:b/>
                <w:bCs/>
                <w:lang w:val="en-IN"/>
              </w:rPr>
            </w:pPr>
            <w:r>
              <w:rPr>
                <w:b w:val="false"/>
                <w:bCs w:val="false"/>
                <w:sz w:val="24"/>
                <w:lang w:val="en-IN"/>
              </w:rPr>
              <w:t xml:space="preserve">Literatures from Assam in Translation </w:t>
            </w:r>
          </w:p>
        </w:tc>
        <w:tc>
          <w:tcPr>
            <w:tcW w:w="1250" w:type="dxa"/>
            <w:tcBorders>
              <w:top w:val="nil"/>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500</w:t>
            </w:r>
          </w:p>
        </w:tc>
        <w:tc>
          <w:tcPr>
            <w:tcW w:w="1267" w:type="dxa"/>
            <w:tcBorders>
              <w:top w:val="nil"/>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4</w:t>
            </w:r>
          </w:p>
        </w:tc>
        <w:tc>
          <w:tcPr>
            <w:tcW w:w="1100" w:type="dxa"/>
            <w:tcBorders>
              <w:top w:val="nil"/>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4-1-0</w:t>
            </w:r>
          </w:p>
        </w:tc>
      </w:tr>
      <w:tr>
        <w:trPr/>
        <w:tc>
          <w:tcPr>
            <w:tcW w:w="2361" w:type="dxa"/>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ENG102M405</w:t>
            </w:r>
          </w:p>
        </w:tc>
        <w:tc>
          <w:tcPr>
            <w:tcW w:w="3656" w:type="dxa"/>
            <w:tcBorders/>
          </w:tcPr>
          <w:p>
            <w:pPr>
              <w:pStyle w:val="TableContents"/>
              <w:suppressAutoHyphens w:val="true"/>
              <w:bidi w:val="0"/>
              <w:spacing w:before="0" w:after="160"/>
              <w:jc w:val="start"/>
              <w:rPr>
                <w:rFonts w:ascii="Times New Roman" w:hAnsi="Times New Roman"/>
                <w:sz w:val="24"/>
              </w:rPr>
            </w:pPr>
            <w:r>
              <w:rPr>
                <w:sz w:val="24"/>
              </w:rPr>
              <w:t>Alternative Worlds in Fiction</w:t>
            </w:r>
          </w:p>
        </w:tc>
        <w:tc>
          <w:tcPr>
            <w:tcW w:w="1250" w:type="dxa"/>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500</w:t>
            </w:r>
          </w:p>
        </w:tc>
        <w:tc>
          <w:tcPr>
            <w:tcW w:w="1267" w:type="dxa"/>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4</w:t>
            </w:r>
          </w:p>
        </w:tc>
        <w:tc>
          <w:tcPr>
            <w:tcW w:w="1100" w:type="dxa"/>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t>4-1-0</w:t>
            </w:r>
          </w:p>
        </w:tc>
      </w:tr>
      <w:tr>
        <w:trPr>
          <w:trHeight w:val="636" w:hRule="atLeast"/>
        </w:trPr>
        <w:tc>
          <w:tcPr>
            <w:tcW w:w="9634" w:type="dxa"/>
            <w:gridSpan w:val="5"/>
            <w:tcBorders/>
            <w:vAlign w:val="center"/>
          </w:tcPr>
          <w:p>
            <w:pPr>
              <w:pStyle w:val="Normal"/>
              <w:widowControl/>
              <w:suppressAutoHyphens w:val="true"/>
              <w:bidi w:val="0"/>
              <w:spacing w:lineRule="auto" w:line="240" w:before="0" w:after="0"/>
              <w:jc w:val="center"/>
              <w:rPr>
                <w:rFonts w:ascii="Times New Roman" w:hAnsi="Times New Roman" w:eastAsia="Aptos" w:cs=""/>
                <w:kern w:val="2"/>
                <w:sz w:val="24"/>
                <w:szCs w:val="24"/>
                <w:lang w:val="en-IN" w:eastAsia="en-US" w:bidi="ar-SA"/>
              </w:rPr>
            </w:pPr>
            <w:r>
              <w:rPr>
                <w:rFonts w:eastAsia="Aptos" w:cs="Times New Roman"/>
                <w:b/>
                <w:bCs/>
                <w:kern w:val="2"/>
                <w:sz w:val="24"/>
                <w:szCs w:val="24"/>
                <w:lang w:val="en-US" w:eastAsia="en-US" w:bidi="ar-SA"/>
              </w:rPr>
              <w:t>OR 4</w:t>
            </w:r>
            <w:r>
              <w:rPr>
                <w:rFonts w:eastAsia="Aptos" w:cs="Times New Roman"/>
                <w:b/>
                <w:bCs/>
                <w:kern w:val="2"/>
                <w:sz w:val="24"/>
                <w:szCs w:val="24"/>
                <w:vertAlign w:val="superscript"/>
                <w:lang w:val="en-US" w:eastAsia="en-US" w:bidi="ar-SA"/>
              </w:rPr>
              <w:t>th</w:t>
            </w:r>
            <w:r>
              <w:rPr>
                <w:rFonts w:eastAsia="Aptos" w:cs="Times New Roman"/>
                <w:b/>
                <w:bCs/>
                <w:kern w:val="2"/>
                <w:sz w:val="24"/>
                <w:szCs w:val="24"/>
                <w:lang w:val="en-US" w:eastAsia="en-US" w:bidi="ar-SA"/>
              </w:rPr>
              <w:t xml:space="preserve"> SEMESTER</w:t>
            </w:r>
          </w:p>
          <w:p>
            <w:pPr>
              <w:pStyle w:val="Normal"/>
              <w:widowControl/>
              <w:suppressAutoHyphens w:val="true"/>
              <w:bidi w:val="0"/>
              <w:spacing w:lineRule="auto" w:line="240" w:before="0" w:after="0"/>
              <w:jc w:val="center"/>
              <w:rPr>
                <w:rFonts w:ascii="Times New Roman" w:hAnsi="Times New Roman" w:eastAsia="Aptos" w:cs=""/>
                <w:kern w:val="2"/>
                <w:sz w:val="24"/>
                <w:szCs w:val="24"/>
                <w:lang w:val="en-IN" w:eastAsia="en-US" w:bidi="ar-SA"/>
              </w:rPr>
            </w:pPr>
            <w:r>
              <w:rPr>
                <w:rFonts w:eastAsia="Aptos" w:cs="Times New Roman"/>
                <w:b/>
                <w:bCs/>
                <w:kern w:val="2"/>
                <w:sz w:val="22"/>
                <w:szCs w:val="22"/>
                <w:lang w:val="en-US" w:eastAsia="en-US" w:bidi="ar-SA"/>
              </w:rPr>
              <w:t>(For students with 3</w:t>
            </w:r>
            <w:r>
              <w:rPr>
                <w:rFonts w:eastAsia="Aptos" w:cs="Times New Roman"/>
                <w:b/>
                <w:bCs/>
                <w:kern w:val="2"/>
                <w:sz w:val="22"/>
                <w:szCs w:val="22"/>
                <w:vertAlign w:val="superscript"/>
                <w:lang w:val="en-US" w:eastAsia="en-US" w:bidi="ar-SA"/>
              </w:rPr>
              <w:t>rd</w:t>
            </w:r>
            <w:r>
              <w:rPr>
                <w:rFonts w:eastAsia="Aptos" w:cs="Times New Roman"/>
                <w:b/>
                <w:bCs/>
                <w:kern w:val="2"/>
                <w:sz w:val="22"/>
                <w:szCs w:val="22"/>
                <w:lang w:val="en-US" w:eastAsia="en-US" w:bidi="ar-SA"/>
              </w:rPr>
              <w:t xml:space="preserve"> and 4</w:t>
            </w:r>
            <w:r>
              <w:rPr>
                <w:rFonts w:eastAsia="Aptos" w:cs="Times New Roman"/>
                <w:b/>
                <w:bCs/>
                <w:kern w:val="2"/>
                <w:sz w:val="22"/>
                <w:szCs w:val="22"/>
                <w:vertAlign w:val="superscript"/>
                <w:lang w:val="en-US" w:eastAsia="en-US" w:bidi="ar-SA"/>
              </w:rPr>
              <w:t>th</w:t>
            </w:r>
            <w:r>
              <w:rPr>
                <w:rFonts w:eastAsia="Aptos" w:cs="Times New Roman"/>
                <w:b/>
                <w:bCs/>
                <w:kern w:val="2"/>
                <w:sz w:val="22"/>
                <w:szCs w:val="22"/>
                <w:lang w:val="en-US" w:eastAsia="en-US" w:bidi="ar-SA"/>
              </w:rPr>
              <w:t xml:space="preserve"> Semester Research)</w:t>
            </w:r>
          </w:p>
        </w:tc>
      </w:tr>
      <w:tr>
        <w:trPr>
          <w:trHeight w:val="392" w:hRule="atLeast"/>
        </w:trPr>
        <w:tc>
          <w:tcPr>
            <w:tcW w:w="2361" w:type="dxa"/>
            <w:tcBorders/>
          </w:tcPr>
          <w:p>
            <w:pPr>
              <w:pStyle w:val="Normal"/>
              <w:widowControl/>
              <w:suppressAutoHyphens w:val="true"/>
              <w:bidi w:val="0"/>
              <w:spacing w:lineRule="auto" w:line="360" w:before="0" w:after="0"/>
              <w:jc w:val="start"/>
              <w:rPr>
                <w:rFonts w:ascii="Times New Roman" w:hAnsi="Times New Roman"/>
              </w:rPr>
            </w:pPr>
            <w:r>
              <w:rPr/>
              <w:t>ENG104M421</w:t>
            </w:r>
          </w:p>
        </w:tc>
        <w:tc>
          <w:tcPr>
            <w:tcW w:w="3656" w:type="dxa"/>
            <w:tcBorders/>
          </w:tcPr>
          <w:p>
            <w:pPr>
              <w:pStyle w:val="Normal"/>
              <w:widowControl/>
              <w:suppressAutoHyphens w:val="true"/>
              <w:bidi w:val="0"/>
              <w:spacing w:lineRule="auto" w:line="240" w:before="0" w:after="0"/>
              <w:jc w:val="start"/>
              <w:rPr>
                <w:rFonts w:ascii="Times New Roman" w:hAnsi="Times New Roman" w:eastAsia="Aptos" w:cs=""/>
                <w:kern w:val="2"/>
                <w:sz w:val="24"/>
                <w:szCs w:val="24"/>
                <w:lang w:val="en-IN" w:eastAsia="en-US" w:bidi="ar-SA"/>
              </w:rPr>
            </w:pPr>
            <w:r>
              <w:rPr>
                <w:rFonts w:eastAsia="Aptos" w:cs="Times New Roman"/>
                <w:b/>
                <w:bCs/>
                <w:kern w:val="2"/>
                <w:sz w:val="22"/>
                <w:szCs w:val="22"/>
                <w:lang w:val="en-US" w:eastAsia="en-US" w:bidi="ar-SA"/>
              </w:rPr>
              <w:t>RESEARCH PROJECT – PHASE 2</w:t>
            </w:r>
          </w:p>
        </w:tc>
        <w:tc>
          <w:tcPr>
            <w:tcW w:w="1250" w:type="dxa"/>
            <w:tcBorders/>
          </w:tcPr>
          <w:p>
            <w:pPr>
              <w:pStyle w:val="Normal"/>
              <w:widowControl/>
              <w:suppressAutoHyphens w:val="true"/>
              <w:bidi w:val="0"/>
              <w:spacing w:lineRule="auto" w:line="240" w:before="0" w:after="0"/>
              <w:jc w:val="start"/>
              <w:rPr>
                <w:rFonts w:ascii="Times New Roman" w:hAnsi="Times New Roman" w:eastAsia="Aptos" w:cs="Times New Roman"/>
                <w:b/>
                <w:bCs/>
                <w:kern w:val="2"/>
                <w:sz w:val="22"/>
                <w:szCs w:val="22"/>
                <w:lang w:val="en-US" w:eastAsia="en-US" w:bidi="ar-SA"/>
              </w:rPr>
            </w:pPr>
            <w:r>
              <w:rPr>
                <w:rFonts w:eastAsia="Aptos" w:cs="Times New Roman"/>
                <w:b/>
                <w:bCs/>
                <w:kern w:val="2"/>
                <w:sz w:val="22"/>
                <w:szCs w:val="22"/>
                <w:lang w:val="en-US" w:eastAsia="en-US" w:bidi="ar-SA"/>
              </w:rPr>
              <w:t>600</w:t>
            </w:r>
          </w:p>
        </w:tc>
        <w:tc>
          <w:tcPr>
            <w:tcW w:w="1267" w:type="dxa"/>
            <w:tcBorders/>
          </w:tcPr>
          <w:p>
            <w:pPr>
              <w:pStyle w:val="Normal"/>
              <w:widowControl/>
              <w:suppressAutoHyphens w:val="true"/>
              <w:bidi w:val="0"/>
              <w:spacing w:lineRule="auto" w:line="240" w:before="0" w:after="0"/>
              <w:jc w:val="start"/>
              <w:rPr>
                <w:rFonts w:ascii="Times New Roman" w:hAnsi="Times New Roman" w:eastAsia="Aptos" w:cs="Times New Roman"/>
                <w:b/>
                <w:bCs/>
                <w:kern w:val="2"/>
                <w:sz w:val="22"/>
                <w:szCs w:val="22"/>
                <w:lang w:val="en-US" w:eastAsia="en-US" w:bidi="ar-SA"/>
              </w:rPr>
            </w:pPr>
            <w:r>
              <w:rPr>
                <w:rFonts w:eastAsia="Aptos" w:cs="Times New Roman"/>
                <w:b/>
                <w:bCs/>
                <w:kern w:val="2"/>
                <w:sz w:val="22"/>
                <w:szCs w:val="22"/>
                <w:lang w:val="en-US" w:eastAsia="en-US" w:bidi="ar-SA"/>
              </w:rPr>
              <w:t>20</w:t>
            </w:r>
          </w:p>
        </w:tc>
        <w:tc>
          <w:tcPr>
            <w:tcW w:w="1100" w:type="dxa"/>
            <w:tcBorders/>
          </w:tcPr>
          <w:p>
            <w:pPr>
              <w:pStyle w:val="Normal"/>
              <w:widowControl/>
              <w:suppressAutoHyphens w:val="true"/>
              <w:bidi w:val="0"/>
              <w:spacing w:lineRule="auto" w:line="240" w:before="0" w:after="0"/>
              <w:jc w:val="start"/>
              <w:rPr>
                <w:rFonts w:ascii="Times New Roman" w:hAnsi="Times New Roman" w:eastAsia="Aptos" w:cs="Times New Roman"/>
                <w:kern w:val="2"/>
                <w:sz w:val="22"/>
                <w:szCs w:val="22"/>
                <w:lang w:val="en-US" w:eastAsia="en-US" w:bidi="ar-SA"/>
              </w:rPr>
            </w:pPr>
            <w:r>
              <w:rPr>
                <w:rFonts w:eastAsia="Aptos" w:cs="Times New Roman"/>
                <w:kern w:val="2"/>
                <w:sz w:val="22"/>
                <w:szCs w:val="22"/>
                <w:lang w:val="en-US" w:eastAsia="en-US" w:bidi="ar-SA"/>
              </w:rPr>
            </w:r>
          </w:p>
        </w:tc>
      </w:tr>
      <w:tr>
        <w:trPr>
          <w:trHeight w:val="412" w:hRule="atLeast"/>
        </w:trPr>
        <w:tc>
          <w:tcPr>
            <w:tcW w:w="9634" w:type="dxa"/>
            <w:gridSpan w:val="5"/>
            <w:tcBorders/>
          </w:tcPr>
          <w:p>
            <w:pPr>
              <w:pStyle w:val="Normal"/>
              <w:widowControl/>
              <w:suppressAutoHyphens w:val="true"/>
              <w:bidi w:val="0"/>
              <w:spacing w:lineRule="auto" w:line="240" w:before="0" w:after="0"/>
              <w:jc w:val="center"/>
              <w:rPr>
                <w:rFonts w:ascii="Times New Roman" w:hAnsi="Times New Roman" w:eastAsia="Aptos" w:cs=""/>
                <w:kern w:val="2"/>
                <w:sz w:val="24"/>
                <w:szCs w:val="24"/>
                <w:lang w:val="en-IN" w:eastAsia="en-US" w:bidi="ar-SA"/>
              </w:rPr>
            </w:pPr>
            <w:r>
              <w:rPr>
                <w:rFonts w:eastAsia="Aptos" w:cs="Times New Roman"/>
                <w:b/>
                <w:bCs/>
                <w:kern w:val="2"/>
                <w:sz w:val="24"/>
                <w:szCs w:val="24"/>
                <w:lang w:val="en-US" w:eastAsia="en-US" w:bidi="ar-SA"/>
              </w:rPr>
              <w:t>TOTAL CREDIT FOR 2</w:t>
            </w:r>
            <w:r>
              <w:rPr>
                <w:rFonts w:eastAsia="Aptos" w:cs="Times New Roman"/>
                <w:b/>
                <w:bCs/>
                <w:kern w:val="2"/>
                <w:sz w:val="24"/>
                <w:szCs w:val="24"/>
                <w:vertAlign w:val="superscript"/>
                <w:lang w:val="en-US" w:eastAsia="en-US" w:bidi="ar-SA"/>
              </w:rPr>
              <w:t>nd</w:t>
            </w:r>
            <w:r>
              <w:rPr>
                <w:rFonts w:eastAsia="Aptos" w:cs="Times New Roman"/>
                <w:b/>
                <w:bCs/>
                <w:kern w:val="2"/>
                <w:sz w:val="24"/>
                <w:szCs w:val="24"/>
                <w:lang w:val="en-US" w:eastAsia="en-US" w:bidi="ar-SA"/>
              </w:rPr>
              <w:t xml:space="preserve"> YEAR = 20</w:t>
            </w:r>
          </w:p>
        </w:tc>
      </w:tr>
    </w:tbl>
    <w:p>
      <w:pPr>
        <w:pStyle w:val="Normal"/>
        <w:bidi w:val="0"/>
        <w:jc w:val="center"/>
        <w:rPr>
          <w:rFonts w:ascii="Times New Roman" w:hAnsi="Times New Roman" w:cs="Times New Roman"/>
          <w:b/>
          <w:bCs/>
          <w:u w:val="single"/>
          <w:lang w:val="en-US"/>
        </w:rPr>
      </w:pPr>
      <w:r>
        <w:rPr>
          <w:rFonts w:cs="Times New Roman"/>
          <w:b/>
          <w:bCs/>
          <w:u w:val="single"/>
          <w:lang w:val="en-US"/>
        </w:rPr>
      </w:r>
    </w:p>
    <w:p>
      <w:pPr>
        <w:pStyle w:val="Normal"/>
        <w:bidi w:val="0"/>
        <w:spacing w:before="0" w:after="160"/>
        <w:jc w:val="center"/>
        <w:rPr>
          <w:rFonts w:ascii="Times New Roman" w:hAnsi="Times New Roman" w:cs="Times New Roman"/>
          <w:b/>
          <w:bCs/>
          <w:u w:val="single"/>
          <w:lang w:val="en-US"/>
        </w:rPr>
      </w:pPr>
      <w:r>
        <w:rPr>
          <w:rFonts w:cs="Times New Roman"/>
          <w:b/>
          <w:bCs/>
          <w:u w:val="single"/>
          <w:lang w:val="en-US"/>
        </w:rPr>
      </w:r>
      <w:r>
        <w:br w:type="page"/>
      </w:r>
    </w:p>
    <w:p>
      <w:pPr>
        <w:pStyle w:val="Normal1"/>
        <w:spacing w:before="0" w:after="0"/>
        <w:jc w:val="center"/>
        <w:rPr>
          <w:rFonts w:cs="Times New Roman"/>
          <w:color w:themeColor="text1" w:val="000000"/>
        </w:rPr>
      </w:pPr>
      <w:r>
        <w:rPr>
          <w:rFonts w:cs="Times New Roman"/>
          <w:b/>
          <w:bCs/>
          <w:color w:themeColor="text1" w:val="000000"/>
          <w:sz w:val="28"/>
          <w:szCs w:val="24"/>
        </w:rPr>
        <w:t>MA 1</w:t>
      </w:r>
      <w:r>
        <w:rPr>
          <w:rFonts w:cs="Times New Roman"/>
          <w:b/>
          <w:bCs/>
          <w:color w:themeColor="text1" w:val="000000"/>
          <w:sz w:val="28"/>
          <w:szCs w:val="24"/>
          <w:vertAlign w:val="superscript"/>
        </w:rPr>
        <w:t>st</w:t>
      </w:r>
      <w:r>
        <w:rPr>
          <w:rFonts w:cs="Times New Roman"/>
          <w:b/>
          <w:bCs/>
          <w:color w:themeColor="text1" w:val="000000"/>
          <w:sz w:val="28"/>
          <w:szCs w:val="24"/>
        </w:rPr>
        <w:t xml:space="preserve"> Semester</w:t>
      </w:r>
    </w:p>
    <w:p>
      <w:pPr>
        <w:pStyle w:val="Normal1"/>
        <w:spacing w:before="0" w:after="0"/>
        <w:jc w:val="both"/>
        <w:rPr>
          <w:rFonts w:cs="Times New Roman"/>
          <w:color w:themeColor="text1" w:val="000000"/>
        </w:rPr>
      </w:pPr>
      <w:r>
        <w:rPr>
          <w:rFonts w:cs="Times New Roman"/>
          <w:b/>
          <w:bCs/>
          <w:color w:themeColor="text1" w:val="000000"/>
        </w:rPr>
        <w:t>Course Title:</w:t>
        <w:tab/>
      </w:r>
      <w:r>
        <w:rPr>
          <w:rFonts w:cs="Times New Roman"/>
          <w:color w:themeColor="text1" w:val="000000"/>
        </w:rPr>
        <w:t xml:space="preserve">Postcolonial Literature </w:t>
        <w:tab/>
      </w:r>
      <w:r>
        <w:rPr>
          <w:rFonts w:cs="Times New Roman"/>
          <w:b/>
          <w:bCs/>
          <w:color w:themeColor="text1" w:val="000000"/>
        </w:rPr>
        <w:tab/>
        <w:tab/>
        <w:tab/>
        <w:t xml:space="preserve">Course Code: </w:t>
      </w:r>
      <w:r>
        <w:rPr>
          <w:rFonts w:eastAsia="Aptos" w:cs="Times New Roman" w:ascii="Times New Roman" w:hAnsi="Times New Roman"/>
          <w:b/>
          <w:bCs/>
          <w:color w:themeColor="text1" w:val="000000"/>
          <w:kern w:val="2"/>
          <w:sz w:val="22"/>
          <w:szCs w:val="22"/>
          <w:lang w:val="en-US" w:eastAsia="en-US" w:bidi="ar-SA"/>
        </w:rPr>
        <w:t>ENG104M101</w:t>
      </w:r>
    </w:p>
    <w:p>
      <w:pPr>
        <w:pStyle w:val="Normal1"/>
        <w:jc w:val="both"/>
        <w:rPr>
          <w:rFonts w:cs="Times New Roman"/>
          <w:color w:themeColor="text1" w:val="000000"/>
        </w:rPr>
      </w:pPr>
      <w:r>
        <w:rPr>
          <w:rFonts w:cs="Times New Roman"/>
          <w:b/>
          <w:bCs/>
          <w:color w:themeColor="text1" w:val="000000"/>
        </w:rPr>
        <w:t xml:space="preserve">Course Type: </w:t>
      </w:r>
      <w:r>
        <w:rPr>
          <w:rFonts w:cs="Times New Roman"/>
          <w:color w:themeColor="text1" w:val="000000"/>
        </w:rPr>
        <w:t>Major (Core)</w:t>
        <w:tab/>
        <w:tab/>
        <w:tab/>
        <w:tab/>
        <w:tab/>
        <w:tab/>
      </w:r>
      <w:r>
        <w:rPr>
          <w:rFonts w:cs="Times New Roman"/>
          <w:b/>
          <w:bCs/>
          <w:color w:themeColor="text1" w:val="000000"/>
        </w:rPr>
        <w:t xml:space="preserve">Total credits: </w:t>
      </w:r>
      <w:r>
        <w:rPr>
          <w:rFonts w:cs="Times New Roman"/>
          <w:color w:themeColor="text1" w:val="000000"/>
        </w:rPr>
        <w:t>4</w:t>
      </w:r>
    </w:p>
    <w:p>
      <w:pPr>
        <w:pStyle w:val="Normal1"/>
        <w:jc w:val="both"/>
        <w:rPr>
          <w:rFonts w:cs="Times New Roman"/>
          <w:color w:themeColor="text1" w:val="000000"/>
        </w:rPr>
      </w:pPr>
      <w:r>
        <w:rPr>
          <w:rFonts w:cs="Times New Roman"/>
          <w:b/>
          <w:bCs/>
          <w:color w:themeColor="text1" w:val="000000"/>
        </w:rPr>
        <w:t xml:space="preserve">Course Level: </w:t>
      </w:r>
      <w:r>
        <w:rPr>
          <w:rFonts w:cs="Times New Roman"/>
          <w:color w:themeColor="text1" w:val="000000"/>
        </w:rPr>
        <w:t>400</w:t>
      </w:r>
      <w:r>
        <w:rPr>
          <w:rFonts w:cs="Times New Roman"/>
          <w:b/>
          <w:bCs/>
          <w:color w:themeColor="text1" w:val="000000"/>
        </w:rPr>
        <w:tab/>
        <w:tab/>
        <w:tab/>
        <w:tab/>
        <w:tab/>
        <w:tab/>
        <w:tab/>
        <w:t>L-T-P-C</w:t>
      </w:r>
      <w:r>
        <w:rPr>
          <w:rFonts w:cs="Times New Roman"/>
          <w:color w:themeColor="text1" w:val="000000"/>
        </w:rPr>
        <w:t>: 4-1-0-4</w:t>
      </w:r>
    </w:p>
    <w:p>
      <w:pPr>
        <w:pStyle w:val="Normal1"/>
        <w:jc w:val="both"/>
        <w:rPr>
          <w:rFonts w:cs="Times New Roman"/>
          <w:color w:themeColor="text1" w:val="000000"/>
        </w:rPr>
      </w:pPr>
      <w:r>
        <w:rPr>
          <w:rFonts w:cs="Times New Roman"/>
          <w:b/>
          <w:bCs/>
          <w:color w:themeColor="text1" w:val="000000"/>
        </w:rPr>
        <w:t xml:space="preserve">Scheme of Evaluation: </w:t>
      </w:r>
      <w:r>
        <w:rPr>
          <w:rFonts w:cs="Times New Roman"/>
          <w:color w:themeColor="text1" w:val="000000"/>
        </w:rPr>
        <w:t>Theory</w:t>
      </w:r>
    </w:p>
    <w:p>
      <w:pPr>
        <w:pStyle w:val="Normal1"/>
        <w:jc w:val="both"/>
        <w:rPr>
          <w:rFonts w:cs="Times New Roman"/>
          <w:b/>
          <w:bCs/>
          <w:color w:themeColor="text1" w:val="000000"/>
        </w:rPr>
      </w:pPr>
      <w:r>
        <w:rPr>
          <w:rFonts w:cs="Times New Roman"/>
          <w:b/>
          <w:bCs/>
          <w:color w:themeColor="text1" w:val="000000"/>
        </w:rPr>
      </w:r>
    </w:p>
    <w:p>
      <w:pPr>
        <w:pStyle w:val="Normal"/>
        <w:bidi w:val="0"/>
        <w:spacing w:lineRule="auto" w:line="240"/>
        <w:jc w:val="start"/>
        <w:rPr>
          <w:color w:themeColor="text1" w:val="000000"/>
        </w:rPr>
      </w:pPr>
      <w:r>
        <w:rPr>
          <w:b/>
          <w:bCs/>
          <w:color w:themeColor="text1" w:val="000000"/>
        </w:rPr>
        <w:t xml:space="preserve">Course Objectives: </w:t>
      </w:r>
      <w:r>
        <w:rPr>
          <w:color w:themeColor="text1" w:val="000000"/>
        </w:rPr>
        <w:t>The course intends to introduce students to the field of postcolonial literatures, which will focus on some key concepts, questions, and debates in postcolonial studies such as empire, decolonization, discourse, appropriation, language mimicry, hybridity, Third World, nation and nationalism, through a study of selected literary texts.</w:t>
      </w:r>
    </w:p>
    <w:p>
      <w:pPr>
        <w:pStyle w:val="Normal"/>
        <w:bidi w:val="0"/>
        <w:spacing w:lineRule="auto" w:line="240"/>
        <w:jc w:val="start"/>
        <w:rPr>
          <w:color w:themeColor="text1" w:val="000000"/>
        </w:rPr>
      </w:pPr>
      <w:r>
        <w:rPr>
          <w:color w:themeColor="text1" w:val="000000"/>
        </w:rPr>
        <w:t xml:space="preserve">It puts into question the ideas of centers and margins of cultural spaces, and definitions of mainstream and vernacular discourses. The relationship between history and literature is addressed through multiple points of inquiry. </w:t>
      </w:r>
    </w:p>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t>Course Outcomes:</w:t>
      </w:r>
    </w:p>
    <w:tbl>
      <w:tblPr>
        <w:tblW w:w="9673" w:type="dxa"/>
        <w:jc w:val="start"/>
        <w:tblInd w:w="-10" w:type="dxa"/>
        <w:tblLayout w:type="fixed"/>
        <w:tblCellMar>
          <w:top w:w="0" w:type="dxa"/>
          <w:start w:w="108" w:type="dxa"/>
          <w:bottom w:w="0" w:type="dxa"/>
          <w:end w:w="108" w:type="dxa"/>
        </w:tblCellMar>
        <w:tblLook w:val="04a0" w:noHBand="0" w:noVBand="1" w:firstColumn="1" w:lastRow="0" w:lastColumn="0" w:firstRow="1"/>
      </w:tblPr>
      <w:tblGrid>
        <w:gridCol w:w="1065"/>
        <w:gridCol w:w="6899"/>
        <w:gridCol w:w="1709"/>
      </w:tblGrid>
      <w:tr>
        <w:trPr>
          <w:trHeight w:val="409" w:hRule="atLeast"/>
        </w:trPr>
        <w:tc>
          <w:tcPr>
            <w:tcW w:w="9673" w:type="dxa"/>
            <w:gridSpan w:val="3"/>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center" w:pos="1440" w:leader="none"/>
              </w:tabs>
              <w:bidi w:val="0"/>
              <w:spacing w:lineRule="auto" w:line="240" w:before="0" w:after="160"/>
              <w:ind w:hanging="15" w:start="15"/>
              <w:contextualSpacing/>
              <w:jc w:val="center"/>
              <w:rPr>
                <w:b/>
                <w:bCs/>
                <w:color w:themeColor="text1" w:val="000000"/>
              </w:rPr>
            </w:pPr>
            <w:r>
              <w:rPr>
                <w:b/>
                <w:bCs/>
                <w:color w:themeColor="text1" w:val="000000"/>
              </w:rPr>
              <w:t>On successful completion of the course the students will be able to:</w:t>
            </w:r>
          </w:p>
        </w:tc>
      </w:tr>
      <w:tr>
        <w:trPr>
          <w:trHeight w:val="972" w:hRule="atLeast"/>
        </w:trPr>
        <w:tc>
          <w:tcPr>
            <w:tcW w:w="1065"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right" w:pos="1755" w:leader="none"/>
              </w:tabs>
              <w:bidi w:val="0"/>
              <w:spacing w:lineRule="auto" w:line="240" w:before="0" w:after="160"/>
              <w:ind w:hanging="15" w:start="15" w:end="19"/>
              <w:contextualSpacing/>
              <w:jc w:val="center"/>
              <w:rPr>
                <w:b/>
                <w:bCs/>
                <w:color w:themeColor="text1" w:val="000000"/>
              </w:rPr>
            </w:pPr>
            <w:r>
              <w:rPr>
                <w:rFonts w:eastAsia="Noto Sans" w:cs="Times New Roman"/>
                <w:szCs w:val="24"/>
                <w:lang w:eastAsia="zh-CN" w:bidi="hi-IN"/>
              </w:rPr>
              <w:tab/>
              <w:t>SI. No.</w:t>
            </w:r>
          </w:p>
        </w:tc>
        <w:tc>
          <w:tcPr>
            <w:tcW w:w="6899"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left" w:pos="1755" w:leader="none"/>
              </w:tabs>
              <w:bidi w:val="0"/>
              <w:spacing w:lineRule="auto" w:line="240" w:before="0" w:after="160"/>
              <w:ind w:start="15"/>
              <w:contextualSpacing/>
              <w:jc w:val="center"/>
              <w:rPr>
                <w:b/>
                <w:bCs/>
                <w:color w:themeColor="text1" w:val="000000"/>
              </w:rPr>
            </w:pPr>
            <w:r>
              <w:rPr>
                <w:b/>
                <w:bCs/>
                <w:color w:themeColor="text1" w:val="000000"/>
              </w:rPr>
              <w:t>Course Outcome</w:t>
            </w:r>
          </w:p>
        </w:tc>
        <w:tc>
          <w:tcPr>
            <w:tcW w:w="1709"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center" w:pos="1440" w:leader="none"/>
              </w:tabs>
              <w:bidi w:val="0"/>
              <w:spacing w:lineRule="auto" w:line="240" w:before="0" w:after="160"/>
              <w:ind w:hanging="15" w:start="15"/>
              <w:contextualSpacing/>
              <w:jc w:val="center"/>
              <w:rPr>
                <w:b/>
                <w:bCs/>
                <w:color w:themeColor="text1" w:val="000000"/>
              </w:rPr>
            </w:pPr>
            <w:r>
              <w:rPr>
                <w:b/>
                <w:bCs/>
                <w:color w:themeColor="text1" w:val="000000"/>
              </w:rPr>
              <w:t>Bloom’s Taxonomy Level</w:t>
            </w:r>
          </w:p>
        </w:tc>
      </w:tr>
      <w:tr>
        <w:trPr>
          <w:trHeight w:val="516" w:hRule="atLeast"/>
        </w:trPr>
        <w:tc>
          <w:tcPr>
            <w:tcW w:w="1065" w:type="dxa"/>
            <w:tcBorders>
              <w:top w:val="single" w:sz="4" w:space="0" w:color="000000"/>
              <w:start w:val="single" w:sz="4" w:space="0" w:color="000000"/>
              <w:bottom w:val="single" w:sz="4" w:space="0" w:color="000000"/>
              <w:end w:val="single" w:sz="4" w:space="0" w:color="000000"/>
            </w:tcBorders>
            <w:vAlign w:val="center"/>
          </w:tcPr>
          <w:p>
            <w:pPr>
              <w:pStyle w:val="ListParagraph"/>
              <w:bidi w:val="0"/>
              <w:spacing w:lineRule="auto" w:line="240" w:before="0" w:after="160"/>
              <w:ind w:hanging="111" w:start="0"/>
              <w:contextualSpacing/>
              <w:jc w:val="center"/>
              <w:rPr>
                <w:b/>
                <w:bCs/>
                <w:color w:themeColor="text1" w:val="000000"/>
              </w:rPr>
            </w:pPr>
            <w:r>
              <w:rPr>
                <w:rFonts w:cs="Times New Roman"/>
                <w:szCs w:val="24"/>
              </w:rPr>
              <w:t>1</w:t>
            </w:r>
          </w:p>
        </w:tc>
        <w:tc>
          <w:tcPr>
            <w:tcW w:w="6899" w:type="dxa"/>
            <w:tcBorders>
              <w:top w:val="single" w:sz="4" w:space="0" w:color="000000"/>
              <w:start w:val="single" w:sz="4" w:space="0" w:color="000000"/>
              <w:bottom w:val="single" w:sz="4" w:space="0" w:color="000000"/>
              <w:end w:val="single" w:sz="4" w:space="0" w:color="000000"/>
            </w:tcBorders>
          </w:tcPr>
          <w:p>
            <w:pPr>
              <w:pStyle w:val="ListParagraph"/>
              <w:bidi w:val="0"/>
              <w:spacing w:lineRule="auto" w:line="240" w:before="0" w:after="160"/>
              <w:ind w:start="15"/>
              <w:contextualSpacing/>
              <w:jc w:val="start"/>
              <w:rPr>
                <w:color w:themeColor="text1" w:val="000000"/>
              </w:rPr>
            </w:pPr>
            <w:r>
              <w:rPr>
                <w:b/>
                <w:bCs/>
                <w:color w:themeColor="text1" w:val="000000"/>
              </w:rPr>
              <w:t>Classify</w:t>
            </w:r>
            <w:r>
              <w:rPr>
                <w:color w:themeColor="text1" w:val="000000"/>
              </w:rPr>
              <w:t xml:space="preserve"> the key themes and ideas in the field of postcolonial studies</w:t>
            </w:r>
          </w:p>
        </w:tc>
        <w:tc>
          <w:tcPr>
            <w:tcW w:w="1709" w:type="dxa"/>
            <w:tcBorders>
              <w:top w:val="single" w:sz="4" w:space="0" w:color="000000"/>
              <w:start w:val="single" w:sz="4" w:space="0" w:color="000000"/>
              <w:bottom w:val="single" w:sz="4" w:space="0" w:color="000000"/>
              <w:end w:val="single" w:sz="4" w:space="0" w:color="000000"/>
            </w:tcBorders>
            <w:vAlign w:val="center"/>
          </w:tcPr>
          <w:p>
            <w:pPr>
              <w:pStyle w:val="ListParagraph"/>
              <w:bidi w:val="0"/>
              <w:spacing w:lineRule="auto" w:line="240" w:before="0" w:after="160"/>
              <w:ind w:firstLine="17" w:start="15"/>
              <w:contextualSpacing/>
              <w:jc w:val="center"/>
              <w:rPr>
                <w:b/>
                <w:bCs/>
                <w:color w:themeColor="text1" w:val="000000"/>
              </w:rPr>
            </w:pPr>
            <w:r>
              <w:rPr>
                <w:b/>
                <w:bCs/>
                <w:color w:themeColor="text1" w:val="000000"/>
              </w:rPr>
              <w:t>BT 2</w:t>
            </w:r>
          </w:p>
        </w:tc>
      </w:tr>
      <w:tr>
        <w:trPr>
          <w:trHeight w:val="937" w:hRule="exact"/>
        </w:trPr>
        <w:tc>
          <w:tcPr>
            <w:tcW w:w="1065"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center" w:pos="697" w:leader="none"/>
              </w:tabs>
              <w:bidi w:val="0"/>
              <w:spacing w:lineRule="auto" w:line="240" w:before="0" w:after="160"/>
              <w:ind w:hanging="111" w:start="0"/>
              <w:contextualSpacing/>
              <w:jc w:val="center"/>
              <w:rPr>
                <w:b/>
                <w:bCs/>
                <w:color w:themeColor="text1" w:val="000000"/>
              </w:rPr>
            </w:pPr>
            <w:r>
              <w:rPr>
                <w:rFonts w:cs="Times New Roman"/>
                <w:szCs w:val="24"/>
              </w:rPr>
              <w:t>2</w:t>
            </w:r>
          </w:p>
        </w:tc>
        <w:tc>
          <w:tcPr>
            <w:tcW w:w="6899" w:type="dxa"/>
            <w:tcBorders>
              <w:top w:val="single" w:sz="4" w:space="0" w:color="000000"/>
              <w:start w:val="single" w:sz="4" w:space="0" w:color="000000"/>
              <w:bottom w:val="single" w:sz="4" w:space="0" w:color="000000"/>
              <w:end w:val="single" w:sz="4" w:space="0" w:color="000000"/>
            </w:tcBorders>
          </w:tcPr>
          <w:p>
            <w:pPr>
              <w:pStyle w:val="ListParagraph"/>
              <w:bidi w:val="0"/>
              <w:spacing w:lineRule="auto" w:line="240"/>
              <w:ind w:firstLine="11" w:start="15"/>
              <w:jc w:val="start"/>
              <w:rPr>
                <w:color w:themeColor="text1" w:val="000000"/>
              </w:rPr>
            </w:pPr>
            <w:r>
              <w:rPr>
                <w:b/>
                <w:bCs/>
                <w:color w:themeColor="text1" w:val="000000"/>
              </w:rPr>
              <w:t xml:space="preserve">Illustrate </w:t>
            </w:r>
            <w:r>
              <w:rPr>
                <w:color w:themeColor="text1" w:val="000000"/>
              </w:rPr>
              <w:t>the distinctive features of postcolonial poetic expressions through close reading of the select poems</w:t>
            </w:r>
          </w:p>
          <w:p>
            <w:pPr>
              <w:pStyle w:val="Normal"/>
              <w:bidi w:val="0"/>
              <w:spacing w:lineRule="auto" w:line="240" w:before="0" w:after="160"/>
              <w:jc w:val="start"/>
              <w:rPr>
                <w:color w:themeColor="text1" w:val="000000"/>
              </w:rPr>
            </w:pPr>
            <w:r>
              <w:rPr>
                <w:color w:themeColor="text1" w:val="000000"/>
              </w:rPr>
            </w:r>
          </w:p>
        </w:tc>
        <w:tc>
          <w:tcPr>
            <w:tcW w:w="1709" w:type="dxa"/>
            <w:tcBorders>
              <w:top w:val="single" w:sz="4" w:space="0" w:color="000000"/>
              <w:start w:val="single" w:sz="4" w:space="0" w:color="000000"/>
              <w:bottom w:val="single" w:sz="4" w:space="0" w:color="000000"/>
              <w:end w:val="single" w:sz="4" w:space="0" w:color="000000"/>
            </w:tcBorders>
            <w:vAlign w:val="center"/>
          </w:tcPr>
          <w:p>
            <w:pPr>
              <w:pStyle w:val="ListParagraph"/>
              <w:bidi w:val="0"/>
              <w:spacing w:lineRule="auto" w:line="240" w:before="0" w:after="160"/>
              <w:ind w:firstLine="17" w:start="15"/>
              <w:contextualSpacing/>
              <w:jc w:val="center"/>
              <w:rPr>
                <w:b/>
                <w:color w:themeColor="text1" w:val="000000"/>
              </w:rPr>
            </w:pPr>
            <w:r>
              <w:rPr>
                <w:b/>
                <w:color w:themeColor="text1" w:val="000000"/>
              </w:rPr>
              <w:t>BT 3</w:t>
            </w:r>
          </w:p>
        </w:tc>
      </w:tr>
      <w:tr>
        <w:trPr>
          <w:trHeight w:val="840" w:hRule="exact"/>
        </w:trPr>
        <w:tc>
          <w:tcPr>
            <w:tcW w:w="1065"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right" w:pos="1740" w:leader="none"/>
              </w:tabs>
              <w:bidi w:val="0"/>
              <w:spacing w:lineRule="auto" w:line="240" w:before="0" w:after="160"/>
              <w:ind w:hanging="111" w:start="0"/>
              <w:contextualSpacing/>
              <w:jc w:val="center"/>
              <w:rPr>
                <w:b/>
                <w:bCs/>
                <w:color w:themeColor="text1" w:val="000000"/>
              </w:rPr>
            </w:pPr>
            <w:r>
              <w:rPr>
                <w:rFonts w:cs="Times New Roman"/>
                <w:szCs w:val="24"/>
              </w:rPr>
              <w:t>3</w:t>
            </w:r>
          </w:p>
        </w:tc>
        <w:tc>
          <w:tcPr>
            <w:tcW w:w="6899" w:type="dxa"/>
            <w:tcBorders>
              <w:top w:val="single" w:sz="4" w:space="0" w:color="000000"/>
              <w:start w:val="single" w:sz="4" w:space="0" w:color="000000"/>
              <w:bottom w:val="single" w:sz="4" w:space="0" w:color="000000"/>
              <w:end w:val="single" w:sz="4" w:space="0" w:color="000000"/>
            </w:tcBorders>
          </w:tcPr>
          <w:p>
            <w:pPr>
              <w:pStyle w:val="Normal1"/>
              <w:tabs>
                <w:tab w:val="clear" w:pos="709"/>
                <w:tab w:val="left" w:pos="1293" w:leader="none"/>
              </w:tabs>
              <w:spacing w:before="0" w:after="160"/>
              <w:ind w:firstLine="11"/>
              <w:contextualSpacing/>
              <w:jc w:val="both"/>
              <w:rPr>
                <w:rFonts w:cs="Times New Roman"/>
                <w:color w:themeColor="text1" w:val="000000"/>
              </w:rPr>
            </w:pPr>
            <w:r>
              <w:rPr>
                <w:rFonts w:cs="Times New Roman"/>
                <w:b/>
                <w:bCs/>
                <w:color w:themeColor="text1" w:val="000000"/>
              </w:rPr>
              <w:t xml:space="preserve">Analyze </w:t>
            </w:r>
            <w:r>
              <w:rPr>
                <w:rFonts w:cs="Times New Roman"/>
                <w:color w:themeColor="text1" w:val="000000"/>
              </w:rPr>
              <w:t>the social and political underpinnings of postcolonial literature through a critical reading of select dramatic piece(s)</w:t>
            </w:r>
          </w:p>
        </w:tc>
        <w:tc>
          <w:tcPr>
            <w:tcW w:w="1709" w:type="dxa"/>
            <w:tcBorders>
              <w:top w:val="single" w:sz="4" w:space="0" w:color="000000"/>
              <w:start w:val="single" w:sz="4" w:space="0" w:color="000000"/>
              <w:bottom w:val="single" w:sz="4" w:space="0" w:color="000000"/>
              <w:end w:val="single" w:sz="4" w:space="0" w:color="000000"/>
            </w:tcBorders>
            <w:vAlign w:val="center"/>
          </w:tcPr>
          <w:p>
            <w:pPr>
              <w:pStyle w:val="Normal1"/>
              <w:rPr>
                <w:rFonts w:cs="Times New Roman"/>
                <w:b/>
                <w:color w:themeColor="text1" w:val="000000"/>
              </w:rPr>
            </w:pPr>
            <w:r>
              <w:rPr>
                <w:rFonts w:cs="Times New Roman"/>
                <w:b/>
                <w:color w:themeColor="text1" w:val="000000"/>
              </w:rPr>
              <w:t xml:space="preserve">        </w:t>
            </w:r>
            <w:r>
              <w:rPr>
                <w:rFonts w:cs="Times New Roman"/>
                <w:b/>
                <w:color w:themeColor="text1" w:val="000000"/>
              </w:rPr>
              <w:t>BT 4</w:t>
            </w:r>
          </w:p>
        </w:tc>
      </w:tr>
      <w:tr>
        <w:trPr>
          <w:trHeight w:val="974" w:hRule="atLeast"/>
        </w:trPr>
        <w:tc>
          <w:tcPr>
            <w:tcW w:w="1065" w:type="dxa"/>
            <w:tcBorders>
              <w:top w:val="single" w:sz="4" w:space="0" w:color="000000"/>
              <w:start w:val="single" w:sz="4" w:space="0" w:color="000000"/>
              <w:bottom w:val="single" w:sz="4" w:space="0" w:color="000000"/>
              <w:end w:val="single" w:sz="4" w:space="0" w:color="000000"/>
            </w:tcBorders>
            <w:vAlign w:val="center"/>
          </w:tcPr>
          <w:p>
            <w:pPr>
              <w:pStyle w:val="ListParagraph"/>
              <w:bidi w:val="0"/>
              <w:spacing w:lineRule="auto" w:line="240" w:before="0" w:after="160"/>
              <w:ind w:hanging="111" w:start="0"/>
              <w:contextualSpacing/>
              <w:jc w:val="center"/>
              <w:rPr>
                <w:b/>
                <w:bCs/>
                <w:color w:themeColor="text1" w:val="000000"/>
              </w:rPr>
            </w:pPr>
            <w:r>
              <w:rPr>
                <w:rFonts w:cs="Times New Roman"/>
                <w:szCs w:val="24"/>
              </w:rPr>
              <w:t>4</w:t>
            </w:r>
          </w:p>
        </w:tc>
        <w:tc>
          <w:tcPr>
            <w:tcW w:w="689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jc w:val="start"/>
              <w:rPr>
                <w:color w:themeColor="text1" w:val="000000"/>
              </w:rPr>
            </w:pPr>
            <w:r>
              <w:rPr>
                <w:b/>
                <w:bCs/>
                <w:color w:themeColor="text1" w:val="000000"/>
              </w:rPr>
              <w:t xml:space="preserve">Explain </w:t>
            </w:r>
            <w:r>
              <w:rPr>
                <w:color w:themeColor="text1" w:val="000000"/>
              </w:rPr>
              <w:t>the intersectional politics of race, class and gender in the postcolonial world as reflected in the canonical fictional work prescribed</w:t>
            </w:r>
          </w:p>
          <w:p>
            <w:pPr>
              <w:pStyle w:val="Normal1"/>
              <w:tabs>
                <w:tab w:val="clear" w:pos="709"/>
                <w:tab w:val="left" w:pos="480" w:leader="none"/>
              </w:tabs>
              <w:spacing w:before="0" w:after="160"/>
              <w:ind w:firstLine="11"/>
              <w:contextualSpacing/>
              <w:jc w:val="both"/>
              <w:rPr>
                <w:rFonts w:cs="Times New Roman"/>
                <w:color w:themeColor="text1" w:val="000000"/>
              </w:rPr>
            </w:pPr>
            <w:r>
              <w:rPr>
                <w:rFonts w:cs="Times New Roman"/>
                <w:color w:themeColor="text1" w:val="000000"/>
              </w:rPr>
            </w:r>
          </w:p>
        </w:tc>
        <w:tc>
          <w:tcPr>
            <w:tcW w:w="1709" w:type="dxa"/>
            <w:tcBorders>
              <w:top w:val="single" w:sz="4" w:space="0" w:color="000000"/>
              <w:start w:val="single" w:sz="4" w:space="0" w:color="000000"/>
              <w:bottom w:val="single" w:sz="4" w:space="0" w:color="000000"/>
              <w:end w:val="single" w:sz="4" w:space="0" w:color="000000"/>
            </w:tcBorders>
            <w:vAlign w:val="center"/>
          </w:tcPr>
          <w:p>
            <w:pPr>
              <w:pStyle w:val="Normal1"/>
              <w:rPr>
                <w:rFonts w:cs="Times New Roman"/>
                <w:b/>
                <w:color w:themeColor="text1" w:val="000000"/>
              </w:rPr>
            </w:pPr>
            <w:r>
              <w:rPr>
                <w:rFonts w:cs="Times New Roman"/>
                <w:b/>
                <w:color w:themeColor="text1" w:val="000000"/>
              </w:rPr>
              <w:t xml:space="preserve">         </w:t>
            </w:r>
            <w:r>
              <w:rPr>
                <w:rFonts w:cs="Times New Roman"/>
                <w:b/>
                <w:color w:themeColor="text1" w:val="000000"/>
              </w:rPr>
              <w:t>BT5</w:t>
            </w:r>
          </w:p>
        </w:tc>
      </w:tr>
    </w:tbl>
    <w:p>
      <w:pPr>
        <w:pStyle w:val="Normal1"/>
        <w:rPr>
          <w:rFonts w:cs="Times New Roman"/>
          <w:color w:themeColor="text1" w:val="000000"/>
        </w:rPr>
      </w:pPr>
      <w:r>
        <w:rPr>
          <w:rFonts w:cs="Times New Roman"/>
          <w:color w:themeColor="text1" w:val="000000"/>
        </w:rPr>
      </w:r>
    </w:p>
    <w:p>
      <w:pPr>
        <w:pStyle w:val="Normal1"/>
        <w:rPr>
          <w:rFonts w:cs="Times New Roman"/>
          <w:color w:themeColor="text1" w:val="000000"/>
        </w:rPr>
      </w:pPr>
      <w:r>
        <w:rPr>
          <w:rFonts w:cs="Times New Roman"/>
          <w:b/>
          <w:bCs/>
          <w:color w:themeColor="text1" w:val="000000"/>
        </w:rPr>
        <w:t>Keywords</w:t>
      </w:r>
      <w:r>
        <w:rPr>
          <w:rFonts w:cs="Times New Roman"/>
          <w:color w:themeColor="text1" w:val="000000"/>
        </w:rPr>
        <w:t>: Postcolonial, Decolonization, Discourse, Hybridity, Orientalism</w:t>
      </w:r>
    </w:p>
    <w:p>
      <w:pPr>
        <w:pStyle w:val="Normal1"/>
        <w:rPr>
          <w:rFonts w:cs="Times New Roman"/>
          <w:color w:themeColor="text1" w:val="000000"/>
        </w:rPr>
      </w:pPr>
      <w:r>
        <w:rPr>
          <w:rFonts w:cs="Times New Roman"/>
          <w:color w:themeColor="text1" w:val="000000"/>
        </w:rPr>
      </w:r>
    </w:p>
    <w:tbl>
      <w:tblPr>
        <w:tblW w:w="9781" w:type="dxa"/>
        <w:jc w:val="start"/>
        <w:tblInd w:w="-118" w:type="dxa"/>
        <w:tblLayout w:type="fixed"/>
        <w:tblCellMar>
          <w:top w:w="0" w:type="dxa"/>
          <w:start w:w="108" w:type="dxa"/>
          <w:bottom w:w="0" w:type="dxa"/>
          <w:end w:w="108" w:type="dxa"/>
        </w:tblCellMar>
        <w:tblLook w:val="04a0" w:noHBand="0" w:noVBand="1" w:firstColumn="1" w:lastRow="0" w:lastColumn="0" w:firstRow="1"/>
      </w:tblPr>
      <w:tblGrid>
        <w:gridCol w:w="1127"/>
        <w:gridCol w:w="6811"/>
        <w:gridCol w:w="1843"/>
      </w:tblGrid>
      <w:tr>
        <w:trPr/>
        <w:tc>
          <w:tcPr>
            <w:tcW w:w="1127" w:type="dxa"/>
            <w:tcBorders>
              <w:top w:val="single" w:sz="4" w:space="0" w:color="000000"/>
              <w:start w:val="single" w:sz="4" w:space="0" w:color="000000"/>
              <w:bottom w:val="single" w:sz="4" w:space="0" w:color="000000"/>
              <w:end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Units</w:t>
            </w:r>
          </w:p>
        </w:tc>
        <w:tc>
          <w:tcPr>
            <w:tcW w:w="6811" w:type="dxa"/>
            <w:tcBorders>
              <w:top w:val="single" w:sz="4" w:space="0" w:color="000000"/>
              <w:start w:val="single" w:sz="4" w:space="0" w:color="000000"/>
              <w:bottom w:val="single" w:sz="4" w:space="0" w:color="000000"/>
              <w:end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Course Contents</w:t>
            </w:r>
          </w:p>
        </w:tc>
        <w:tc>
          <w:tcPr>
            <w:tcW w:w="1843" w:type="dxa"/>
            <w:tcBorders>
              <w:top w:val="single" w:sz="4" w:space="0" w:color="000000"/>
              <w:start w:val="single" w:sz="4" w:space="0" w:color="000000"/>
              <w:bottom w:val="single" w:sz="4" w:space="0" w:color="000000"/>
              <w:end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Period</w:t>
            </w:r>
          </w:p>
        </w:tc>
      </w:tr>
      <w:tr>
        <w:trPr/>
        <w:tc>
          <w:tcPr>
            <w:tcW w:w="1127" w:type="dxa"/>
            <w:tcBorders>
              <w:top w:val="single" w:sz="4" w:space="0" w:color="000000"/>
              <w:start w:val="single" w:sz="4" w:space="0" w:color="000000"/>
              <w:bottom w:val="single" w:sz="4" w:space="0" w:color="000000"/>
              <w:end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I</w:t>
            </w:r>
          </w:p>
        </w:tc>
        <w:tc>
          <w:tcPr>
            <w:tcW w:w="6811"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0" w:after="0"/>
              <w:jc w:val="start"/>
              <w:rPr>
                <w:color w:themeColor="text1" w:val="000000"/>
              </w:rPr>
            </w:pPr>
            <w:r>
              <w:rPr>
                <w:b/>
                <w:bCs/>
                <w:color w:themeColor="text1" w:val="000000"/>
              </w:rPr>
              <w:t>Prose</w:t>
            </w:r>
          </w:p>
          <w:p>
            <w:pPr>
              <w:pStyle w:val="Normal"/>
              <w:bidi w:val="0"/>
              <w:spacing w:lineRule="auto" w:line="240" w:before="0" w:after="0"/>
              <w:jc w:val="start"/>
              <w:rPr>
                <w:color w:themeColor="text1" w:val="000000"/>
              </w:rPr>
            </w:pPr>
            <w:r>
              <w:rPr>
                <w:color w:themeColor="text1" w:val="000000"/>
              </w:rPr>
              <w:t>“</w:t>
            </w:r>
            <w:r>
              <w:rPr>
                <w:color w:themeColor="text1" w:val="000000"/>
              </w:rPr>
              <w:t xml:space="preserve">Passive Resistance and Education” </w:t>
            </w:r>
            <w:r>
              <w:rPr>
                <w:i/>
                <w:iCs/>
                <w:color w:themeColor="text1" w:val="000000"/>
              </w:rPr>
              <w:t>in Gandhi:</w:t>
            </w:r>
            <w:r>
              <w:rPr>
                <w:color w:themeColor="text1" w:val="000000"/>
              </w:rPr>
              <w:t xml:space="preserve"> </w:t>
            </w:r>
            <w:r>
              <w:rPr>
                <w:i/>
                <w:iCs/>
                <w:color w:themeColor="text1" w:val="000000"/>
              </w:rPr>
              <w:t>Hind Swaraj and other Writings</w:t>
            </w:r>
            <w:r>
              <w:rPr>
                <w:color w:themeColor="text1" w:val="000000"/>
              </w:rPr>
              <w:t>, Anthony J Parel</w:t>
            </w:r>
          </w:p>
          <w:p>
            <w:pPr>
              <w:pStyle w:val="Normal"/>
              <w:bidi w:val="0"/>
              <w:spacing w:lineRule="auto" w:line="240" w:before="0" w:after="0"/>
              <w:jc w:val="start"/>
              <w:rPr>
                <w:color w:themeColor="text1" w:val="000000"/>
              </w:rPr>
            </w:pPr>
            <w:r>
              <w:rPr>
                <w:color w:themeColor="text1" w:val="000000"/>
              </w:rPr>
              <w:t>“</w:t>
            </w:r>
            <w:r>
              <w:rPr>
                <w:color w:themeColor="text1" w:val="000000"/>
              </w:rPr>
              <w:t xml:space="preserve">Introduction” from </w:t>
            </w:r>
            <w:r>
              <w:rPr>
                <w:i/>
                <w:iCs/>
                <w:color w:themeColor="text1" w:val="000000"/>
              </w:rPr>
              <w:t>Orientalism</w:t>
            </w:r>
            <w:r>
              <w:rPr>
                <w:color w:themeColor="text1" w:val="000000"/>
              </w:rPr>
              <w:t>, Edward Said</w:t>
            </w:r>
          </w:p>
          <w:p>
            <w:pPr>
              <w:pStyle w:val="Normal"/>
              <w:bidi w:val="0"/>
              <w:spacing w:lineRule="auto" w:line="240" w:before="0" w:after="0"/>
              <w:jc w:val="start"/>
              <w:rPr>
                <w:i/>
                <w:i/>
                <w:iCs/>
                <w:color w:themeColor="text1" w:val="000000"/>
              </w:rPr>
            </w:pPr>
            <w:r>
              <w:rPr>
                <w:color w:themeColor="text1" w:val="000000"/>
              </w:rPr>
              <w:t>“</w:t>
            </w:r>
            <w:r>
              <w:rPr>
                <w:color w:themeColor="text1" w:val="000000"/>
              </w:rPr>
              <w:t xml:space="preserve">The language of African literature” from </w:t>
            </w:r>
            <w:r>
              <w:rPr>
                <w:i/>
                <w:iCs/>
                <w:color w:themeColor="text1" w:val="000000"/>
              </w:rPr>
              <w:t>Decolonising the Mind</w:t>
            </w:r>
            <w:r>
              <w:rPr>
                <w:color w:themeColor="text1" w:val="000000"/>
              </w:rPr>
              <w:t>, Ngugi wa Thiong’o</w:t>
            </w:r>
          </w:p>
        </w:tc>
        <w:tc>
          <w:tcPr>
            <w:tcW w:w="1843" w:type="dxa"/>
            <w:tcBorders>
              <w:top w:val="single" w:sz="4" w:space="0" w:color="000000"/>
              <w:start w:val="single" w:sz="4" w:space="0" w:color="000000"/>
              <w:bottom w:val="single" w:sz="4" w:space="0" w:color="000000"/>
              <w:end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15</w:t>
            </w:r>
          </w:p>
        </w:tc>
      </w:tr>
      <w:tr>
        <w:trPr/>
        <w:tc>
          <w:tcPr>
            <w:tcW w:w="1127" w:type="dxa"/>
            <w:tcBorders>
              <w:top w:val="single" w:sz="4" w:space="0" w:color="000000"/>
              <w:start w:val="single" w:sz="4" w:space="0" w:color="000000"/>
              <w:bottom w:val="single" w:sz="4" w:space="0" w:color="000000"/>
              <w:end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II</w:t>
            </w:r>
          </w:p>
        </w:tc>
        <w:tc>
          <w:tcPr>
            <w:tcW w:w="6811"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0" w:after="0"/>
              <w:jc w:val="start"/>
              <w:rPr>
                <w:b/>
                <w:bCs/>
                <w:color w:themeColor="text1" w:val="000000"/>
              </w:rPr>
            </w:pPr>
            <w:r>
              <w:rPr>
                <w:b/>
                <w:bCs/>
                <w:color w:themeColor="text1" w:val="000000"/>
              </w:rPr>
              <w:t>Poetry</w:t>
            </w:r>
          </w:p>
          <w:p>
            <w:pPr>
              <w:pStyle w:val="Normal"/>
              <w:bidi w:val="0"/>
              <w:spacing w:lineRule="auto" w:line="240" w:before="0" w:after="0"/>
              <w:jc w:val="start"/>
              <w:rPr>
                <w:color w:themeColor="text1" w:val="000000"/>
              </w:rPr>
            </w:pPr>
            <w:r>
              <w:rPr>
                <w:color w:themeColor="text1" w:val="000000"/>
              </w:rPr>
              <w:t xml:space="preserve"> “</w:t>
            </w:r>
            <w:r>
              <w:rPr>
                <w:color w:themeColor="text1" w:val="000000"/>
              </w:rPr>
              <w:t>The United Fruit Co.” , Pablo Neruda</w:t>
            </w:r>
          </w:p>
          <w:p>
            <w:pPr>
              <w:pStyle w:val="Normal"/>
              <w:bidi w:val="0"/>
              <w:spacing w:lineRule="auto" w:line="240" w:before="0" w:after="0"/>
              <w:jc w:val="start"/>
              <w:rPr>
                <w:color w:themeColor="text1" w:val="000000"/>
              </w:rPr>
            </w:pPr>
            <w:r>
              <w:rPr>
                <w:color w:themeColor="text1" w:val="000000"/>
              </w:rPr>
              <w:t xml:space="preserve"> “</w:t>
            </w:r>
            <w:r>
              <w:rPr>
                <w:color w:themeColor="text1" w:val="000000"/>
              </w:rPr>
              <w:t>A Far Cry From Africa”, Derek Walcott</w:t>
            </w:r>
          </w:p>
          <w:p>
            <w:pPr>
              <w:pStyle w:val="Normal"/>
              <w:bidi w:val="0"/>
              <w:spacing w:lineRule="auto" w:line="240" w:before="0" w:after="0"/>
              <w:jc w:val="start"/>
              <w:rPr>
                <w:color w:themeColor="text1" w:val="000000"/>
              </w:rPr>
            </w:pPr>
            <w:r>
              <w:rPr>
                <w:color w:themeColor="text1" w:val="000000"/>
              </w:rPr>
              <w:t>“</w:t>
            </w:r>
            <w:r>
              <w:rPr>
                <w:color w:themeColor="text1" w:val="000000"/>
              </w:rPr>
              <w:t>The Casualties”, J P Clark</w:t>
            </w:r>
          </w:p>
          <w:p>
            <w:pPr>
              <w:pStyle w:val="Normal"/>
              <w:bidi w:val="0"/>
              <w:spacing w:lineRule="auto" w:line="240" w:before="0" w:after="0"/>
              <w:jc w:val="start"/>
              <w:rPr>
                <w:color w:themeColor="text1" w:val="000000"/>
              </w:rPr>
            </w:pPr>
            <w:r>
              <w:rPr>
                <w:color w:themeColor="text1" w:val="000000"/>
              </w:rPr>
              <w:t>“</w:t>
            </w:r>
            <w:r>
              <w:rPr>
                <w:color w:themeColor="text1" w:val="000000"/>
              </w:rPr>
              <w:t>Self Portrait”, A.K. Ramanujan</w:t>
            </w:r>
          </w:p>
          <w:p>
            <w:pPr>
              <w:pStyle w:val="Normal"/>
              <w:bidi w:val="0"/>
              <w:spacing w:lineRule="auto" w:line="240" w:before="0" w:after="0"/>
              <w:jc w:val="start"/>
              <w:rPr>
                <w:color w:themeColor="text1" w:val="000000"/>
              </w:rPr>
            </w:pPr>
            <w:r>
              <w:rPr>
                <w:color w:themeColor="text1" w:val="000000"/>
              </w:rPr>
              <w:t>“</w:t>
            </w:r>
            <w:r>
              <w:rPr>
                <w:color w:themeColor="text1" w:val="000000"/>
              </w:rPr>
              <w:t>The Times That We Live In”, Imtiaz Dharker</w:t>
            </w:r>
          </w:p>
          <w:p>
            <w:pPr>
              <w:pStyle w:val="Normal"/>
              <w:bidi w:val="0"/>
              <w:spacing w:lineRule="auto" w:line="240" w:before="0" w:after="0"/>
              <w:jc w:val="start"/>
              <w:rPr>
                <w:color w:themeColor="text1" w:val="000000"/>
              </w:rPr>
            </w:pPr>
            <w:r>
              <w:rPr>
                <w:color w:themeColor="text1" w:val="000000"/>
              </w:rPr>
              <w:t>“</w:t>
            </w:r>
            <w:r>
              <w:rPr>
                <w:color w:themeColor="text1" w:val="000000"/>
              </w:rPr>
              <w:t>I am Not That Woman”, Kishwar Naheed</w:t>
            </w:r>
          </w:p>
          <w:p>
            <w:pPr>
              <w:pStyle w:val="Normal1"/>
              <w:jc w:val="both"/>
              <w:rPr>
                <w:rFonts w:cs="Times New Roman"/>
                <w:color w:themeColor="text1" w:val="000000"/>
              </w:rPr>
            </w:pPr>
            <w:r>
              <w:rPr>
                <w:rFonts w:cs="Times New Roman"/>
                <w:color w:themeColor="text1" w:val="000000"/>
              </w:rPr>
              <w:t>“</w:t>
            </w:r>
            <w:r>
              <w:rPr>
                <w:rFonts w:cs="Times New Roman"/>
                <w:color w:themeColor="text1" w:val="000000"/>
              </w:rPr>
              <w:t>Tapu”, Mamang Dai</w:t>
            </w:r>
          </w:p>
        </w:tc>
        <w:tc>
          <w:tcPr>
            <w:tcW w:w="1843" w:type="dxa"/>
            <w:tcBorders>
              <w:top w:val="single" w:sz="4" w:space="0" w:color="000000"/>
              <w:start w:val="single" w:sz="4" w:space="0" w:color="000000"/>
              <w:bottom w:val="single" w:sz="4" w:space="0" w:color="000000"/>
              <w:end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15</w:t>
            </w:r>
          </w:p>
        </w:tc>
      </w:tr>
      <w:tr>
        <w:trPr>
          <w:trHeight w:val="365" w:hRule="atLeast"/>
        </w:trPr>
        <w:tc>
          <w:tcPr>
            <w:tcW w:w="1127" w:type="dxa"/>
            <w:tcBorders>
              <w:top w:val="single" w:sz="4" w:space="0" w:color="000000"/>
              <w:start w:val="single" w:sz="4" w:space="0" w:color="000000"/>
              <w:bottom w:val="single" w:sz="4" w:space="0" w:color="000000"/>
              <w:end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III</w:t>
            </w:r>
          </w:p>
        </w:tc>
        <w:tc>
          <w:tcPr>
            <w:tcW w:w="6811"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0" w:after="0"/>
              <w:jc w:val="start"/>
              <w:rPr>
                <w:b/>
                <w:bCs/>
                <w:color w:themeColor="text1" w:val="000000"/>
              </w:rPr>
            </w:pPr>
            <w:r>
              <w:rPr>
                <w:b/>
                <w:bCs/>
                <w:color w:themeColor="text1" w:val="000000"/>
              </w:rPr>
              <w:t>Drama</w:t>
            </w:r>
          </w:p>
          <w:p>
            <w:pPr>
              <w:pStyle w:val="Normal"/>
              <w:bidi w:val="0"/>
              <w:spacing w:lineRule="auto" w:line="240" w:before="0" w:after="0"/>
              <w:jc w:val="start"/>
              <w:rPr>
                <w:color w:themeColor="text1" w:val="000000"/>
              </w:rPr>
            </w:pPr>
            <w:r>
              <w:rPr>
                <w:i/>
                <w:iCs/>
                <w:color w:themeColor="text1" w:val="000000"/>
              </w:rPr>
              <w:t xml:space="preserve">Ghashiram Kotwal, </w:t>
            </w:r>
            <w:r>
              <w:rPr>
                <w:color w:themeColor="text1" w:val="000000"/>
              </w:rPr>
              <w:t>Vijay Tendulkar</w:t>
            </w:r>
          </w:p>
          <w:p>
            <w:pPr>
              <w:pStyle w:val="Normal"/>
              <w:bidi w:val="0"/>
              <w:spacing w:lineRule="auto" w:line="240" w:before="0" w:after="0"/>
              <w:jc w:val="start"/>
              <w:rPr>
                <w:color w:themeColor="text1" w:val="000000"/>
              </w:rPr>
            </w:pPr>
            <w:r>
              <w:rPr>
                <w:i/>
                <w:iCs/>
                <w:color w:themeColor="text1" w:val="000000"/>
              </w:rPr>
              <w:t xml:space="preserve">Death and the King's Horseman, </w:t>
            </w:r>
            <w:r>
              <w:rPr>
                <w:color w:themeColor="text1" w:val="000000"/>
              </w:rPr>
              <w:t>Wole Soyinka</w:t>
            </w:r>
          </w:p>
        </w:tc>
        <w:tc>
          <w:tcPr>
            <w:tcW w:w="1843" w:type="dxa"/>
            <w:tcBorders>
              <w:top w:val="single" w:sz="4" w:space="0" w:color="000000"/>
              <w:start w:val="single" w:sz="4" w:space="0" w:color="000000"/>
              <w:bottom w:val="single" w:sz="4" w:space="0" w:color="000000"/>
              <w:end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15</w:t>
            </w:r>
          </w:p>
        </w:tc>
      </w:tr>
      <w:tr>
        <w:trPr>
          <w:trHeight w:val="525" w:hRule="atLeast"/>
        </w:trPr>
        <w:tc>
          <w:tcPr>
            <w:tcW w:w="1127" w:type="dxa"/>
            <w:tcBorders>
              <w:top w:val="single" w:sz="4" w:space="0" w:color="000000"/>
              <w:start w:val="single" w:sz="4" w:space="0" w:color="000000"/>
              <w:bottom w:val="single" w:sz="4" w:space="0" w:color="000000"/>
              <w:end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IV</w:t>
            </w:r>
          </w:p>
        </w:tc>
        <w:tc>
          <w:tcPr>
            <w:tcW w:w="6811"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0" w:after="0"/>
              <w:jc w:val="start"/>
              <w:rPr>
                <w:b/>
                <w:bCs/>
                <w:color w:themeColor="text1" w:val="000000"/>
              </w:rPr>
            </w:pPr>
            <w:r>
              <w:rPr>
                <w:b/>
                <w:bCs/>
                <w:color w:themeColor="text1" w:val="000000"/>
              </w:rPr>
              <w:t xml:space="preserve">Fiction </w:t>
              <w:br/>
            </w:r>
            <w:r>
              <w:rPr>
                <w:i/>
                <w:iCs/>
                <w:color w:themeColor="text1" w:val="000000"/>
              </w:rPr>
              <w:t xml:space="preserve">Things Fall Apart, </w:t>
            </w:r>
            <w:r>
              <w:rPr>
                <w:color w:themeColor="text1" w:val="000000"/>
              </w:rPr>
              <w:t>Chinua Achebe</w:t>
            </w:r>
          </w:p>
          <w:p>
            <w:pPr>
              <w:pStyle w:val="Normal"/>
              <w:bidi w:val="0"/>
              <w:spacing w:lineRule="auto" w:line="240" w:before="0" w:after="0"/>
              <w:jc w:val="start"/>
              <w:rPr>
                <w:color w:themeColor="text1" w:val="000000"/>
              </w:rPr>
            </w:pPr>
            <w:r>
              <w:rPr>
                <w:i/>
                <w:iCs/>
                <w:color w:themeColor="text1" w:val="000000"/>
              </w:rPr>
              <w:t xml:space="preserve">The Point of Return, </w:t>
            </w:r>
            <w:r>
              <w:rPr>
                <w:color w:themeColor="text1" w:val="000000"/>
              </w:rPr>
              <w:t>Siddhartha Deb</w:t>
            </w:r>
          </w:p>
        </w:tc>
        <w:tc>
          <w:tcPr>
            <w:tcW w:w="1843" w:type="dxa"/>
            <w:tcBorders>
              <w:top w:val="single" w:sz="4" w:space="0" w:color="000000"/>
              <w:start w:val="single" w:sz="4" w:space="0" w:color="000000"/>
              <w:bottom w:val="single" w:sz="4" w:space="0" w:color="000000"/>
              <w:end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15</w:t>
            </w:r>
          </w:p>
        </w:tc>
      </w:tr>
    </w:tbl>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t>Recommended Readings:</w:t>
      </w:r>
    </w:p>
    <w:p>
      <w:pPr>
        <w:pStyle w:val="Normal1"/>
        <w:numPr>
          <w:ilvl w:val="0"/>
          <w:numId w:val="43"/>
        </w:numPr>
        <w:jc w:val="both"/>
        <w:rPr>
          <w:rFonts w:cs="Times New Roman"/>
          <w:b/>
          <w:bCs/>
          <w:color w:themeColor="text1" w:val="000000"/>
        </w:rPr>
      </w:pPr>
      <w:r>
        <w:rPr>
          <w:color w:themeColor="text1" w:val="000000"/>
        </w:rPr>
        <w:t xml:space="preserve">Robert J. C. Young, “Concepts in History” from </w:t>
      </w:r>
      <w:r>
        <w:rPr>
          <w:i/>
          <w:iCs/>
          <w:color w:themeColor="text1" w:val="000000"/>
        </w:rPr>
        <w:t>Postcolonialism: A Historical Introduction</w:t>
      </w:r>
      <w:r>
        <w:rPr>
          <w:color w:themeColor="text1" w:val="000000"/>
        </w:rPr>
        <w:t>,. Wiley Blackwell. 2016.</w:t>
      </w:r>
    </w:p>
    <w:p>
      <w:pPr>
        <w:pStyle w:val="ListParagraph"/>
        <w:numPr>
          <w:ilvl w:val="0"/>
          <w:numId w:val="43"/>
        </w:numPr>
        <w:bidi w:val="0"/>
        <w:spacing w:lineRule="auto" w:line="240"/>
        <w:jc w:val="start"/>
        <w:rPr>
          <w:color w:themeColor="text1" w:val="000000"/>
        </w:rPr>
      </w:pPr>
      <w:r>
        <w:rPr>
          <w:color w:themeColor="text1" w:val="000000"/>
        </w:rPr>
        <w:t xml:space="preserve">Ashcroft, Bill, Griffiths, Gareth, &amp; Tiffin, Helen. </w:t>
      </w:r>
      <w:r>
        <w:rPr>
          <w:i/>
          <w:iCs/>
          <w:color w:themeColor="text1" w:val="000000"/>
        </w:rPr>
        <w:t>Postcolonial Studies: The Key Concepts</w:t>
      </w:r>
      <w:r>
        <w:rPr>
          <w:color w:themeColor="text1" w:val="000000"/>
        </w:rPr>
        <w:t>,. Routledge. 2013</w:t>
      </w:r>
    </w:p>
    <w:p>
      <w:pPr>
        <w:pStyle w:val="ListParagraph"/>
        <w:numPr>
          <w:ilvl w:val="0"/>
          <w:numId w:val="43"/>
        </w:numPr>
        <w:bidi w:val="0"/>
        <w:spacing w:lineRule="auto" w:line="240"/>
        <w:jc w:val="start"/>
        <w:rPr>
          <w:color w:themeColor="text1" w:val="000000"/>
        </w:rPr>
      </w:pPr>
      <w:r>
        <w:rPr>
          <w:color w:themeColor="text1" w:val="000000"/>
        </w:rPr>
        <w:t>Ashcroft</w:t>
      </w:r>
      <w:r>
        <w:rPr>
          <w:i/>
          <w:iCs/>
          <w:color w:themeColor="text1" w:val="000000"/>
        </w:rPr>
        <w:t xml:space="preserve">, </w:t>
      </w:r>
      <w:r>
        <w:rPr>
          <w:color w:themeColor="text1" w:val="000000"/>
        </w:rPr>
        <w:t>Bill.</w:t>
      </w:r>
      <w:r>
        <w:rPr>
          <w:i/>
          <w:iCs/>
          <w:color w:themeColor="text1" w:val="000000"/>
        </w:rPr>
        <w:t xml:space="preserve"> The Empire Writes Back: Theory and Practice in Postcolonial Literature. </w:t>
      </w:r>
      <w:r>
        <w:rPr>
          <w:color w:themeColor="text1" w:val="000000"/>
        </w:rPr>
        <w:t xml:space="preserve">Routledge. 1989. </w:t>
      </w:r>
    </w:p>
    <w:p>
      <w:pPr>
        <w:pStyle w:val="ListParagraph"/>
        <w:numPr>
          <w:ilvl w:val="0"/>
          <w:numId w:val="43"/>
        </w:numPr>
        <w:bidi w:val="0"/>
        <w:spacing w:lineRule="auto" w:line="240"/>
        <w:jc w:val="start"/>
        <w:rPr>
          <w:color w:themeColor="text1" w:val="000000"/>
        </w:rPr>
      </w:pPr>
      <w:r>
        <w:rPr>
          <w:color w:themeColor="text1" w:val="000000"/>
        </w:rPr>
        <w:t>Boehmer, Elleke.</w:t>
      </w:r>
      <w:r>
        <w:rPr>
          <w:i/>
          <w:iCs/>
          <w:color w:themeColor="text1" w:val="000000"/>
        </w:rPr>
        <w:t xml:space="preserve"> Colonial and Postcolonial Literature</w:t>
      </w:r>
      <w:r>
        <w:rPr>
          <w:color w:themeColor="text1" w:val="000000"/>
        </w:rPr>
        <w:t>,. Oxford University Press. 1995</w:t>
      </w:r>
    </w:p>
    <w:p>
      <w:pPr>
        <w:pStyle w:val="ListParagraph"/>
        <w:numPr>
          <w:ilvl w:val="0"/>
          <w:numId w:val="43"/>
        </w:numPr>
        <w:bidi w:val="0"/>
        <w:spacing w:lineRule="auto" w:line="240"/>
        <w:jc w:val="start"/>
        <w:rPr>
          <w:color w:themeColor="text1" w:val="000000"/>
        </w:rPr>
      </w:pPr>
      <w:r>
        <w:rPr>
          <w:color w:themeColor="text1" w:val="000000"/>
        </w:rPr>
        <w:t>McLeod, John.</w:t>
      </w:r>
      <w:r>
        <w:rPr>
          <w:i/>
          <w:iCs/>
          <w:color w:themeColor="text1" w:val="000000"/>
        </w:rPr>
        <w:t xml:space="preserve"> Beginning Postcolonialism</w:t>
      </w:r>
      <w:r>
        <w:rPr>
          <w:color w:themeColor="text1" w:val="000000"/>
        </w:rPr>
        <w:t xml:space="preserve">,. Manchester University Press. 2000 </w:t>
      </w:r>
    </w:p>
    <w:p>
      <w:pPr>
        <w:pStyle w:val="ListParagraph"/>
        <w:numPr>
          <w:ilvl w:val="0"/>
          <w:numId w:val="43"/>
        </w:numPr>
        <w:bidi w:val="0"/>
        <w:spacing w:lineRule="auto" w:line="240"/>
        <w:jc w:val="start"/>
        <w:rPr>
          <w:color w:themeColor="text1" w:val="000000"/>
        </w:rPr>
      </w:pPr>
      <w:r>
        <w:rPr>
          <w:color w:themeColor="text1" w:val="000000"/>
        </w:rPr>
        <w:t>Nayar</w:t>
      </w:r>
      <w:r>
        <w:rPr>
          <w:i/>
          <w:iCs/>
          <w:color w:themeColor="text1" w:val="000000"/>
        </w:rPr>
        <w:t xml:space="preserve">, </w:t>
      </w:r>
      <w:r>
        <w:rPr>
          <w:color w:themeColor="text1" w:val="000000"/>
        </w:rPr>
        <w:t>Pramod</w:t>
      </w:r>
      <w:r>
        <w:rPr>
          <w:i/>
          <w:iCs/>
          <w:color w:themeColor="text1" w:val="000000"/>
        </w:rPr>
        <w:t>. Postcolonial Literature: An Introduction</w:t>
      </w:r>
      <w:r>
        <w:rPr>
          <w:color w:themeColor="text1" w:val="000000"/>
        </w:rPr>
        <w:t>. Pearson. 2008</w:t>
      </w:r>
    </w:p>
    <w:p>
      <w:pPr>
        <w:pStyle w:val="ListParagraph"/>
        <w:numPr>
          <w:ilvl w:val="0"/>
          <w:numId w:val="43"/>
        </w:numPr>
        <w:bidi w:val="0"/>
        <w:spacing w:lineRule="auto" w:line="240"/>
        <w:jc w:val="start"/>
        <w:rPr>
          <w:color w:themeColor="text1" w:val="000000"/>
        </w:rPr>
      </w:pPr>
      <w:r>
        <w:rPr>
          <w:color w:themeColor="text1" w:val="000000"/>
        </w:rPr>
        <w:t xml:space="preserve">John, Thieme. </w:t>
      </w:r>
      <w:r>
        <w:rPr>
          <w:i/>
          <w:iCs/>
          <w:color w:themeColor="text1" w:val="000000"/>
        </w:rPr>
        <w:t>Postcolonial Studies: The Essential Glossary</w:t>
      </w:r>
      <w:r>
        <w:rPr>
          <w:color w:themeColor="text1" w:val="000000"/>
        </w:rPr>
        <w:t>. Bloom’sbury. 2003</w:t>
      </w:r>
    </w:p>
    <w:p>
      <w:pPr>
        <w:pStyle w:val="ListParagraph"/>
        <w:numPr>
          <w:ilvl w:val="0"/>
          <w:numId w:val="43"/>
        </w:numPr>
        <w:bidi w:val="0"/>
        <w:spacing w:lineRule="auto" w:line="240"/>
        <w:jc w:val="start"/>
        <w:rPr>
          <w:color w:themeColor="text1" w:val="000000"/>
        </w:rPr>
      </w:pPr>
      <w:r>
        <w:rPr>
          <w:color w:themeColor="text1" w:val="000000"/>
        </w:rPr>
        <w:t>Walder</w:t>
      </w:r>
      <w:r>
        <w:rPr>
          <w:i/>
          <w:iCs/>
          <w:color w:themeColor="text1" w:val="000000"/>
        </w:rPr>
        <w:t xml:space="preserve">, </w:t>
      </w:r>
      <w:r>
        <w:rPr>
          <w:color w:themeColor="text1" w:val="000000"/>
        </w:rPr>
        <w:t xml:space="preserve">Dennis. </w:t>
      </w:r>
      <w:r>
        <w:rPr>
          <w:i/>
          <w:iCs/>
          <w:color w:themeColor="text1" w:val="000000"/>
        </w:rPr>
        <w:t>Postcolonial Literatures in English: History, Language, Theory</w:t>
      </w:r>
      <w:r>
        <w:rPr>
          <w:color w:themeColor="text1" w:val="000000"/>
        </w:rPr>
        <w:t>. Blackwell. 1997</w:t>
      </w:r>
    </w:p>
    <w:p>
      <w:pPr>
        <w:pStyle w:val="ListParagraph"/>
        <w:numPr>
          <w:ilvl w:val="0"/>
          <w:numId w:val="43"/>
        </w:numPr>
        <w:bidi w:val="0"/>
        <w:spacing w:lineRule="auto" w:line="240"/>
        <w:jc w:val="start"/>
        <w:rPr>
          <w:rFonts w:cs="" w:asciiTheme="majorBidi" w:cstheme="majorBidi" w:hAnsiTheme="majorBidi"/>
          <w:i/>
          <w:i/>
          <w:iCs/>
          <w:color w:themeColor="text1" w:val="000000"/>
        </w:rPr>
      </w:pPr>
      <w:r>
        <w:rPr>
          <w:rFonts w:cs="" w:cstheme="majorBidi"/>
          <w:color w:themeColor="text1" w:val="000000"/>
        </w:rPr>
        <w:t>Viswanathan</w:t>
      </w:r>
      <w:r>
        <w:rPr>
          <w:rFonts w:cs="" w:cstheme="majorBidi"/>
          <w:i/>
          <w:iCs/>
          <w:color w:themeColor="text1" w:val="000000"/>
        </w:rPr>
        <w:t xml:space="preserve">, </w:t>
      </w:r>
      <w:r>
        <w:rPr>
          <w:rFonts w:cs="" w:cstheme="majorBidi"/>
          <w:color w:themeColor="text1" w:val="000000"/>
        </w:rPr>
        <w:t xml:space="preserve">Gauri. </w:t>
      </w:r>
      <w:r>
        <w:rPr>
          <w:rFonts w:cs="" w:cstheme="majorBidi"/>
          <w:i/>
          <w:iCs/>
          <w:color w:themeColor="text1" w:val="000000"/>
        </w:rPr>
        <w:t>Masks of Conquests: Literary Study and British Rule in India,</w:t>
      </w:r>
      <w:r>
        <w:rPr>
          <w:rFonts w:cs="" w:cstheme="majorBidi"/>
          <w:color w:themeColor="text1" w:val="000000"/>
        </w:rPr>
        <w:t>.</w:t>
      </w:r>
      <w:r>
        <w:rPr>
          <w:rFonts w:cs="" w:cstheme="majorBidi"/>
          <w:i/>
          <w:iCs/>
          <w:color w:themeColor="text1" w:val="000000"/>
        </w:rPr>
        <w:t xml:space="preserve"> Columbia Univ Press. 2015.</w:t>
      </w:r>
    </w:p>
    <w:p>
      <w:pPr>
        <w:pStyle w:val="ListParagraph"/>
        <w:numPr>
          <w:ilvl w:val="0"/>
          <w:numId w:val="43"/>
        </w:numPr>
        <w:bidi w:val="0"/>
        <w:spacing w:lineRule="auto" w:line="240"/>
        <w:jc w:val="start"/>
        <w:rPr>
          <w:color w:themeColor="text1" w:val="000000"/>
        </w:rPr>
      </w:pPr>
      <w:r>
        <w:rPr>
          <w:rFonts w:cs="" w:cstheme="majorBidi"/>
          <w:color w:themeColor="text1" w:val="000000"/>
        </w:rPr>
        <w:t>Fanon, Frantz.</w:t>
      </w:r>
      <w:r>
        <w:rPr>
          <w:rFonts w:cs="" w:cstheme="majorBidi"/>
          <w:i/>
          <w:iCs/>
          <w:color w:themeColor="text1" w:val="000000"/>
        </w:rPr>
        <w:t xml:space="preserve"> The Wretched of the Earth. </w:t>
      </w:r>
      <w:r>
        <w:rPr>
          <w:rFonts w:cs="" w:cstheme="majorBidi"/>
          <w:color w:themeColor="text1" w:val="000000"/>
        </w:rPr>
        <w:t>Grove Press 2004.</w:t>
      </w:r>
    </w:p>
    <w:p>
      <w:pPr>
        <w:pStyle w:val="ListParagraph"/>
        <w:widowControl w:val="false"/>
        <w:tabs>
          <w:tab w:val="clear" w:pos="709"/>
          <w:tab w:val="left" w:pos="1710" w:leader="none"/>
        </w:tabs>
        <w:bidi w:val="0"/>
        <w:spacing w:lineRule="auto" w:line="240" w:before="0" w:after="160"/>
        <w:contextualSpacing w:val="false"/>
        <w:jc w:val="both"/>
        <w:rPr>
          <w:color w:themeColor="text1" w:val="000000"/>
        </w:rPr>
      </w:pPr>
      <w:r>
        <w:rPr>
          <w:color w:themeColor="text1" w:val="000000"/>
        </w:rPr>
      </w:r>
    </w:p>
    <w:tbl>
      <w:tblPr>
        <w:tblW w:w="9769" w:type="dxa"/>
        <w:jc w:val="start"/>
        <w:tblInd w:w="-152" w:type="dxa"/>
        <w:tblLayout w:type="fixed"/>
        <w:tblCellMar>
          <w:top w:w="0" w:type="dxa"/>
          <w:start w:w="108" w:type="dxa"/>
          <w:bottom w:w="0" w:type="dxa"/>
          <w:end w:w="108" w:type="dxa"/>
        </w:tblCellMar>
        <w:tblLook w:val="04a0" w:noHBand="0" w:noVBand="1" w:firstColumn="1" w:lastRow="0" w:lastColumn="0" w:firstRow="1"/>
      </w:tblPr>
      <w:tblGrid>
        <w:gridCol w:w="3750"/>
        <w:gridCol w:w="3016"/>
        <w:gridCol w:w="3003"/>
      </w:tblGrid>
      <w:tr>
        <w:trPr/>
        <w:tc>
          <w:tcPr>
            <w:tcW w:w="9769" w:type="dxa"/>
            <w:gridSpan w:val="3"/>
            <w:tcBorders>
              <w:top w:val="single" w:sz="4" w:space="0" w:color="000000"/>
              <w:start w:val="single" w:sz="4" w:space="0" w:color="000000"/>
              <w:bottom w:val="single" w:sz="4" w:space="0" w:color="000000"/>
              <w:end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Credit Distribution</w:t>
            </w:r>
          </w:p>
        </w:tc>
      </w:tr>
      <w:tr>
        <w:trPr/>
        <w:tc>
          <w:tcPr>
            <w:tcW w:w="3750" w:type="dxa"/>
            <w:tcBorders>
              <w:top w:val="single" w:sz="4" w:space="0" w:color="000000"/>
              <w:start w:val="single" w:sz="4" w:space="0" w:color="000000"/>
              <w:bottom w:val="single" w:sz="4" w:space="0" w:color="000000"/>
              <w:end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Lecture/Tutorial</w:t>
            </w:r>
          </w:p>
        </w:tc>
        <w:tc>
          <w:tcPr>
            <w:tcW w:w="3016" w:type="dxa"/>
            <w:tcBorders>
              <w:top w:val="single" w:sz="4" w:space="0" w:color="000000"/>
              <w:start w:val="single" w:sz="4" w:space="0" w:color="000000"/>
              <w:bottom w:val="single" w:sz="4" w:space="0" w:color="000000"/>
              <w:end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Practicum</w:t>
            </w:r>
          </w:p>
        </w:tc>
        <w:tc>
          <w:tcPr>
            <w:tcW w:w="3003" w:type="dxa"/>
            <w:tcBorders>
              <w:top w:val="single" w:sz="4" w:space="0" w:color="000000"/>
              <w:start w:val="single" w:sz="4" w:space="0" w:color="000000"/>
              <w:bottom w:val="single" w:sz="4" w:space="0" w:color="000000"/>
              <w:end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Experiential Learning</w:t>
            </w:r>
          </w:p>
        </w:tc>
      </w:tr>
      <w:tr>
        <w:trPr>
          <w:trHeight w:val="1266" w:hRule="atLeast"/>
        </w:trPr>
        <w:tc>
          <w:tcPr>
            <w:tcW w:w="3750" w:type="dxa"/>
            <w:tcBorders>
              <w:top w:val="single" w:sz="4" w:space="0" w:color="000000"/>
              <w:start w:val="single" w:sz="4" w:space="0" w:color="000000"/>
              <w:bottom w:val="single" w:sz="4" w:space="0" w:color="000000"/>
              <w:end w:val="single" w:sz="4" w:space="0" w:color="000000"/>
            </w:tcBorders>
          </w:tcPr>
          <w:p>
            <w:pPr>
              <w:pStyle w:val="Normal1"/>
              <w:jc w:val="both"/>
              <w:rPr>
                <w:rFonts w:cs="Times New Roman"/>
                <w:color w:themeColor="text1" w:val="000000"/>
                <w:kern w:val="0"/>
                <w:lang w:val="en-GB"/>
              </w:rPr>
            </w:pPr>
            <w:r>
              <w:rPr>
                <w:rFonts w:cs="Times New Roman"/>
                <w:color w:themeColor="text1" w:val="000000"/>
                <w:kern w:val="0"/>
                <w:lang w:val="en-GB"/>
              </w:rPr>
              <w:t>60 hours</w:t>
            </w:r>
          </w:p>
        </w:tc>
        <w:tc>
          <w:tcPr>
            <w:tcW w:w="3016" w:type="dxa"/>
            <w:tcBorders>
              <w:top w:val="single" w:sz="4" w:space="0" w:color="000000"/>
              <w:start w:val="single" w:sz="4" w:space="0" w:color="000000"/>
              <w:bottom w:val="single" w:sz="4" w:space="0" w:color="000000"/>
              <w:end w:val="single" w:sz="4" w:space="0" w:color="000000"/>
            </w:tcBorders>
          </w:tcPr>
          <w:p>
            <w:pPr>
              <w:pStyle w:val="ListParagraph"/>
              <w:widowControl w:val="false"/>
              <w:numPr>
                <w:ilvl w:val="0"/>
                <w:numId w:val="19"/>
              </w:numPr>
              <w:suppressAutoHyphens w:val="true"/>
              <w:bidi w:val="0"/>
              <w:spacing w:lineRule="auto" w:line="240" w:before="0" w:after="0"/>
              <w:contextualSpacing w:val="false"/>
              <w:jc w:val="both"/>
              <w:rPr>
                <w:b/>
                <w:bCs/>
                <w:color w:themeColor="text1" w:val="000000"/>
              </w:rPr>
            </w:pPr>
            <w:r>
              <w:rPr>
                <w:b/>
                <w:bCs/>
                <w:color w:themeColor="text1" w:val="000000"/>
              </w:rPr>
            </w:r>
          </w:p>
        </w:tc>
        <w:tc>
          <w:tcPr>
            <w:tcW w:w="3003" w:type="dxa"/>
            <w:tcBorders>
              <w:top w:val="single" w:sz="4" w:space="0" w:color="000000"/>
              <w:start w:val="single" w:sz="4" w:space="0" w:color="000000"/>
              <w:bottom w:val="single" w:sz="4" w:space="0" w:color="000000"/>
              <w:end w:val="single" w:sz="4" w:space="0" w:color="000000"/>
            </w:tcBorders>
          </w:tcPr>
          <w:p>
            <w:pPr>
              <w:pStyle w:val="Normal1"/>
              <w:jc w:val="both"/>
              <w:rPr>
                <w:rFonts w:cs="Times New Roman"/>
                <w:color w:themeColor="text1" w:val="000000"/>
                <w:kern w:val="0"/>
                <w:lang w:val="en-GB"/>
              </w:rPr>
            </w:pPr>
            <w:r>
              <w:rPr>
                <w:rFonts w:cs="Times New Roman"/>
                <w:color w:themeColor="text1" w:val="000000"/>
                <w:kern w:val="0"/>
                <w:lang w:val="en-GB"/>
              </w:rPr>
              <w:t>60 hours</w:t>
            </w:r>
          </w:p>
          <w:p>
            <w:pPr>
              <w:pStyle w:val="Normal1"/>
              <w:jc w:val="both"/>
              <w:rPr>
                <w:rFonts w:cs="Times New Roman"/>
                <w:color w:themeColor="text1" w:val="000000"/>
                <w:kern w:val="0"/>
                <w:lang w:val="en-GB"/>
              </w:rPr>
            </w:pPr>
            <w:r>
              <w:rPr>
                <w:rFonts w:cs="Times New Roman"/>
                <w:color w:themeColor="text1" w:val="000000"/>
                <w:kern w:val="0"/>
                <w:lang w:val="en-GB"/>
              </w:rPr>
              <w:t>Drama screening</w:t>
            </w:r>
          </w:p>
          <w:p>
            <w:pPr>
              <w:pStyle w:val="Normal1"/>
              <w:jc w:val="both"/>
              <w:rPr>
                <w:rFonts w:cs="Times New Roman"/>
                <w:color w:themeColor="text1" w:val="000000"/>
                <w:kern w:val="0"/>
                <w:lang w:val="en-GB"/>
              </w:rPr>
            </w:pPr>
            <w:r>
              <w:rPr>
                <w:rFonts w:cs="Times New Roman"/>
                <w:color w:themeColor="text1" w:val="000000"/>
                <w:kern w:val="0"/>
                <w:lang w:val="en-GB"/>
              </w:rPr>
              <w:t>Library Visit</w:t>
            </w:r>
          </w:p>
          <w:p>
            <w:pPr>
              <w:pStyle w:val="Normal1"/>
              <w:jc w:val="both"/>
              <w:rPr>
                <w:rFonts w:cs="Times New Roman"/>
                <w:color w:themeColor="text1" w:val="000000"/>
                <w:kern w:val="0"/>
                <w:lang w:val="en-GB"/>
              </w:rPr>
            </w:pPr>
            <w:r>
              <w:rPr>
                <w:rFonts w:cs="Times New Roman"/>
                <w:color w:themeColor="text1" w:val="000000"/>
                <w:kern w:val="0"/>
                <w:lang w:val="en-GB"/>
              </w:rPr>
              <w:t>Poem recitation</w:t>
            </w:r>
          </w:p>
        </w:tc>
      </w:tr>
    </w:tbl>
    <w:p>
      <w:pPr>
        <w:pStyle w:val="Normal"/>
        <w:bidi w:val="0"/>
        <w:spacing w:lineRule="auto" w:line="240"/>
        <w:jc w:val="start"/>
        <w:rPr>
          <w:color w:themeColor="text1" w:val="000000"/>
        </w:rPr>
      </w:pPr>
      <w:r>
        <w:rPr>
          <w:color w:themeColor="text1" w:val="000000"/>
        </w:rPr>
      </w:r>
      <w:r>
        <w:br w:type="page"/>
      </w:r>
    </w:p>
    <w:p>
      <w:pPr>
        <w:pStyle w:val="Normal1"/>
        <w:spacing w:before="0" w:after="0"/>
        <w:jc w:val="both"/>
        <w:rPr>
          <w:rFonts w:cs="Times New Roman"/>
          <w:color w:themeColor="text1" w:val="000000"/>
        </w:rPr>
      </w:pPr>
      <w:r>
        <w:rPr>
          <w:rFonts w:cs="Times New Roman"/>
          <w:b/>
          <w:bCs/>
          <w:color w:themeColor="text1" w:val="000000"/>
        </w:rPr>
        <w:t xml:space="preserve">Course Title: </w:t>
      </w:r>
      <w:r>
        <w:rPr>
          <w:rFonts w:cs="Times New Roman"/>
          <w:color w:themeColor="text1" w:val="000000"/>
        </w:rPr>
        <w:t>Crossing Cultures</w:t>
      </w:r>
      <w:r>
        <w:rPr>
          <w:rFonts w:cs="Times New Roman"/>
          <w:b/>
          <w:bCs/>
          <w:color w:themeColor="text1" w:val="000000"/>
        </w:rPr>
        <w:tab/>
        <w:tab/>
        <w:tab/>
        <w:tab/>
        <w:tab/>
        <w:t xml:space="preserve">Course Code: </w:t>
      </w:r>
      <w:r>
        <w:rPr>
          <w:rFonts w:eastAsia="Aptos" w:cs="Times New Roman" w:ascii="Times New Roman" w:hAnsi="Times New Roman"/>
          <w:b/>
          <w:bCs/>
          <w:color w:themeColor="text1" w:val="000000"/>
          <w:kern w:val="2"/>
          <w:sz w:val="22"/>
          <w:szCs w:val="22"/>
          <w:lang w:val="en-US" w:eastAsia="en-US" w:bidi="ar-SA"/>
        </w:rPr>
        <w:t>ENG104M102</w:t>
      </w:r>
    </w:p>
    <w:p>
      <w:pPr>
        <w:pStyle w:val="Normal1"/>
        <w:jc w:val="both"/>
        <w:rPr>
          <w:color w:themeColor="text1" w:val="000000"/>
        </w:rPr>
      </w:pPr>
      <w:r>
        <w:rPr>
          <w:rFonts w:cs="Times New Roman"/>
          <w:b/>
          <w:bCs/>
          <w:color w:themeColor="text1" w:val="000000"/>
        </w:rPr>
        <w:t xml:space="preserve">Course Type: </w:t>
      </w:r>
      <w:r>
        <w:rPr>
          <w:rFonts w:cs="Times New Roman"/>
          <w:color w:themeColor="text1" w:val="000000"/>
        </w:rPr>
        <w:t>Major (</w:t>
      </w:r>
      <w:r>
        <w:rPr>
          <w:rFonts w:cs="Times New Roman"/>
          <w:color w:themeColor="text1" w:val="000000"/>
        </w:rPr>
        <w:t>Core</w:t>
      </w:r>
      <w:r>
        <w:rPr>
          <w:rFonts w:cs="Times New Roman"/>
          <w:color w:themeColor="text1" w:val="000000"/>
        </w:rPr>
        <w:t>)</w:t>
        <w:tab/>
        <w:tab/>
        <w:tab/>
        <w:tab/>
        <w:tab/>
        <w:tab/>
      </w:r>
      <w:r>
        <w:rPr>
          <w:rFonts w:cs="Times New Roman"/>
          <w:b/>
          <w:bCs/>
          <w:color w:themeColor="text1" w:val="000000"/>
        </w:rPr>
        <w:t xml:space="preserve">Total credits: </w:t>
      </w:r>
      <w:r>
        <w:rPr>
          <w:rFonts w:cs="Times New Roman"/>
          <w:color w:themeColor="text1" w:val="000000"/>
        </w:rPr>
        <w:t>4</w:t>
      </w:r>
    </w:p>
    <w:p>
      <w:pPr>
        <w:pStyle w:val="Normal1"/>
        <w:jc w:val="both"/>
        <w:rPr>
          <w:color w:themeColor="text1" w:val="000000"/>
        </w:rPr>
      </w:pPr>
      <w:r>
        <w:rPr>
          <w:rFonts w:cs="Times New Roman"/>
          <w:b/>
          <w:bCs/>
          <w:color w:themeColor="text1" w:val="000000"/>
        </w:rPr>
        <w:t xml:space="preserve">Course Level: </w:t>
      </w:r>
      <w:r>
        <w:rPr>
          <w:rFonts w:cs="Times New Roman"/>
          <w:color w:themeColor="text1" w:val="000000"/>
        </w:rPr>
        <w:t>400</w:t>
      </w:r>
      <w:r>
        <w:rPr>
          <w:rFonts w:cs="Times New Roman"/>
          <w:b/>
          <w:bCs/>
          <w:color w:themeColor="text1" w:val="000000"/>
        </w:rPr>
        <w:t xml:space="preserve"> </w:t>
        <w:tab/>
        <w:tab/>
        <w:tab/>
        <w:tab/>
        <w:tab/>
        <w:tab/>
        <w:tab/>
        <w:t>L-T-P-C</w:t>
      </w:r>
      <w:r>
        <w:rPr>
          <w:rFonts w:cs="Times New Roman"/>
          <w:color w:themeColor="text1" w:val="000000"/>
        </w:rPr>
        <w:t>:4-1-0-4</w:t>
      </w:r>
    </w:p>
    <w:p>
      <w:pPr>
        <w:pStyle w:val="Normal1"/>
        <w:jc w:val="both"/>
        <w:rPr>
          <w:color w:themeColor="text1" w:val="000000"/>
        </w:rPr>
      </w:pPr>
      <w:r>
        <w:rPr>
          <w:rFonts w:cs="Times New Roman"/>
          <w:b/>
          <w:bCs/>
          <w:color w:themeColor="text1" w:val="000000"/>
        </w:rPr>
        <w:t xml:space="preserve">Scheme of Evaluation: </w:t>
      </w:r>
      <w:r>
        <w:rPr>
          <w:rFonts w:cs="Times New Roman"/>
          <w:color w:themeColor="text1" w:val="000000"/>
        </w:rPr>
        <w:t xml:space="preserve">Theory </w:t>
      </w:r>
    </w:p>
    <w:p>
      <w:pPr>
        <w:pStyle w:val="Normal1"/>
        <w:jc w:val="both"/>
        <w:rPr>
          <w:rFonts w:cs="Times New Roman"/>
          <w:b/>
          <w:bCs/>
          <w:color w:themeColor="text1" w:val="000000"/>
        </w:rPr>
      </w:pPr>
      <w:r>
        <w:rPr>
          <w:rFonts w:cs="Times New Roman"/>
          <w:b/>
          <w:bCs/>
          <w:color w:themeColor="text1" w:val="000000"/>
        </w:rPr>
      </w:r>
    </w:p>
    <w:p>
      <w:pPr>
        <w:pStyle w:val="Normal1"/>
        <w:jc w:val="both"/>
        <w:rPr>
          <w:color w:themeColor="text1" w:val="000000"/>
        </w:rPr>
      </w:pPr>
      <w:r>
        <w:rPr>
          <w:rFonts w:cs="Times New Roman"/>
          <w:b/>
          <w:bCs/>
          <w:color w:themeColor="text1" w:val="000000"/>
        </w:rPr>
        <w:t>Course Objectives:</w:t>
      </w:r>
      <w:r>
        <w:rPr>
          <w:rFonts w:cs="Times New Roman"/>
          <w:color w:themeColor="text1" w:val="000000"/>
        </w:rPr>
        <w:t xml:space="preserve"> This course introduces students to a wide range of literary traditions across different nations, languages, and cultural contexts through texts available in English. This course examines how literary works engage with global cultures while remaining embedded in their distinct historical and cultural contexts, offering students a critical framework for understanding the complexities of world literature and its ongoing dialogues across time, space, and traditions.</w:t>
      </w:r>
    </w:p>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t>Course Outcomes:</w:t>
      </w:r>
    </w:p>
    <w:tbl>
      <w:tblPr>
        <w:tblW w:w="9531" w:type="dxa"/>
        <w:jc w:val="start"/>
        <w:tblInd w:w="-10" w:type="dxa"/>
        <w:tblLayout w:type="fixed"/>
        <w:tblCellMar>
          <w:top w:w="0" w:type="dxa"/>
          <w:start w:w="108" w:type="dxa"/>
          <w:bottom w:w="0" w:type="dxa"/>
          <w:end w:w="108" w:type="dxa"/>
        </w:tblCellMar>
        <w:tblLook w:val="04a0" w:noHBand="0" w:noVBand="1" w:firstColumn="1" w:lastRow="0" w:lastColumn="0" w:firstRow="1"/>
      </w:tblPr>
      <w:tblGrid>
        <w:gridCol w:w="1067"/>
        <w:gridCol w:w="6894"/>
        <w:gridCol w:w="1570"/>
      </w:tblGrid>
      <w:tr>
        <w:trPr>
          <w:trHeight w:val="409" w:hRule="atLeast"/>
        </w:trPr>
        <w:tc>
          <w:tcPr>
            <w:tcW w:w="9531" w:type="dxa"/>
            <w:gridSpan w:val="3"/>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center" w:pos="1440" w:leader="none"/>
              </w:tabs>
              <w:bidi w:val="0"/>
              <w:spacing w:lineRule="auto" w:line="240" w:before="0" w:after="160"/>
              <w:ind w:hanging="15" w:start="15"/>
              <w:contextualSpacing/>
              <w:jc w:val="center"/>
              <w:rPr>
                <w:rFonts w:cs="Times New Roman"/>
                <w:b/>
                <w:bCs/>
                <w:color w:themeColor="text1" w:val="000000"/>
              </w:rPr>
            </w:pPr>
            <w:r>
              <w:rPr>
                <w:rFonts w:cs="Times New Roman"/>
                <w:b/>
                <w:bCs/>
                <w:color w:themeColor="text1" w:val="000000"/>
              </w:rPr>
              <w:t>On successful completion of the course the students will be able to:</w:t>
            </w:r>
          </w:p>
        </w:tc>
      </w:tr>
      <w:tr>
        <w:trPr>
          <w:trHeight w:val="409" w:hRule="atLeast"/>
        </w:trPr>
        <w:tc>
          <w:tcPr>
            <w:tcW w:w="1067"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right" w:pos="1755" w:leader="none"/>
              </w:tabs>
              <w:bidi w:val="0"/>
              <w:spacing w:lineRule="auto" w:line="240" w:before="0" w:after="160"/>
              <w:ind w:hanging="15" w:start="15" w:end="19"/>
              <w:contextualSpacing/>
              <w:jc w:val="center"/>
              <w:rPr>
                <w:rFonts w:cs="Times New Roman"/>
                <w:b/>
                <w:bCs/>
                <w:color w:themeColor="text1" w:val="000000"/>
              </w:rPr>
            </w:pPr>
            <w:r>
              <w:rPr>
                <w:rFonts w:eastAsia="Noto Sans" w:cs="Times New Roman"/>
                <w:szCs w:val="24"/>
                <w:lang w:eastAsia="zh-CN" w:bidi="hi-IN"/>
              </w:rPr>
              <w:tab/>
              <w:t>SI. No.</w:t>
            </w:r>
          </w:p>
        </w:tc>
        <w:tc>
          <w:tcPr>
            <w:tcW w:w="6894"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left" w:pos="1755" w:leader="none"/>
              </w:tabs>
              <w:bidi w:val="0"/>
              <w:spacing w:lineRule="auto" w:line="240" w:before="0" w:after="160"/>
              <w:ind w:start="15"/>
              <w:contextualSpacing/>
              <w:jc w:val="center"/>
              <w:rPr>
                <w:rFonts w:cs="Times New Roman"/>
                <w:b/>
                <w:bCs/>
                <w:color w:themeColor="text1" w:val="000000"/>
              </w:rPr>
            </w:pPr>
            <w:r>
              <w:rPr>
                <w:rFonts w:cs="Times New Roman"/>
                <w:b/>
                <w:bCs/>
                <w:color w:themeColor="text1" w:val="000000"/>
              </w:rPr>
              <w:t>Course Outcomes</w:t>
            </w:r>
          </w:p>
        </w:tc>
        <w:tc>
          <w:tcPr>
            <w:tcW w:w="1570"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center" w:pos="1440" w:leader="none"/>
              </w:tabs>
              <w:bidi w:val="0"/>
              <w:spacing w:lineRule="auto" w:line="240" w:before="0" w:after="160"/>
              <w:ind w:hanging="15" w:start="15"/>
              <w:contextualSpacing/>
              <w:jc w:val="center"/>
              <w:rPr>
                <w:color w:themeColor="text1" w:val="000000"/>
              </w:rPr>
            </w:pPr>
            <w:r>
              <w:rPr>
                <w:rFonts w:cs="Times New Roman"/>
                <w:b/>
                <w:bCs/>
                <w:color w:themeColor="text1" w:val="000000"/>
              </w:rPr>
              <w:t>Bloom’s Taxonomy Level</w:t>
            </w:r>
          </w:p>
        </w:tc>
      </w:tr>
      <w:tr>
        <w:trPr>
          <w:trHeight w:val="516" w:hRule="atLeast"/>
        </w:trPr>
        <w:tc>
          <w:tcPr>
            <w:tcW w:w="1067" w:type="dxa"/>
            <w:tcBorders>
              <w:top w:val="single" w:sz="4" w:space="0" w:color="000000"/>
              <w:start w:val="single" w:sz="4" w:space="0" w:color="000000"/>
              <w:bottom w:val="single" w:sz="4" w:space="0" w:color="000000"/>
              <w:end w:val="single" w:sz="4" w:space="0" w:color="000000"/>
            </w:tcBorders>
            <w:vAlign w:val="center"/>
          </w:tcPr>
          <w:p>
            <w:pPr>
              <w:pStyle w:val="ListParagraph"/>
              <w:bidi w:val="0"/>
              <w:spacing w:lineRule="auto" w:line="240" w:before="0" w:after="160"/>
              <w:ind w:hanging="111" w:start="0"/>
              <w:contextualSpacing/>
              <w:jc w:val="center"/>
              <w:rPr>
                <w:rFonts w:cs="Times New Roman"/>
                <w:b/>
                <w:bCs/>
                <w:color w:themeColor="text1" w:val="000000"/>
              </w:rPr>
            </w:pPr>
            <w:r>
              <w:rPr>
                <w:rFonts w:cs="Times New Roman"/>
                <w:szCs w:val="24"/>
              </w:rPr>
              <w:t>1</w:t>
            </w:r>
          </w:p>
        </w:tc>
        <w:tc>
          <w:tcPr>
            <w:tcW w:w="6894" w:type="dxa"/>
            <w:tcBorders>
              <w:top w:val="single" w:sz="4" w:space="0" w:color="000000"/>
              <w:start w:val="single" w:sz="4" w:space="0" w:color="000000"/>
              <w:bottom w:val="single" w:sz="4" w:space="0" w:color="000000"/>
              <w:end w:val="single" w:sz="4" w:space="0" w:color="000000"/>
            </w:tcBorders>
          </w:tcPr>
          <w:p>
            <w:pPr>
              <w:pStyle w:val="ListParagraph"/>
              <w:bidi w:val="0"/>
              <w:spacing w:lineRule="auto" w:line="240" w:before="0" w:after="160"/>
              <w:ind w:start="15"/>
              <w:contextualSpacing/>
              <w:jc w:val="start"/>
              <w:rPr>
                <w:rFonts w:cs="Times New Roman"/>
                <w:color w:themeColor="text1" w:val="000000"/>
              </w:rPr>
            </w:pPr>
            <w:r>
              <w:rPr>
                <w:rStyle w:val="Strong"/>
                <w:rFonts w:cs="Times New Roman"/>
                <w:color w:themeColor="text1" w:val="000000"/>
              </w:rPr>
              <w:t>Understand</w:t>
            </w:r>
            <w:r>
              <w:rPr>
                <w:rFonts w:cs="Times New Roman"/>
                <w:color w:themeColor="text1" w:val="000000"/>
              </w:rPr>
              <w:t xml:space="preserve"> how literary works reflect both local traditions and global influences, shaping world literature.</w:t>
            </w:r>
          </w:p>
        </w:tc>
        <w:tc>
          <w:tcPr>
            <w:tcW w:w="1570" w:type="dxa"/>
            <w:tcBorders>
              <w:top w:val="single" w:sz="4" w:space="0" w:color="000000"/>
              <w:start w:val="single" w:sz="4" w:space="0" w:color="000000"/>
              <w:bottom w:val="single" w:sz="4" w:space="0" w:color="000000"/>
              <w:end w:val="single" w:sz="4" w:space="0" w:color="000000"/>
            </w:tcBorders>
            <w:vAlign w:val="center"/>
          </w:tcPr>
          <w:p>
            <w:pPr>
              <w:pStyle w:val="ListParagraph"/>
              <w:bidi w:val="0"/>
              <w:spacing w:lineRule="auto" w:line="240" w:before="0" w:after="160"/>
              <w:ind w:firstLine="17" w:start="15"/>
              <w:contextualSpacing/>
              <w:jc w:val="center"/>
              <w:rPr>
                <w:rFonts w:cs="Times New Roman"/>
                <w:b/>
                <w:bCs/>
                <w:color w:themeColor="text1" w:val="000000"/>
              </w:rPr>
            </w:pPr>
            <w:r>
              <w:rPr>
                <w:rFonts w:cs="Times New Roman"/>
                <w:b/>
                <w:bCs/>
                <w:color w:themeColor="text1" w:val="000000"/>
              </w:rPr>
              <w:t>BT 2</w:t>
            </w:r>
          </w:p>
        </w:tc>
      </w:tr>
      <w:tr>
        <w:trPr>
          <w:trHeight w:val="937" w:hRule="exact"/>
        </w:trPr>
        <w:tc>
          <w:tcPr>
            <w:tcW w:w="1067"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center" w:pos="697" w:leader="none"/>
              </w:tabs>
              <w:bidi w:val="0"/>
              <w:spacing w:lineRule="auto" w:line="240" w:before="0" w:after="160"/>
              <w:ind w:hanging="111" w:start="0"/>
              <w:contextualSpacing/>
              <w:jc w:val="center"/>
              <w:rPr>
                <w:rFonts w:cs="Times New Roman"/>
                <w:b/>
                <w:bCs/>
                <w:color w:themeColor="text1" w:val="000000"/>
              </w:rPr>
            </w:pPr>
            <w:r>
              <w:rPr>
                <w:rFonts w:cs="Times New Roman"/>
                <w:szCs w:val="24"/>
              </w:rPr>
              <w:t>2</w:t>
            </w:r>
          </w:p>
        </w:tc>
        <w:tc>
          <w:tcPr>
            <w:tcW w:w="6894" w:type="dxa"/>
            <w:tcBorders>
              <w:top w:val="single" w:sz="4" w:space="0" w:color="000000"/>
              <w:start w:val="single" w:sz="4" w:space="0" w:color="000000"/>
              <w:bottom w:val="single" w:sz="4" w:space="0" w:color="000000"/>
              <w:end w:val="single" w:sz="4" w:space="0" w:color="000000"/>
            </w:tcBorders>
          </w:tcPr>
          <w:p>
            <w:pPr>
              <w:pStyle w:val="ListParagraph"/>
              <w:bidi w:val="0"/>
              <w:spacing w:lineRule="auto" w:line="240" w:before="0" w:after="160"/>
              <w:ind w:firstLine="11" w:start="15"/>
              <w:contextualSpacing/>
              <w:jc w:val="start"/>
              <w:rPr>
                <w:rFonts w:cs="Times New Roman"/>
                <w:color w:themeColor="text1" w:val="000000"/>
              </w:rPr>
            </w:pPr>
            <w:r>
              <w:rPr>
                <w:rStyle w:val="Strong"/>
                <w:rFonts w:cs="Times New Roman"/>
                <w:color w:themeColor="text1" w:val="000000"/>
              </w:rPr>
              <w:t>Apply</w:t>
            </w:r>
            <w:r>
              <w:rPr>
                <w:rFonts w:cs="Times New Roman"/>
                <w:color w:themeColor="text1" w:val="000000"/>
              </w:rPr>
              <w:t xml:space="preserve"> critical reading skills to examine themes, styles, and cultural backgrounds of different literary texts</w:t>
            </w:r>
          </w:p>
        </w:tc>
        <w:tc>
          <w:tcPr>
            <w:tcW w:w="1570" w:type="dxa"/>
            <w:tcBorders>
              <w:top w:val="single" w:sz="4" w:space="0" w:color="000000"/>
              <w:start w:val="single" w:sz="4" w:space="0" w:color="000000"/>
              <w:bottom w:val="single" w:sz="4" w:space="0" w:color="000000"/>
              <w:end w:val="single" w:sz="4" w:space="0" w:color="000000"/>
            </w:tcBorders>
            <w:vAlign w:val="center"/>
          </w:tcPr>
          <w:p>
            <w:pPr>
              <w:pStyle w:val="ListParagraph"/>
              <w:bidi w:val="0"/>
              <w:spacing w:lineRule="auto" w:line="240" w:before="0" w:after="160"/>
              <w:ind w:firstLine="17" w:start="15"/>
              <w:contextualSpacing/>
              <w:jc w:val="center"/>
              <w:rPr>
                <w:rFonts w:cs="Times New Roman"/>
                <w:b/>
                <w:color w:themeColor="text1" w:val="000000"/>
              </w:rPr>
            </w:pPr>
            <w:r>
              <w:rPr>
                <w:rFonts w:cs="Times New Roman"/>
                <w:b/>
                <w:color w:themeColor="text1" w:val="000000"/>
              </w:rPr>
              <w:t>BT 3</w:t>
            </w:r>
          </w:p>
        </w:tc>
      </w:tr>
      <w:tr>
        <w:trPr>
          <w:trHeight w:val="840" w:hRule="exact"/>
        </w:trPr>
        <w:tc>
          <w:tcPr>
            <w:tcW w:w="1067"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right" w:pos="1740" w:leader="none"/>
              </w:tabs>
              <w:bidi w:val="0"/>
              <w:spacing w:lineRule="auto" w:line="240" w:before="0" w:after="160"/>
              <w:ind w:hanging="111" w:start="0"/>
              <w:contextualSpacing/>
              <w:jc w:val="center"/>
              <w:rPr>
                <w:rFonts w:cs="Times New Roman"/>
                <w:b/>
                <w:bCs/>
                <w:color w:themeColor="text1" w:val="000000"/>
              </w:rPr>
            </w:pPr>
            <w:r>
              <w:rPr>
                <w:rFonts w:cs="Times New Roman"/>
                <w:szCs w:val="24"/>
              </w:rPr>
              <w:t>3</w:t>
            </w:r>
          </w:p>
        </w:tc>
        <w:tc>
          <w:tcPr>
            <w:tcW w:w="6894" w:type="dxa"/>
            <w:tcBorders>
              <w:top w:val="single" w:sz="4" w:space="0" w:color="000000"/>
              <w:start w:val="single" w:sz="4" w:space="0" w:color="000000"/>
              <w:bottom w:val="single" w:sz="4" w:space="0" w:color="000000"/>
              <w:end w:val="single" w:sz="4" w:space="0" w:color="000000"/>
            </w:tcBorders>
          </w:tcPr>
          <w:p>
            <w:pPr>
              <w:pStyle w:val="Normal1"/>
              <w:spacing w:before="0" w:after="160"/>
              <w:ind w:firstLine="11"/>
              <w:contextualSpacing/>
              <w:jc w:val="both"/>
              <w:rPr>
                <w:rFonts w:cs="Times New Roman"/>
                <w:color w:themeColor="text1" w:val="000000"/>
              </w:rPr>
            </w:pPr>
            <w:r>
              <w:rPr>
                <w:rFonts w:cs="Times New Roman"/>
                <w:b/>
                <w:bCs/>
                <w:color w:themeColor="text1" w:val="000000"/>
              </w:rPr>
              <w:t>A</w:t>
            </w:r>
            <w:r>
              <w:rPr>
                <w:rStyle w:val="Strong"/>
                <w:rFonts w:cs="Times New Roman"/>
                <w:b w:val="false"/>
                <w:bCs w:val="false"/>
                <w:color w:themeColor="text1" w:val="000000"/>
              </w:rPr>
              <w:t>nalyse</w:t>
            </w:r>
            <w:r>
              <w:rPr>
                <w:rFonts w:cs="Times New Roman"/>
                <w:color w:themeColor="text1" w:val="000000"/>
              </w:rPr>
              <w:t xml:space="preserve"> how literature crosses borders and connects different cultures over time.</w:t>
            </w:r>
          </w:p>
        </w:tc>
        <w:tc>
          <w:tcPr>
            <w:tcW w:w="1570" w:type="dxa"/>
            <w:tcBorders>
              <w:top w:val="single" w:sz="4" w:space="0" w:color="000000"/>
              <w:start w:val="single" w:sz="4" w:space="0" w:color="000000"/>
              <w:bottom w:val="single" w:sz="4" w:space="0" w:color="000000"/>
              <w:end w:val="single" w:sz="4" w:space="0" w:color="000000"/>
            </w:tcBorders>
            <w:vAlign w:val="center"/>
          </w:tcPr>
          <w:p>
            <w:pPr>
              <w:pStyle w:val="Normal1"/>
              <w:jc w:val="center"/>
              <w:rPr>
                <w:rFonts w:cs="Times New Roman"/>
                <w:b/>
                <w:color w:themeColor="text1" w:val="000000"/>
              </w:rPr>
            </w:pPr>
            <w:r>
              <w:rPr>
                <w:rFonts w:cs="Times New Roman"/>
                <w:b/>
                <w:color w:themeColor="text1" w:val="000000"/>
              </w:rPr>
              <w:t>BT 4</w:t>
            </w:r>
          </w:p>
        </w:tc>
      </w:tr>
      <w:tr>
        <w:trPr>
          <w:trHeight w:val="974" w:hRule="atLeast"/>
        </w:trPr>
        <w:tc>
          <w:tcPr>
            <w:tcW w:w="1067" w:type="dxa"/>
            <w:tcBorders>
              <w:top w:val="single" w:sz="4" w:space="0" w:color="000000"/>
              <w:start w:val="single" w:sz="4" w:space="0" w:color="000000"/>
              <w:bottom w:val="single" w:sz="4" w:space="0" w:color="000000"/>
              <w:end w:val="single" w:sz="4" w:space="0" w:color="000000"/>
            </w:tcBorders>
            <w:vAlign w:val="center"/>
          </w:tcPr>
          <w:p>
            <w:pPr>
              <w:pStyle w:val="ListParagraph"/>
              <w:bidi w:val="0"/>
              <w:spacing w:lineRule="auto" w:line="240" w:before="0" w:after="160"/>
              <w:ind w:hanging="111" w:start="0"/>
              <w:contextualSpacing/>
              <w:jc w:val="center"/>
              <w:rPr>
                <w:rFonts w:cs="Times New Roman"/>
                <w:b/>
                <w:bCs/>
                <w:color w:themeColor="text1" w:val="000000"/>
              </w:rPr>
            </w:pPr>
            <w:r>
              <w:rPr>
                <w:rFonts w:cs="Times New Roman"/>
                <w:szCs w:val="24"/>
              </w:rPr>
              <w:t>4</w:t>
            </w:r>
          </w:p>
        </w:tc>
        <w:tc>
          <w:tcPr>
            <w:tcW w:w="6894" w:type="dxa"/>
            <w:tcBorders>
              <w:top w:val="single" w:sz="4" w:space="0" w:color="000000"/>
              <w:start w:val="single" w:sz="4" w:space="0" w:color="000000"/>
              <w:bottom w:val="single" w:sz="4" w:space="0" w:color="000000"/>
              <w:end w:val="single" w:sz="4" w:space="0" w:color="000000"/>
            </w:tcBorders>
          </w:tcPr>
          <w:p>
            <w:pPr>
              <w:pStyle w:val="Normal1"/>
              <w:spacing w:before="0" w:after="160"/>
              <w:ind w:firstLine="11"/>
              <w:contextualSpacing/>
              <w:jc w:val="both"/>
              <w:rPr>
                <w:rFonts w:cs="Times New Roman"/>
                <w:color w:themeColor="text1" w:val="000000"/>
              </w:rPr>
            </w:pPr>
            <w:r>
              <w:rPr>
                <w:rStyle w:val="Strong"/>
                <w:rFonts w:cs="Times New Roman"/>
                <w:color w:themeColor="text1" w:val="000000"/>
              </w:rPr>
              <w:t>Evaluate</w:t>
            </w:r>
            <w:r>
              <w:rPr>
                <w:rFonts w:cs="Times New Roman"/>
                <w:color w:themeColor="text1" w:val="000000"/>
              </w:rPr>
              <w:t xml:space="preserve"> different ideas about world literature and </w:t>
            </w:r>
            <w:r>
              <w:rPr>
                <w:rStyle w:val="Strong"/>
                <w:rFonts w:cs="Times New Roman"/>
                <w:color w:themeColor="text1" w:val="000000"/>
              </w:rPr>
              <w:t xml:space="preserve">develop key </w:t>
            </w:r>
            <w:r>
              <w:rPr>
                <w:rFonts w:cs="Times New Roman"/>
                <w:color w:themeColor="text1" w:val="000000"/>
              </w:rPr>
              <w:t xml:space="preserve"> arguments about its role in global culture.</w:t>
            </w:r>
          </w:p>
        </w:tc>
        <w:tc>
          <w:tcPr>
            <w:tcW w:w="1570" w:type="dxa"/>
            <w:tcBorders>
              <w:top w:val="single" w:sz="4" w:space="0" w:color="000000"/>
              <w:start w:val="single" w:sz="4" w:space="0" w:color="000000"/>
              <w:bottom w:val="single" w:sz="4" w:space="0" w:color="000000"/>
              <w:end w:val="single" w:sz="4" w:space="0" w:color="000000"/>
            </w:tcBorders>
            <w:vAlign w:val="center"/>
          </w:tcPr>
          <w:p>
            <w:pPr>
              <w:pStyle w:val="Normal1"/>
              <w:jc w:val="center"/>
              <w:rPr>
                <w:rFonts w:cs="Times New Roman"/>
                <w:b/>
                <w:color w:themeColor="text1" w:val="000000"/>
              </w:rPr>
            </w:pPr>
            <w:r>
              <w:rPr>
                <w:rFonts w:cs="Times New Roman"/>
                <w:b/>
                <w:color w:themeColor="text1" w:val="000000"/>
              </w:rPr>
              <w:t>BT 5</w:t>
            </w:r>
          </w:p>
        </w:tc>
      </w:tr>
    </w:tbl>
    <w:p>
      <w:pPr>
        <w:pStyle w:val="Normal1"/>
        <w:rPr>
          <w:color w:themeColor="text1" w:val="000000"/>
        </w:rPr>
      </w:pPr>
      <w:r>
        <w:rPr>
          <w:rFonts w:cs="Times New Roman"/>
          <w:b/>
          <w:bCs/>
          <w:color w:themeColor="text1" w:val="000000"/>
        </w:rPr>
        <w:t xml:space="preserve">  </w:t>
      </w:r>
    </w:p>
    <w:p>
      <w:pPr>
        <w:pStyle w:val="Normal1"/>
        <w:rPr>
          <w:color w:themeColor="text1" w:val="000000"/>
        </w:rPr>
      </w:pPr>
      <w:r>
        <w:rPr>
          <w:rFonts w:cs="Times New Roman"/>
          <w:b/>
          <w:bCs/>
          <w:color w:themeColor="text1" w:val="000000"/>
        </w:rPr>
        <w:t>Keywords</w:t>
      </w:r>
      <w:r>
        <w:rPr>
          <w:rFonts w:cs="Times New Roman"/>
          <w:color w:themeColor="text1" w:val="000000"/>
        </w:rPr>
        <w:t>: World Literature, Literatures Across Cultures</w:t>
      </w:r>
    </w:p>
    <w:p>
      <w:pPr>
        <w:pStyle w:val="Normal1"/>
        <w:rPr>
          <w:rFonts w:cs="Times New Roman"/>
          <w:color w:themeColor="text1" w:val="000000"/>
        </w:rPr>
      </w:pPr>
      <w:r>
        <w:rPr>
          <w:rFonts w:cs="Times New Roman"/>
          <w:color w:themeColor="text1" w:val="000000"/>
        </w:rPr>
      </w:r>
    </w:p>
    <w:tbl>
      <w:tblPr>
        <w:tblW w:w="9639" w:type="dxa"/>
        <w:jc w:val="start"/>
        <w:tblInd w:w="-118" w:type="dxa"/>
        <w:tblLayout w:type="fixed"/>
        <w:tblCellMar>
          <w:top w:w="0" w:type="dxa"/>
          <w:start w:w="108" w:type="dxa"/>
          <w:bottom w:w="0" w:type="dxa"/>
          <w:end w:w="108" w:type="dxa"/>
        </w:tblCellMar>
        <w:tblLook w:val="04a0" w:noHBand="0" w:noVBand="1" w:firstColumn="1" w:lastRow="0" w:lastColumn="0" w:firstRow="1"/>
      </w:tblPr>
      <w:tblGrid>
        <w:gridCol w:w="1127"/>
        <w:gridCol w:w="6953"/>
        <w:gridCol w:w="1559"/>
      </w:tblGrid>
      <w:tr>
        <w:trPr/>
        <w:tc>
          <w:tcPr>
            <w:tcW w:w="1127" w:type="dxa"/>
            <w:tcBorders>
              <w:top w:val="single" w:sz="4" w:space="0" w:color="000000"/>
              <w:start w:val="single" w:sz="4" w:space="0" w:color="000000"/>
              <w:bottom w:val="single" w:sz="4" w:space="0" w:color="000000"/>
              <w:end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Units</w:t>
            </w:r>
          </w:p>
        </w:tc>
        <w:tc>
          <w:tcPr>
            <w:tcW w:w="6953" w:type="dxa"/>
            <w:tcBorders>
              <w:top w:val="single" w:sz="4" w:space="0" w:color="000000"/>
              <w:start w:val="single" w:sz="4" w:space="0" w:color="000000"/>
              <w:bottom w:val="single" w:sz="4" w:space="0" w:color="000000"/>
              <w:end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Course Contents</w:t>
            </w:r>
          </w:p>
        </w:tc>
        <w:tc>
          <w:tcPr>
            <w:tcW w:w="1559" w:type="dxa"/>
            <w:tcBorders>
              <w:top w:val="single" w:sz="4" w:space="0" w:color="000000"/>
              <w:start w:val="single" w:sz="4" w:space="0" w:color="000000"/>
              <w:bottom w:val="single" w:sz="4" w:space="0" w:color="000000"/>
              <w:end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Period</w:t>
            </w:r>
          </w:p>
        </w:tc>
      </w:tr>
      <w:tr>
        <w:trPr/>
        <w:tc>
          <w:tcPr>
            <w:tcW w:w="1127" w:type="dxa"/>
            <w:tcBorders>
              <w:top w:val="single" w:sz="4" w:space="0" w:color="000000"/>
              <w:start w:val="single" w:sz="4" w:space="0" w:color="000000"/>
              <w:bottom w:val="single" w:sz="4" w:space="0" w:color="000000"/>
              <w:end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I</w:t>
            </w:r>
          </w:p>
        </w:tc>
        <w:tc>
          <w:tcPr>
            <w:tcW w:w="6953" w:type="dxa"/>
            <w:tcBorders>
              <w:top w:val="single" w:sz="4" w:space="0" w:color="000000"/>
              <w:start w:val="single" w:sz="4" w:space="0" w:color="000000"/>
              <w:bottom w:val="single" w:sz="4" w:space="0" w:color="000000"/>
              <w:end w:val="single" w:sz="4" w:space="0" w:color="000000"/>
            </w:tcBorders>
          </w:tcPr>
          <w:p>
            <w:pPr>
              <w:pStyle w:val="Normal1"/>
              <w:rPr>
                <w:rFonts w:cs="Times New Roman"/>
                <w:color w:themeColor="text1" w:val="000000"/>
                <w:kern w:val="0"/>
                <w:lang w:val="en-GB"/>
              </w:rPr>
            </w:pPr>
            <w:r>
              <w:rPr>
                <w:rFonts w:cs="Times New Roman"/>
                <w:i/>
                <w:iCs/>
                <w:color w:themeColor="text1" w:val="000000"/>
                <w:kern w:val="0"/>
                <w:lang w:val="en-GB"/>
              </w:rPr>
              <w:t>“</w:t>
            </w:r>
            <w:r>
              <w:rPr>
                <w:rFonts w:cs="Times New Roman"/>
                <w:color w:themeColor="text1" w:val="000000"/>
                <w:kern w:val="0"/>
                <w:lang w:val="en-GB"/>
              </w:rPr>
              <w:t xml:space="preserve">Introduction: Goethe Coins a Phrase” from </w:t>
            </w:r>
            <w:r>
              <w:rPr>
                <w:rFonts w:cs="Times New Roman"/>
                <w:i/>
                <w:iCs/>
                <w:color w:themeColor="text1" w:val="000000"/>
                <w:kern w:val="0"/>
                <w:lang w:val="en-GB"/>
              </w:rPr>
              <w:t>What is World Literature?,</w:t>
            </w:r>
            <w:r>
              <w:rPr>
                <w:rFonts w:cs="Times New Roman"/>
                <w:color w:themeColor="text1" w:val="000000"/>
                <w:kern w:val="0"/>
                <w:lang w:val="en-GB"/>
              </w:rPr>
              <w:t xml:space="preserve"> David Damrosch</w:t>
            </w:r>
          </w:p>
          <w:p>
            <w:pPr>
              <w:pStyle w:val="Normal1"/>
              <w:rPr>
                <w:color w:themeColor="text1" w:val="000000"/>
              </w:rPr>
            </w:pPr>
            <w:r>
              <w:rPr>
                <w:i/>
                <w:iCs/>
                <w:color w:themeColor="text1" w:val="000000"/>
              </w:rPr>
              <w:t>The Epic of Gilgamesh</w:t>
            </w:r>
          </w:p>
          <w:p>
            <w:pPr>
              <w:pStyle w:val="Normal1"/>
              <w:rPr>
                <w:color w:themeColor="text1" w:val="000000"/>
              </w:rPr>
            </w:pPr>
            <w:r>
              <w:rPr>
                <w:color w:themeColor="text1" w:val="000000"/>
              </w:rPr>
              <w:t>“</w:t>
            </w:r>
            <w:r>
              <w:rPr>
                <w:color w:themeColor="text1" w:val="000000"/>
              </w:rPr>
              <w:t xml:space="preserve">The Three Apples”, </w:t>
            </w:r>
            <w:r>
              <w:rPr>
                <w:i/>
                <w:iCs/>
                <w:color w:themeColor="text1" w:val="000000"/>
              </w:rPr>
              <w:t>The One Thousand and One Nights</w:t>
            </w:r>
          </w:p>
        </w:tc>
        <w:tc>
          <w:tcPr>
            <w:tcW w:w="1559" w:type="dxa"/>
            <w:tcBorders>
              <w:top w:val="single" w:sz="4" w:space="0" w:color="000000"/>
              <w:start w:val="single" w:sz="4" w:space="0" w:color="000000"/>
              <w:bottom w:val="single" w:sz="4" w:space="0" w:color="000000"/>
              <w:end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10</w:t>
            </w:r>
          </w:p>
        </w:tc>
      </w:tr>
      <w:tr>
        <w:trPr/>
        <w:tc>
          <w:tcPr>
            <w:tcW w:w="1127" w:type="dxa"/>
            <w:tcBorders>
              <w:top w:val="single" w:sz="4" w:space="0" w:color="000000"/>
              <w:start w:val="single" w:sz="4" w:space="0" w:color="000000"/>
              <w:bottom w:val="single" w:sz="4" w:space="0" w:color="000000"/>
              <w:end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II</w:t>
            </w:r>
          </w:p>
        </w:tc>
        <w:tc>
          <w:tcPr>
            <w:tcW w:w="6953" w:type="dxa"/>
            <w:tcBorders>
              <w:top w:val="single" w:sz="4" w:space="0" w:color="000000"/>
              <w:start w:val="single" w:sz="4" w:space="0" w:color="000000"/>
              <w:bottom w:val="single" w:sz="4" w:space="0" w:color="000000"/>
              <w:end w:val="single" w:sz="4" w:space="0" w:color="000000"/>
            </w:tcBorders>
          </w:tcPr>
          <w:p>
            <w:pPr>
              <w:pStyle w:val="Normal1"/>
              <w:jc w:val="both"/>
              <w:rPr>
                <w:rFonts w:cs="Times New Roman"/>
                <w:color w:themeColor="text1" w:val="000000"/>
                <w:kern w:val="0"/>
                <w:lang w:val="en-GB"/>
              </w:rPr>
            </w:pPr>
            <w:r>
              <w:rPr>
                <w:rFonts w:cs="Times New Roman"/>
                <w:color w:themeColor="text1" w:val="000000"/>
                <w:kern w:val="0"/>
                <w:lang w:val="en-GB"/>
              </w:rPr>
              <w:t>“</w:t>
            </w:r>
            <w:r>
              <w:rPr>
                <w:rStyle w:val="Emphasis"/>
                <w:rFonts w:cs="Times New Roman"/>
                <w:color w:themeColor="text1" w:val="000000"/>
                <w:kern w:val="0"/>
                <w:lang w:val="en-GB"/>
              </w:rPr>
              <w:t>The Overcoat”, Nikolai Gogol</w:t>
            </w:r>
          </w:p>
          <w:p>
            <w:pPr>
              <w:pStyle w:val="Normal1"/>
              <w:jc w:val="both"/>
              <w:rPr>
                <w:rFonts w:cs="Times New Roman"/>
                <w:color w:themeColor="text1" w:val="000000"/>
                <w:kern w:val="0"/>
                <w:lang w:val="en-GB"/>
              </w:rPr>
            </w:pPr>
            <w:r>
              <w:rPr>
                <w:rStyle w:val="Emphasis"/>
                <w:rFonts w:cs="Times New Roman"/>
                <w:color w:themeColor="text1" w:val="000000"/>
                <w:kern w:val="0"/>
                <w:lang w:val="en-GB"/>
              </w:rPr>
              <w:t>“</w:t>
            </w:r>
            <w:r>
              <w:rPr>
                <w:rStyle w:val="Emphasis"/>
                <w:rFonts w:cs="Times New Roman"/>
                <w:color w:themeColor="text1" w:val="000000"/>
                <w:kern w:val="0"/>
                <w:lang w:val="en-GB"/>
              </w:rPr>
              <w:t>Diary of a Madman”, Lu Xun</w:t>
            </w:r>
          </w:p>
          <w:p>
            <w:pPr>
              <w:pStyle w:val="Normal1"/>
              <w:jc w:val="both"/>
              <w:rPr>
                <w:rFonts w:cs="Times New Roman"/>
                <w:color w:themeColor="text1" w:val="000000"/>
                <w:kern w:val="0"/>
                <w:lang w:val="en-GB"/>
              </w:rPr>
            </w:pPr>
            <w:r>
              <w:rPr>
                <w:rFonts w:cs="Times New Roman"/>
                <w:i/>
                <w:iCs/>
                <w:color w:themeColor="text1" w:val="000000"/>
                <w:kern w:val="0"/>
                <w:lang w:val="en-GB"/>
              </w:rPr>
              <w:t xml:space="preserve">Nausea, </w:t>
            </w:r>
            <w:r>
              <w:rPr>
                <w:rFonts w:cs="Times New Roman"/>
                <w:color w:themeColor="text1" w:val="000000"/>
                <w:kern w:val="0"/>
                <w:lang w:val="en-GB"/>
              </w:rPr>
              <w:t>Jean-Paul Sartre</w:t>
            </w:r>
          </w:p>
        </w:tc>
        <w:tc>
          <w:tcPr>
            <w:tcW w:w="1559" w:type="dxa"/>
            <w:tcBorders>
              <w:top w:val="single" w:sz="4" w:space="0" w:color="000000"/>
              <w:start w:val="single" w:sz="4" w:space="0" w:color="000000"/>
              <w:bottom w:val="single" w:sz="4" w:space="0" w:color="000000"/>
              <w:end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15</w:t>
            </w:r>
          </w:p>
        </w:tc>
      </w:tr>
      <w:tr>
        <w:trPr>
          <w:trHeight w:val="365" w:hRule="atLeast"/>
        </w:trPr>
        <w:tc>
          <w:tcPr>
            <w:tcW w:w="1127" w:type="dxa"/>
            <w:tcBorders>
              <w:top w:val="single" w:sz="4" w:space="0" w:color="000000"/>
              <w:start w:val="single" w:sz="4" w:space="0" w:color="000000"/>
              <w:bottom w:val="single" w:sz="4" w:space="0" w:color="000000"/>
              <w:end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III</w:t>
            </w:r>
          </w:p>
        </w:tc>
        <w:tc>
          <w:tcPr>
            <w:tcW w:w="6953" w:type="dxa"/>
            <w:tcBorders>
              <w:top w:val="single" w:sz="4" w:space="0" w:color="000000"/>
              <w:start w:val="single" w:sz="4" w:space="0" w:color="000000"/>
              <w:bottom w:val="single" w:sz="4" w:space="0" w:color="000000"/>
              <w:end w:val="single" w:sz="4" w:space="0" w:color="000000"/>
            </w:tcBorders>
          </w:tcPr>
          <w:p>
            <w:pPr>
              <w:pStyle w:val="Normal1"/>
              <w:rPr>
                <w:rFonts w:cs="Times New Roman"/>
                <w:color w:themeColor="text1" w:val="000000"/>
                <w:kern w:val="0"/>
                <w:lang w:val="en-GB"/>
              </w:rPr>
            </w:pPr>
            <w:r>
              <w:rPr>
                <w:rFonts w:cs="Times New Roman"/>
                <w:color w:themeColor="text1" w:val="000000"/>
                <w:kern w:val="0"/>
                <w:lang w:val="en-GB"/>
              </w:rPr>
              <w:t>“</w:t>
            </w:r>
            <w:r>
              <w:rPr>
                <w:rFonts w:cs="Times New Roman"/>
                <w:color w:themeColor="text1" w:val="000000"/>
                <w:kern w:val="0"/>
                <w:lang w:val="en-GB"/>
              </w:rPr>
              <w:t>The summer grasses”, “The old pond”, “Spring is passing”, Basho</w:t>
            </w:r>
          </w:p>
          <w:p>
            <w:pPr>
              <w:pStyle w:val="Normal1"/>
              <w:rPr>
                <w:rFonts w:cs="Times New Roman"/>
                <w:color w:themeColor="text1" w:val="000000"/>
                <w:kern w:val="0"/>
                <w:lang w:val="en-GB"/>
              </w:rPr>
            </w:pPr>
            <w:r>
              <w:rPr>
                <w:rFonts w:cs="Times New Roman"/>
                <w:color w:themeColor="text1" w:val="000000"/>
                <w:kern w:val="0"/>
                <w:lang w:val="en-GB"/>
              </w:rPr>
              <w:t>“</w:t>
            </w:r>
            <w:r>
              <w:rPr>
                <w:rFonts w:cs="Times New Roman"/>
                <w:color w:themeColor="text1" w:val="000000"/>
                <w:kern w:val="0"/>
                <w:lang w:val="en-GB"/>
              </w:rPr>
              <w:t>Gitanjali 01”, Rabindranath Tagore</w:t>
            </w:r>
          </w:p>
          <w:p>
            <w:pPr>
              <w:pStyle w:val="Normal1"/>
              <w:rPr>
                <w:rFonts w:cs="Times New Roman"/>
                <w:color w:themeColor="text1" w:val="000000"/>
                <w:kern w:val="0"/>
                <w:lang w:val="en-GB"/>
              </w:rPr>
            </w:pPr>
            <w:r>
              <w:rPr>
                <w:rFonts w:cs="Times New Roman"/>
                <w:color w:themeColor="text1" w:val="000000"/>
                <w:kern w:val="0"/>
                <w:lang w:val="en-GB"/>
              </w:rPr>
              <w:t>“</w:t>
            </w:r>
            <w:r>
              <w:rPr>
                <w:rFonts w:cs="Times New Roman"/>
                <w:color w:themeColor="text1" w:val="000000"/>
                <w:kern w:val="0"/>
                <w:lang w:val="en-GB"/>
              </w:rPr>
              <w:t>Ancient Winter”, “Again A Green River”, Salvatore Quasimodo</w:t>
            </w:r>
          </w:p>
          <w:p>
            <w:pPr>
              <w:pStyle w:val="Normal1"/>
              <w:rPr>
                <w:rFonts w:cs="Times New Roman"/>
                <w:color w:themeColor="text1" w:val="000000"/>
                <w:kern w:val="0"/>
                <w:lang w:val="en-GB"/>
              </w:rPr>
            </w:pPr>
            <w:r>
              <w:rPr>
                <w:rFonts w:cs="Times New Roman"/>
                <w:color w:themeColor="text1" w:val="000000"/>
                <w:kern w:val="0"/>
                <w:lang w:val="en-GB"/>
              </w:rPr>
              <w:t>“</w:t>
            </w:r>
            <w:r>
              <w:rPr>
                <w:rFonts w:cs="Times New Roman"/>
                <w:color w:themeColor="text1" w:val="000000"/>
                <w:kern w:val="0"/>
                <w:lang w:val="en-GB"/>
              </w:rPr>
              <w:t>Namatjira, The Aboriginal Man”, Oodgeroo Noonuccal</w:t>
            </w:r>
          </w:p>
          <w:p>
            <w:pPr>
              <w:pStyle w:val="Normal1"/>
              <w:rPr>
                <w:rFonts w:cs="Times New Roman"/>
                <w:color w:themeColor="text1" w:val="000000"/>
                <w:kern w:val="0"/>
                <w:lang w:val="en-GB"/>
              </w:rPr>
            </w:pPr>
            <w:r>
              <w:rPr>
                <w:rFonts w:cs="Times New Roman"/>
                <w:color w:themeColor="text1" w:val="000000"/>
                <w:kern w:val="0"/>
                <w:lang w:val="en-GB"/>
              </w:rPr>
              <w:t>“</w:t>
            </w:r>
            <w:r>
              <w:rPr>
                <w:rFonts w:cs="Times New Roman"/>
                <w:color w:themeColor="text1" w:val="000000"/>
                <w:kern w:val="0"/>
                <w:lang w:val="en-GB"/>
              </w:rPr>
              <w:t>Tomorrow Tomorrow”, Derek Walcott</w:t>
            </w:r>
          </w:p>
          <w:p>
            <w:pPr>
              <w:pStyle w:val="Normal1"/>
              <w:rPr>
                <w:rFonts w:cs="Times New Roman"/>
                <w:color w:themeColor="text1" w:val="000000"/>
                <w:kern w:val="0"/>
                <w:lang w:val="en-GB"/>
              </w:rPr>
            </w:pPr>
            <w:r>
              <w:rPr>
                <w:rFonts w:cs="Times New Roman"/>
                <w:color w:themeColor="text1" w:val="000000"/>
                <w:kern w:val="0"/>
                <w:lang w:val="en-GB"/>
              </w:rPr>
              <w:t>“</w:t>
            </w:r>
            <w:r>
              <w:rPr>
                <w:rFonts w:cs="Times New Roman"/>
                <w:color w:themeColor="text1" w:val="000000"/>
                <w:kern w:val="0"/>
                <w:lang w:val="en-GB"/>
              </w:rPr>
              <w:t>Tortures”, Wisława Szymborska</w:t>
            </w:r>
          </w:p>
          <w:p>
            <w:pPr>
              <w:pStyle w:val="Normal1"/>
              <w:rPr>
                <w:rFonts w:cs="Times New Roman"/>
                <w:color w:themeColor="text1" w:val="000000"/>
                <w:kern w:val="0"/>
                <w:lang w:val="en-GB"/>
              </w:rPr>
            </w:pPr>
            <w:r>
              <w:rPr>
                <w:rFonts w:cs="Times New Roman"/>
                <w:color w:themeColor="text1" w:val="000000"/>
                <w:kern w:val="0"/>
                <w:lang w:val="en-GB"/>
              </w:rPr>
              <w:t>“</w:t>
            </w:r>
            <w:r>
              <w:rPr>
                <w:rFonts w:cs="Times New Roman"/>
                <w:color w:themeColor="text1" w:val="000000"/>
                <w:kern w:val="0"/>
                <w:lang w:val="en-GB"/>
              </w:rPr>
              <w:t>Tonight I Can Write the Saddest Lines”, Pablo Neruda</w:t>
            </w:r>
          </w:p>
          <w:p>
            <w:pPr>
              <w:pStyle w:val="Normal1"/>
              <w:rPr>
                <w:rFonts w:cs="Times New Roman"/>
                <w:color w:themeColor="text1" w:val="000000"/>
                <w:kern w:val="0"/>
                <w:lang w:val="en-GB"/>
              </w:rPr>
            </w:pPr>
            <w:r>
              <w:rPr>
                <w:rFonts w:cs="Times New Roman"/>
                <w:color w:themeColor="text1" w:val="000000"/>
                <w:kern w:val="0"/>
                <w:lang w:val="en-GB"/>
              </w:rPr>
              <w:t>“</w:t>
            </w:r>
            <w:r>
              <w:rPr>
                <w:rFonts w:cs="Times New Roman"/>
                <w:color w:themeColor="text1" w:val="000000"/>
                <w:kern w:val="0"/>
                <w:lang w:val="en-GB"/>
              </w:rPr>
              <w:t>The Street”, Octavio Paz</w:t>
            </w:r>
          </w:p>
          <w:p>
            <w:pPr>
              <w:pStyle w:val="Normal1"/>
              <w:jc w:val="both"/>
              <w:rPr>
                <w:rFonts w:cs="Times New Roman"/>
                <w:color w:themeColor="text1" w:val="000000"/>
                <w:kern w:val="0"/>
                <w:lang w:val="en-GB"/>
              </w:rPr>
            </w:pPr>
            <w:r>
              <w:rPr>
                <w:rStyle w:val="Emphasis"/>
                <w:rFonts w:cs="Times New Roman"/>
                <w:color w:themeColor="text1" w:val="000000"/>
                <w:kern w:val="0"/>
                <w:lang w:val="en-GB"/>
              </w:rPr>
              <w:t>Death and the King’s Horseman</w:t>
            </w:r>
            <w:r>
              <w:rPr>
                <w:rStyle w:val="Strong"/>
                <w:rFonts w:cs="Times New Roman"/>
                <w:color w:themeColor="text1" w:val="000000"/>
                <w:kern w:val="0"/>
                <w:lang w:val="en-GB"/>
              </w:rPr>
              <w:t xml:space="preserve">, </w:t>
            </w:r>
            <w:r>
              <w:rPr>
                <w:rStyle w:val="Emphasis"/>
                <w:rFonts w:cs="Times New Roman"/>
                <w:i w:val="false"/>
                <w:iCs w:val="false"/>
                <w:color w:themeColor="text1" w:val="000000"/>
                <w:kern w:val="0"/>
                <w:lang w:val="en-GB"/>
              </w:rPr>
              <w:t>Wole Soyinka</w:t>
            </w:r>
          </w:p>
        </w:tc>
        <w:tc>
          <w:tcPr>
            <w:tcW w:w="1559" w:type="dxa"/>
            <w:tcBorders>
              <w:top w:val="single" w:sz="4" w:space="0" w:color="000000"/>
              <w:start w:val="single" w:sz="4" w:space="0" w:color="000000"/>
              <w:bottom w:val="single" w:sz="4" w:space="0" w:color="000000"/>
              <w:end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15</w:t>
            </w:r>
          </w:p>
        </w:tc>
      </w:tr>
      <w:tr>
        <w:trPr>
          <w:trHeight w:val="525" w:hRule="atLeast"/>
        </w:trPr>
        <w:tc>
          <w:tcPr>
            <w:tcW w:w="1127" w:type="dxa"/>
            <w:tcBorders>
              <w:top w:val="single" w:sz="4" w:space="0" w:color="000000"/>
              <w:start w:val="single" w:sz="4" w:space="0" w:color="000000"/>
              <w:bottom w:val="single" w:sz="4" w:space="0" w:color="000000"/>
              <w:end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IV</w:t>
            </w:r>
          </w:p>
        </w:tc>
        <w:tc>
          <w:tcPr>
            <w:tcW w:w="6953" w:type="dxa"/>
            <w:tcBorders>
              <w:top w:val="single" w:sz="4" w:space="0" w:color="000000"/>
              <w:start w:val="single" w:sz="4" w:space="0" w:color="000000"/>
              <w:bottom w:val="single" w:sz="4" w:space="0" w:color="000000"/>
              <w:end w:val="single" w:sz="4" w:space="0" w:color="000000"/>
            </w:tcBorders>
          </w:tcPr>
          <w:p>
            <w:pPr>
              <w:pStyle w:val="Normal1"/>
              <w:widowControl w:val="false"/>
              <w:rPr>
                <w:rFonts w:cs="Times New Roman"/>
                <w:color w:themeColor="text1" w:val="000000"/>
                <w:kern w:val="0"/>
                <w:lang w:val="en-GB"/>
              </w:rPr>
            </w:pPr>
            <w:r>
              <w:rPr>
                <w:rFonts w:cs="Times New Roman"/>
                <w:color w:themeColor="text1" w:val="000000"/>
                <w:kern w:val="0"/>
                <w:lang w:val="en-GB"/>
              </w:rPr>
              <w:t>“</w:t>
            </w:r>
            <w:r>
              <w:rPr>
                <w:rFonts w:cs="Times New Roman"/>
                <w:color w:themeColor="text1" w:val="000000"/>
                <w:kern w:val="0"/>
                <w:lang w:val="en-GB"/>
              </w:rPr>
              <w:t>The Garden of Forking Paths”, Jorge Luis Borges</w:t>
            </w:r>
          </w:p>
          <w:p>
            <w:pPr>
              <w:pStyle w:val="Normal1"/>
              <w:widowControl w:val="false"/>
              <w:rPr>
                <w:rFonts w:cs="Times New Roman"/>
                <w:color w:themeColor="text1" w:val="000000"/>
                <w:kern w:val="0"/>
                <w:lang w:val="en-GB"/>
              </w:rPr>
            </w:pPr>
            <w:r>
              <w:rPr>
                <w:rFonts w:cs="Times New Roman"/>
                <w:color w:themeColor="text1" w:val="000000"/>
                <w:kern w:val="0"/>
                <w:lang w:val="en-GB"/>
              </w:rPr>
              <w:t>“</w:t>
            </w:r>
            <w:r>
              <w:rPr>
                <w:rFonts w:cs="Times New Roman"/>
                <w:color w:themeColor="text1" w:val="000000"/>
                <w:kern w:val="0"/>
                <w:lang w:val="en-GB"/>
              </w:rPr>
              <w:t>The Paper Menagerie”, Ken Liu</w:t>
            </w:r>
          </w:p>
          <w:p>
            <w:pPr>
              <w:pStyle w:val="Normal1"/>
              <w:widowControl w:val="false"/>
              <w:rPr>
                <w:rFonts w:cs="Times New Roman"/>
                <w:i/>
                <w:i/>
                <w:iCs/>
                <w:color w:themeColor="text1" w:val="000000"/>
                <w:kern w:val="0"/>
                <w:lang w:val="en-GB"/>
              </w:rPr>
            </w:pPr>
            <w:r>
              <w:rPr>
                <w:rStyle w:val="Emphasis"/>
                <w:rFonts w:cs="Times New Roman"/>
                <w:color w:themeColor="text1" w:val="000000"/>
                <w:kern w:val="0"/>
                <w:lang w:val="en-GB"/>
              </w:rPr>
              <w:t>Kafka on the Shore</w:t>
            </w:r>
            <w:r>
              <w:rPr>
                <w:rStyle w:val="Emphasis"/>
                <w:rFonts w:cs="Times New Roman"/>
                <w:i w:val="false"/>
                <w:iCs w:val="false"/>
                <w:color w:themeColor="text1" w:val="000000"/>
                <w:kern w:val="0"/>
                <w:lang w:val="en-GB"/>
              </w:rPr>
              <w:t>, Haruki Murakami</w:t>
            </w:r>
            <w:r>
              <w:rPr>
                <w:rStyle w:val="Emphasis"/>
                <w:rFonts w:cs="Times New Roman"/>
                <w:color w:themeColor="text1" w:val="000000"/>
                <w:kern w:val="0"/>
                <w:lang w:val="en-GB"/>
              </w:rPr>
              <w:t>/</w:t>
            </w:r>
          </w:p>
          <w:p>
            <w:pPr>
              <w:pStyle w:val="Normal1"/>
              <w:widowControl w:val="false"/>
              <w:rPr>
                <w:rFonts w:cs="Times New Roman"/>
                <w:i/>
                <w:i/>
                <w:iCs/>
                <w:color w:themeColor="text1" w:val="000000"/>
                <w:kern w:val="0"/>
                <w:lang w:val="en-GB"/>
              </w:rPr>
            </w:pPr>
            <w:r>
              <w:rPr>
                <w:rFonts w:cs="Times New Roman"/>
                <w:i/>
                <w:iCs/>
                <w:color w:themeColor="text1" w:val="000000"/>
                <w:kern w:val="0"/>
                <w:lang w:val="en-GB"/>
              </w:rPr>
              <w:t xml:space="preserve">The Vegetarian, </w:t>
            </w:r>
            <w:r>
              <w:rPr>
                <w:rFonts w:cs="Times New Roman"/>
                <w:color w:themeColor="text1" w:val="000000"/>
                <w:kern w:val="0"/>
                <w:lang w:val="en-GB"/>
              </w:rPr>
              <w:t>Han Kang</w:t>
            </w:r>
          </w:p>
        </w:tc>
        <w:tc>
          <w:tcPr>
            <w:tcW w:w="1559" w:type="dxa"/>
            <w:tcBorders>
              <w:top w:val="single" w:sz="4" w:space="0" w:color="000000"/>
              <w:start w:val="single" w:sz="4" w:space="0" w:color="000000"/>
              <w:bottom w:val="single" w:sz="4" w:space="0" w:color="000000"/>
              <w:end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20</w:t>
            </w:r>
          </w:p>
        </w:tc>
      </w:tr>
    </w:tbl>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t>Recommended Readings:</w:t>
      </w:r>
    </w:p>
    <w:p>
      <w:pPr>
        <w:pStyle w:val="Normal1"/>
        <w:numPr>
          <w:ilvl w:val="0"/>
          <w:numId w:val="27"/>
        </w:numPr>
        <w:rPr>
          <w:rFonts w:cs="Times New Roman"/>
          <w:color w:themeColor="text1" w:val="000000"/>
          <w:kern w:val="0"/>
          <w:lang w:val="en-GB"/>
        </w:rPr>
      </w:pPr>
      <w:r>
        <w:rPr>
          <w:rFonts w:cs="Times New Roman"/>
          <w:color w:themeColor="text1" w:val="000000"/>
          <w:kern w:val="0"/>
          <w:lang w:val="en-GB"/>
        </w:rPr>
        <w:t>“</w:t>
      </w:r>
      <w:r>
        <w:rPr>
          <w:rFonts w:cs="Times New Roman"/>
          <w:color w:themeColor="text1" w:val="000000"/>
          <w:kern w:val="0"/>
          <w:lang w:val="en-GB"/>
        </w:rPr>
        <w:t>The Canon(s) of World Literature”, Peter Carravetta</w:t>
      </w:r>
    </w:p>
    <w:p>
      <w:pPr>
        <w:pStyle w:val="Normal1"/>
        <w:numPr>
          <w:ilvl w:val="0"/>
          <w:numId w:val="27"/>
        </w:numPr>
        <w:rPr>
          <w:rFonts w:cs="Times New Roman"/>
          <w:color w:themeColor="text1" w:val="000000"/>
          <w:kern w:val="0"/>
          <w:lang w:val="en-GB"/>
        </w:rPr>
      </w:pPr>
      <w:r>
        <w:rPr>
          <w:rFonts w:cs="Times New Roman"/>
          <w:i/>
          <w:iCs/>
          <w:color w:themeColor="text1" w:val="000000"/>
        </w:rPr>
        <w:t>Contextualizing World Literature,</w:t>
      </w:r>
      <w:r>
        <w:rPr>
          <w:rFonts w:cs="Times New Roman"/>
          <w:color w:themeColor="text1" w:val="000000"/>
        </w:rPr>
        <w:t xml:space="preserve"> Jean Bessière and Gerald Gillespie</w:t>
      </w:r>
    </w:p>
    <w:p>
      <w:pPr>
        <w:pStyle w:val="ListParagraph"/>
        <w:widowControl w:val="false"/>
        <w:numPr>
          <w:ilvl w:val="0"/>
          <w:numId w:val="27"/>
        </w:numPr>
        <w:suppressAutoHyphens w:val="true"/>
        <w:bidi w:val="0"/>
        <w:spacing w:lineRule="auto" w:line="240" w:before="0" w:after="0"/>
        <w:contextualSpacing w:val="false"/>
        <w:jc w:val="start"/>
        <w:rPr>
          <w:color w:themeColor="text1" w:val="000000"/>
        </w:rPr>
      </w:pPr>
      <w:r>
        <w:rPr>
          <w:rFonts w:cs="Times New Roman"/>
          <w:i/>
          <w:iCs/>
          <w:color w:themeColor="text1" w:val="000000"/>
        </w:rPr>
        <w:t>Institutions of World Literature: Writing, Translation, Markets</w:t>
      </w:r>
      <w:r>
        <w:rPr>
          <w:rFonts w:cs="Times New Roman"/>
          <w:color w:themeColor="text1" w:val="000000"/>
        </w:rPr>
        <w:t>, Stefan Helgesson, Pieter Vermeulen</w:t>
      </w:r>
    </w:p>
    <w:p>
      <w:pPr>
        <w:pStyle w:val="Normal1"/>
        <w:widowControl w:val="false"/>
        <w:tabs>
          <w:tab w:val="clear" w:pos="709"/>
          <w:tab w:val="left" w:pos="990" w:leader="none"/>
        </w:tabs>
        <w:jc w:val="both"/>
        <w:rPr>
          <w:rFonts w:cs="Times New Roman"/>
          <w:color w:themeColor="text1" w:val="000000"/>
        </w:rPr>
      </w:pPr>
      <w:r>
        <w:rPr>
          <w:rFonts w:cs="Times New Roman"/>
          <w:color w:themeColor="text1" w:val="000000"/>
        </w:rPr>
      </w:r>
    </w:p>
    <w:p>
      <w:pPr>
        <w:pStyle w:val="Normal1"/>
        <w:widowControl w:val="false"/>
        <w:tabs>
          <w:tab w:val="clear" w:pos="709"/>
          <w:tab w:val="left" w:pos="990" w:leader="none"/>
        </w:tabs>
        <w:jc w:val="both"/>
        <w:rPr>
          <w:rFonts w:cs="Times New Roman"/>
          <w:color w:themeColor="text1" w:val="000000"/>
        </w:rPr>
      </w:pPr>
      <w:r>
        <w:rPr>
          <w:rFonts w:cs="Times New Roman"/>
          <w:color w:themeColor="text1" w:val="000000"/>
        </w:rPr>
      </w:r>
    </w:p>
    <w:p>
      <w:pPr>
        <w:pStyle w:val="ListParagraph"/>
        <w:widowControl w:val="false"/>
        <w:tabs>
          <w:tab w:val="clear" w:pos="709"/>
          <w:tab w:val="left" w:pos="1710" w:leader="none"/>
        </w:tabs>
        <w:bidi w:val="0"/>
        <w:spacing w:lineRule="auto" w:line="240" w:before="0" w:after="0"/>
        <w:contextualSpacing w:val="false"/>
        <w:jc w:val="both"/>
        <w:rPr>
          <w:rFonts w:cs="Times New Roman"/>
          <w:color w:themeColor="text1" w:val="000000"/>
        </w:rPr>
      </w:pPr>
      <w:r>
        <w:rPr>
          <w:rFonts w:cs="Times New Roman"/>
          <w:color w:themeColor="text1" w:val="000000"/>
        </w:rPr>
      </w:r>
    </w:p>
    <w:tbl>
      <w:tblPr>
        <w:tblW w:w="9769" w:type="dxa"/>
        <w:jc w:val="start"/>
        <w:tblInd w:w="-152" w:type="dxa"/>
        <w:tblLayout w:type="fixed"/>
        <w:tblCellMar>
          <w:top w:w="0" w:type="dxa"/>
          <w:start w:w="108" w:type="dxa"/>
          <w:bottom w:w="0" w:type="dxa"/>
          <w:end w:w="108" w:type="dxa"/>
        </w:tblCellMar>
        <w:tblLook w:val="04a0" w:noHBand="0" w:noVBand="1" w:firstColumn="1" w:lastRow="0" w:lastColumn="0" w:firstRow="1"/>
      </w:tblPr>
      <w:tblGrid>
        <w:gridCol w:w="3750"/>
        <w:gridCol w:w="3016"/>
        <w:gridCol w:w="3003"/>
      </w:tblGrid>
      <w:tr>
        <w:trPr/>
        <w:tc>
          <w:tcPr>
            <w:tcW w:w="9769" w:type="dxa"/>
            <w:gridSpan w:val="3"/>
            <w:tcBorders>
              <w:top w:val="single" w:sz="4" w:space="0" w:color="000000"/>
              <w:start w:val="single" w:sz="4" w:space="0" w:color="000000"/>
              <w:bottom w:val="single" w:sz="4" w:space="0" w:color="000000"/>
              <w:end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Credit Distribution</w:t>
            </w:r>
          </w:p>
        </w:tc>
      </w:tr>
      <w:tr>
        <w:trPr/>
        <w:tc>
          <w:tcPr>
            <w:tcW w:w="3750" w:type="dxa"/>
            <w:tcBorders>
              <w:top w:val="single" w:sz="4" w:space="0" w:color="000000"/>
              <w:start w:val="single" w:sz="4" w:space="0" w:color="000000"/>
              <w:bottom w:val="single" w:sz="4" w:space="0" w:color="000000"/>
              <w:end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Lecture/Tutorial</w:t>
            </w:r>
          </w:p>
        </w:tc>
        <w:tc>
          <w:tcPr>
            <w:tcW w:w="3016" w:type="dxa"/>
            <w:tcBorders>
              <w:top w:val="single" w:sz="4" w:space="0" w:color="000000"/>
              <w:start w:val="single" w:sz="4" w:space="0" w:color="000000"/>
              <w:bottom w:val="single" w:sz="4" w:space="0" w:color="000000"/>
              <w:end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Practicum</w:t>
            </w:r>
          </w:p>
        </w:tc>
        <w:tc>
          <w:tcPr>
            <w:tcW w:w="3003" w:type="dxa"/>
            <w:tcBorders>
              <w:top w:val="single" w:sz="4" w:space="0" w:color="000000"/>
              <w:start w:val="single" w:sz="4" w:space="0" w:color="000000"/>
              <w:bottom w:val="single" w:sz="4" w:space="0" w:color="000000"/>
              <w:end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Experiential Learning</w:t>
            </w:r>
          </w:p>
        </w:tc>
      </w:tr>
      <w:tr>
        <w:trPr>
          <w:trHeight w:val="1266" w:hRule="atLeast"/>
        </w:trPr>
        <w:tc>
          <w:tcPr>
            <w:tcW w:w="3750" w:type="dxa"/>
            <w:tcBorders>
              <w:top w:val="single" w:sz="4" w:space="0" w:color="000000"/>
              <w:start w:val="single" w:sz="4" w:space="0" w:color="000000"/>
              <w:bottom w:val="single" w:sz="4" w:space="0" w:color="000000"/>
              <w:end w:val="single" w:sz="4" w:space="0" w:color="000000"/>
            </w:tcBorders>
          </w:tcPr>
          <w:p>
            <w:pPr>
              <w:pStyle w:val="Normal1"/>
              <w:jc w:val="both"/>
              <w:rPr>
                <w:rFonts w:cs="Times New Roman"/>
                <w:color w:themeColor="text1" w:val="000000"/>
                <w:kern w:val="0"/>
                <w:lang w:val="en-GB"/>
              </w:rPr>
            </w:pPr>
            <w:r>
              <w:rPr>
                <w:rFonts w:cs="Times New Roman"/>
                <w:color w:themeColor="text1" w:val="000000"/>
                <w:kern w:val="0"/>
                <w:lang w:val="en-GB"/>
              </w:rPr>
              <w:t>60 hours</w:t>
            </w:r>
          </w:p>
        </w:tc>
        <w:tc>
          <w:tcPr>
            <w:tcW w:w="3016" w:type="dxa"/>
            <w:tcBorders>
              <w:top w:val="single" w:sz="4" w:space="0" w:color="000000"/>
              <w:start w:val="single" w:sz="4" w:space="0" w:color="000000"/>
              <w:bottom w:val="single" w:sz="4" w:space="0" w:color="000000"/>
              <w:end w:val="single" w:sz="4" w:space="0" w:color="000000"/>
            </w:tcBorders>
          </w:tcPr>
          <w:p>
            <w:pPr>
              <w:pStyle w:val="ListParagraph"/>
              <w:widowControl w:val="false"/>
              <w:bidi w:val="0"/>
              <w:spacing w:lineRule="auto" w:line="240" w:before="0" w:after="0"/>
              <w:contextualSpacing w:val="false"/>
              <w:jc w:val="start"/>
              <w:rPr>
                <w:rFonts w:cs="Times New Roman"/>
                <w:color w:themeColor="text1" w:val="000000"/>
              </w:rPr>
            </w:pPr>
            <w:r>
              <w:rPr>
                <w:rFonts w:cs="Times New Roman"/>
                <w:color w:themeColor="text1" w:val="000000"/>
              </w:rPr>
            </w:r>
          </w:p>
        </w:tc>
        <w:tc>
          <w:tcPr>
            <w:tcW w:w="3003" w:type="dxa"/>
            <w:tcBorders>
              <w:top w:val="single" w:sz="4" w:space="0" w:color="000000"/>
              <w:start w:val="single" w:sz="4" w:space="0" w:color="000000"/>
              <w:bottom w:val="single" w:sz="4" w:space="0" w:color="000000"/>
              <w:end w:val="single" w:sz="4" w:space="0" w:color="000000"/>
            </w:tcBorders>
          </w:tcPr>
          <w:p>
            <w:pPr>
              <w:pStyle w:val="Normal1"/>
              <w:rPr>
                <w:rFonts w:cs="Times New Roman"/>
                <w:color w:themeColor="text1" w:val="000000"/>
                <w:kern w:val="0"/>
                <w:lang w:val="en-GB"/>
              </w:rPr>
            </w:pPr>
            <w:r>
              <w:rPr>
                <w:rFonts w:cs="Times New Roman"/>
                <w:color w:themeColor="text1" w:val="000000"/>
                <w:kern w:val="0"/>
                <w:lang w:val="en-GB"/>
              </w:rPr>
              <w:t>60 hours - Dramatic performances, poetry recitals, film screening</w:t>
            </w:r>
          </w:p>
        </w:tc>
      </w:tr>
    </w:tbl>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r>
      <w:r>
        <w:br w:type="page"/>
      </w:r>
    </w:p>
    <w:p>
      <w:pPr>
        <w:pStyle w:val="Normal1"/>
        <w:spacing w:before="0" w:after="0"/>
        <w:jc w:val="both"/>
        <w:rPr>
          <w:rFonts w:cs="Times New Roman"/>
          <w:b/>
          <w:bCs/>
          <w:color w:themeColor="text1" w:val="000000"/>
        </w:rPr>
      </w:pPr>
      <w:r>
        <w:rPr>
          <w:rFonts w:cs="Times New Roman"/>
          <w:b/>
          <w:bCs/>
          <w:color w:themeColor="text1" w:val="000000"/>
        </w:rPr>
        <w:t>Course Title:</w:t>
        <w:tab/>
      </w:r>
      <w:r>
        <w:rPr>
          <w:rFonts w:cs="Times New Roman"/>
          <w:color w:themeColor="text1" w:val="000000"/>
        </w:rPr>
        <w:t>Literary and Cultural Studies- I</w:t>
      </w:r>
      <w:r>
        <w:rPr>
          <w:rFonts w:cs="Times New Roman"/>
          <w:b/>
          <w:bCs/>
          <w:color w:themeColor="text1" w:val="000000"/>
        </w:rPr>
        <w:tab/>
        <w:tab/>
        <w:tab/>
        <w:t xml:space="preserve">Course Code: </w:t>
      </w:r>
      <w:r>
        <w:rPr>
          <w:rFonts w:eastAsia="Aptos" w:cs="Times New Roman" w:ascii="Times New Roman" w:hAnsi="Times New Roman"/>
          <w:b/>
          <w:bCs/>
          <w:color w:themeColor="text1" w:val="000000"/>
          <w:kern w:val="2"/>
          <w:sz w:val="22"/>
          <w:szCs w:val="22"/>
          <w:lang w:val="en-US" w:eastAsia="en-US" w:bidi="ar-SA"/>
        </w:rPr>
        <w:t>ENG104M10</w:t>
      </w:r>
      <w:r>
        <w:rPr>
          <w:rFonts w:eastAsia="Aptos" w:cs="Times New Roman" w:ascii="Times New Roman" w:hAnsi="Times New Roman"/>
          <w:b/>
          <w:bCs/>
          <w:color w:themeColor="text1" w:val="000000"/>
          <w:kern w:val="2"/>
          <w:sz w:val="22"/>
          <w:szCs w:val="22"/>
          <w:lang w:val="en-US" w:eastAsia="en-US" w:bidi="ar-SA"/>
        </w:rPr>
        <w:t>3</w:t>
      </w:r>
    </w:p>
    <w:p>
      <w:pPr>
        <w:pStyle w:val="Normal1"/>
        <w:jc w:val="both"/>
        <w:rPr>
          <w:color w:themeColor="text1" w:val="000000"/>
        </w:rPr>
      </w:pPr>
      <w:r>
        <w:rPr>
          <w:rFonts w:cs="Times New Roman"/>
          <w:b/>
          <w:bCs/>
          <w:color w:themeColor="text1" w:val="000000"/>
        </w:rPr>
        <w:t xml:space="preserve">Course Type: </w:t>
      </w:r>
      <w:r>
        <w:rPr>
          <w:rFonts w:cs="Times New Roman"/>
          <w:color w:themeColor="text1" w:val="000000"/>
        </w:rPr>
        <w:t xml:space="preserve">Major </w:t>
      </w:r>
      <w:r>
        <w:rPr>
          <w:rFonts w:cs="Times New Roman"/>
          <w:color w:themeColor="text1" w:val="000000"/>
        </w:rPr>
        <w:t>(Core)</w:t>
      </w:r>
      <w:r>
        <w:rPr>
          <w:rFonts w:cs="Times New Roman"/>
          <w:color w:themeColor="text1" w:val="000000"/>
        </w:rPr>
        <w:tab/>
        <w:tab/>
        <w:tab/>
        <w:tab/>
        <w:tab/>
        <w:tab/>
      </w:r>
      <w:r>
        <w:rPr>
          <w:rFonts w:cs="Times New Roman"/>
          <w:b/>
          <w:bCs/>
          <w:color w:themeColor="text1" w:val="000000"/>
        </w:rPr>
        <w:t xml:space="preserve">Total credits: </w:t>
      </w:r>
      <w:r>
        <w:rPr>
          <w:rFonts w:cs="Times New Roman"/>
          <w:color w:themeColor="text1" w:val="000000"/>
        </w:rPr>
        <w:t>4</w:t>
      </w:r>
    </w:p>
    <w:p>
      <w:pPr>
        <w:pStyle w:val="Normal1"/>
        <w:jc w:val="both"/>
        <w:rPr>
          <w:color w:themeColor="text1" w:val="000000"/>
        </w:rPr>
      </w:pPr>
      <w:r>
        <w:rPr>
          <w:rFonts w:cs="Times New Roman"/>
          <w:b/>
          <w:bCs/>
          <w:color w:themeColor="text1" w:val="000000"/>
        </w:rPr>
        <w:t xml:space="preserve">Course Level: </w:t>
      </w:r>
      <w:r>
        <w:rPr>
          <w:rFonts w:cs="Times New Roman"/>
          <w:color w:themeColor="text1" w:val="000000"/>
        </w:rPr>
        <w:t>400</w:t>
      </w:r>
      <w:r>
        <w:rPr>
          <w:rFonts w:cs="Times New Roman"/>
          <w:b/>
          <w:bCs/>
          <w:color w:themeColor="text1" w:val="000000"/>
        </w:rPr>
        <w:tab/>
        <w:tab/>
        <w:tab/>
        <w:tab/>
        <w:tab/>
        <w:tab/>
        <w:tab/>
        <w:t>L-T-P-C</w:t>
      </w:r>
      <w:r>
        <w:rPr>
          <w:rFonts w:cs="Times New Roman"/>
          <w:color w:themeColor="text1" w:val="000000"/>
        </w:rPr>
        <w:t>: 4-1-0-4</w:t>
      </w:r>
    </w:p>
    <w:p>
      <w:pPr>
        <w:pStyle w:val="Normal1"/>
        <w:jc w:val="both"/>
        <w:rPr>
          <w:color w:themeColor="text1" w:val="000000"/>
        </w:rPr>
      </w:pPr>
      <w:r>
        <w:rPr>
          <w:rFonts w:cs="Times New Roman"/>
          <w:b/>
          <w:bCs/>
          <w:color w:themeColor="text1" w:val="000000"/>
        </w:rPr>
        <w:t xml:space="preserve">Scheme of Evaluation: </w:t>
      </w:r>
      <w:r>
        <w:rPr>
          <w:rFonts w:cs="Times New Roman"/>
          <w:color w:themeColor="text1" w:val="000000"/>
        </w:rPr>
        <w:t>Theory</w:t>
      </w:r>
    </w:p>
    <w:p>
      <w:pPr>
        <w:pStyle w:val="Normal1"/>
        <w:jc w:val="both"/>
        <w:rPr>
          <w:rFonts w:cs="Times New Roman"/>
          <w:b/>
          <w:bCs/>
          <w:color w:themeColor="text1" w:val="000000"/>
        </w:rPr>
      </w:pPr>
      <w:r>
        <w:rPr>
          <w:rFonts w:cs="Times New Roman"/>
          <w:b/>
          <w:bCs/>
          <w:color w:themeColor="text1" w:val="000000"/>
        </w:rPr>
      </w:r>
    </w:p>
    <w:p>
      <w:pPr>
        <w:pStyle w:val="Normal1"/>
        <w:jc w:val="both"/>
        <w:rPr>
          <w:color w:themeColor="text1" w:val="000000"/>
        </w:rPr>
      </w:pPr>
      <w:r>
        <w:rPr>
          <w:rFonts w:cs="Times New Roman"/>
          <w:b/>
          <w:bCs/>
          <w:color w:themeColor="text1" w:val="000000"/>
        </w:rPr>
        <w:t xml:space="preserve">Course Objectives: </w:t>
      </w:r>
      <w:r>
        <w:rPr>
          <w:rFonts w:cs="Times New Roman"/>
          <w:color w:themeColor="text1" w:val="000000"/>
        </w:rPr>
        <w:t>Focusing on culture as a site of conflict and reconciliation from the colonial period to the present, this course aims to develop interdisciplinary perspectives on the workings of ethnicity, nationalism, subaltern study, gender, identity, multiculturalism, etc. It includes critical assessments of ideology and cultural relativism and explores alternate approaches within a cross-cultural framework.</w:t>
      </w:r>
    </w:p>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t>Course Outcomes:</w:t>
      </w:r>
    </w:p>
    <w:tbl>
      <w:tblPr>
        <w:tblW w:w="9673" w:type="dxa"/>
        <w:jc w:val="start"/>
        <w:tblInd w:w="-10" w:type="dxa"/>
        <w:tblLayout w:type="fixed"/>
        <w:tblCellMar>
          <w:top w:w="0" w:type="dxa"/>
          <w:start w:w="108" w:type="dxa"/>
          <w:bottom w:w="0" w:type="dxa"/>
          <w:end w:w="108" w:type="dxa"/>
        </w:tblCellMar>
        <w:tblLook w:val="04a0" w:noHBand="0" w:noVBand="1" w:firstColumn="1" w:lastRow="0" w:lastColumn="0" w:firstRow="1"/>
      </w:tblPr>
      <w:tblGrid>
        <w:gridCol w:w="1065"/>
        <w:gridCol w:w="6899"/>
        <w:gridCol w:w="1709"/>
      </w:tblGrid>
      <w:tr>
        <w:trPr>
          <w:trHeight w:val="409" w:hRule="atLeast"/>
        </w:trPr>
        <w:tc>
          <w:tcPr>
            <w:tcW w:w="9673" w:type="dxa"/>
            <w:gridSpan w:val="3"/>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center" w:pos="1440" w:leader="none"/>
              </w:tabs>
              <w:bidi w:val="0"/>
              <w:spacing w:lineRule="auto" w:line="240" w:before="0" w:after="160"/>
              <w:ind w:hanging="15" w:start="15"/>
              <w:contextualSpacing/>
              <w:jc w:val="center"/>
              <w:rPr>
                <w:rFonts w:cs="Times New Roman"/>
                <w:b/>
                <w:bCs/>
                <w:color w:themeColor="text1" w:val="000000"/>
              </w:rPr>
            </w:pPr>
            <w:r>
              <w:rPr>
                <w:rFonts w:cs="Times New Roman"/>
                <w:b/>
                <w:bCs/>
                <w:color w:themeColor="text1" w:val="000000"/>
              </w:rPr>
              <w:t>On successful completion of the course the students will be able to:</w:t>
            </w:r>
          </w:p>
        </w:tc>
      </w:tr>
      <w:tr>
        <w:trPr>
          <w:trHeight w:val="409" w:hRule="atLeast"/>
        </w:trPr>
        <w:tc>
          <w:tcPr>
            <w:tcW w:w="1065"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right" w:pos="1755" w:leader="none"/>
              </w:tabs>
              <w:bidi w:val="0"/>
              <w:spacing w:lineRule="auto" w:line="240" w:before="0" w:after="160"/>
              <w:ind w:hanging="15" w:start="15" w:end="19"/>
              <w:contextualSpacing/>
              <w:jc w:val="center"/>
              <w:rPr>
                <w:rFonts w:cs="Times New Roman"/>
                <w:b/>
                <w:bCs/>
                <w:color w:themeColor="text1" w:val="000000"/>
              </w:rPr>
            </w:pPr>
            <w:r>
              <w:rPr>
                <w:rFonts w:eastAsia="Noto Sans" w:cs="Times New Roman"/>
                <w:szCs w:val="24"/>
                <w:lang w:eastAsia="zh-CN" w:bidi="hi-IN"/>
              </w:rPr>
              <w:tab/>
              <w:t>SI. No.</w:t>
            </w:r>
          </w:p>
        </w:tc>
        <w:tc>
          <w:tcPr>
            <w:tcW w:w="6899"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left" w:pos="1755" w:leader="none"/>
              </w:tabs>
              <w:bidi w:val="0"/>
              <w:spacing w:lineRule="auto" w:line="240" w:before="0" w:after="160"/>
              <w:ind w:start="15"/>
              <w:contextualSpacing/>
              <w:jc w:val="center"/>
              <w:rPr>
                <w:rFonts w:cs="Times New Roman"/>
                <w:b/>
                <w:bCs/>
                <w:color w:themeColor="text1" w:val="000000"/>
              </w:rPr>
            </w:pPr>
            <w:r>
              <w:rPr>
                <w:rFonts w:cs="Times New Roman"/>
                <w:b/>
                <w:bCs/>
                <w:color w:themeColor="text1" w:val="000000"/>
              </w:rPr>
              <w:t>Course Outcome</w:t>
            </w:r>
          </w:p>
        </w:tc>
        <w:tc>
          <w:tcPr>
            <w:tcW w:w="1709"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center" w:pos="1440" w:leader="none"/>
              </w:tabs>
              <w:bidi w:val="0"/>
              <w:spacing w:lineRule="auto" w:line="240" w:before="0" w:after="160"/>
              <w:ind w:hanging="15" w:start="15"/>
              <w:contextualSpacing/>
              <w:jc w:val="center"/>
              <w:rPr>
                <w:rFonts w:cs="Times New Roman"/>
                <w:b/>
                <w:bCs/>
                <w:color w:themeColor="text1" w:val="000000"/>
              </w:rPr>
            </w:pPr>
            <w:r>
              <w:rPr>
                <w:rFonts w:cs="Times New Roman"/>
                <w:b/>
                <w:bCs/>
                <w:color w:themeColor="text1" w:val="000000"/>
              </w:rPr>
              <w:t>Bloom’s Taxonomy Level</w:t>
            </w:r>
          </w:p>
        </w:tc>
      </w:tr>
      <w:tr>
        <w:trPr>
          <w:trHeight w:val="516" w:hRule="atLeast"/>
        </w:trPr>
        <w:tc>
          <w:tcPr>
            <w:tcW w:w="1065" w:type="dxa"/>
            <w:tcBorders>
              <w:top w:val="single" w:sz="4" w:space="0" w:color="000000"/>
              <w:start w:val="single" w:sz="4" w:space="0" w:color="000000"/>
              <w:bottom w:val="single" w:sz="4" w:space="0" w:color="000000"/>
              <w:end w:val="single" w:sz="4" w:space="0" w:color="000000"/>
            </w:tcBorders>
            <w:vAlign w:val="center"/>
          </w:tcPr>
          <w:p>
            <w:pPr>
              <w:pStyle w:val="ListParagraph"/>
              <w:bidi w:val="0"/>
              <w:spacing w:lineRule="auto" w:line="240" w:before="0" w:after="160"/>
              <w:ind w:hanging="111" w:start="0"/>
              <w:contextualSpacing/>
              <w:jc w:val="center"/>
              <w:rPr>
                <w:rFonts w:cs="Times New Roman"/>
                <w:b/>
                <w:bCs/>
                <w:color w:themeColor="text1" w:val="000000"/>
              </w:rPr>
            </w:pPr>
            <w:r>
              <w:rPr>
                <w:rFonts w:cs="Times New Roman"/>
                <w:szCs w:val="24"/>
              </w:rPr>
              <w:t>1</w:t>
            </w:r>
          </w:p>
        </w:tc>
        <w:tc>
          <w:tcPr>
            <w:tcW w:w="6899" w:type="dxa"/>
            <w:tcBorders>
              <w:top w:val="single" w:sz="4" w:space="0" w:color="000000"/>
              <w:start w:val="single" w:sz="4" w:space="0" w:color="000000"/>
              <w:bottom w:val="single" w:sz="4" w:space="0" w:color="000000"/>
              <w:end w:val="single" w:sz="4" w:space="0" w:color="000000"/>
            </w:tcBorders>
          </w:tcPr>
          <w:p>
            <w:pPr>
              <w:pStyle w:val="ListParagraph"/>
              <w:bidi w:val="0"/>
              <w:spacing w:lineRule="auto" w:line="240" w:before="0" w:after="160"/>
              <w:ind w:start="15"/>
              <w:contextualSpacing/>
              <w:jc w:val="start"/>
              <w:rPr>
                <w:rFonts w:cs="Times New Roman"/>
                <w:color w:themeColor="text1" w:val="000000"/>
              </w:rPr>
            </w:pPr>
            <w:r>
              <w:rPr>
                <w:rFonts w:cs="Times New Roman"/>
                <w:b/>
                <w:bCs/>
                <w:color w:themeColor="text1" w:val="000000"/>
              </w:rPr>
              <w:t>Recall</w:t>
            </w:r>
            <w:r>
              <w:rPr>
                <w:rFonts w:cs="Times New Roman"/>
                <w:color w:themeColor="text1" w:val="000000"/>
              </w:rPr>
              <w:t xml:space="preserve"> and explain key concepts in Cultural Studies, including the emergence of Cultural Studies, nationalism, and the relationship between literature and culture in various social contexts.</w:t>
            </w:r>
          </w:p>
        </w:tc>
        <w:tc>
          <w:tcPr>
            <w:tcW w:w="1709" w:type="dxa"/>
            <w:tcBorders>
              <w:top w:val="single" w:sz="4" w:space="0" w:color="000000"/>
              <w:start w:val="single" w:sz="4" w:space="0" w:color="000000"/>
              <w:bottom w:val="single" w:sz="4" w:space="0" w:color="000000"/>
              <w:end w:val="single" w:sz="4" w:space="0" w:color="000000"/>
            </w:tcBorders>
            <w:vAlign w:val="center"/>
          </w:tcPr>
          <w:p>
            <w:pPr>
              <w:pStyle w:val="ListParagraph"/>
              <w:bidi w:val="0"/>
              <w:spacing w:lineRule="auto" w:line="240" w:before="0" w:after="160"/>
              <w:ind w:firstLine="17" w:start="15"/>
              <w:contextualSpacing/>
              <w:jc w:val="center"/>
              <w:rPr>
                <w:rFonts w:cs="Times New Roman"/>
                <w:b/>
                <w:bCs/>
                <w:color w:themeColor="text1" w:val="000000"/>
              </w:rPr>
            </w:pPr>
            <w:r>
              <w:rPr>
                <w:rFonts w:cs="Times New Roman"/>
                <w:b/>
                <w:bCs/>
                <w:color w:themeColor="text1" w:val="000000"/>
              </w:rPr>
              <w:t>BT 1</w:t>
            </w:r>
          </w:p>
        </w:tc>
      </w:tr>
      <w:tr>
        <w:trPr>
          <w:trHeight w:val="937" w:hRule="exact"/>
        </w:trPr>
        <w:tc>
          <w:tcPr>
            <w:tcW w:w="1065"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center" w:pos="697" w:leader="none"/>
              </w:tabs>
              <w:bidi w:val="0"/>
              <w:spacing w:lineRule="auto" w:line="240" w:before="0" w:after="160"/>
              <w:ind w:hanging="111" w:start="0"/>
              <w:contextualSpacing/>
              <w:jc w:val="center"/>
              <w:rPr>
                <w:rFonts w:cs="Times New Roman"/>
                <w:b/>
                <w:bCs/>
                <w:color w:themeColor="text1" w:val="000000"/>
              </w:rPr>
            </w:pPr>
            <w:r>
              <w:rPr>
                <w:rFonts w:cs="Times New Roman"/>
                <w:szCs w:val="24"/>
              </w:rPr>
              <w:t>2</w:t>
            </w:r>
          </w:p>
        </w:tc>
        <w:tc>
          <w:tcPr>
            <w:tcW w:w="6899" w:type="dxa"/>
            <w:tcBorders>
              <w:top w:val="single" w:sz="4" w:space="0" w:color="000000"/>
              <w:start w:val="single" w:sz="4" w:space="0" w:color="000000"/>
              <w:bottom w:val="single" w:sz="4" w:space="0" w:color="000000"/>
              <w:end w:val="single" w:sz="4" w:space="0" w:color="000000"/>
            </w:tcBorders>
          </w:tcPr>
          <w:p>
            <w:pPr>
              <w:pStyle w:val="ListParagraph"/>
              <w:bidi w:val="0"/>
              <w:spacing w:lineRule="auto" w:line="240" w:before="0" w:after="160"/>
              <w:ind w:firstLine="11" w:start="15"/>
              <w:contextualSpacing/>
              <w:jc w:val="start"/>
              <w:rPr>
                <w:rFonts w:cs="Times New Roman"/>
                <w:color w:themeColor="text1" w:val="000000"/>
              </w:rPr>
            </w:pPr>
            <w:r>
              <w:rPr>
                <w:rFonts w:cs="Times New Roman"/>
                <w:b/>
                <w:bCs/>
                <w:color w:themeColor="text1" w:val="000000"/>
              </w:rPr>
              <w:t>Explain</w:t>
            </w:r>
            <w:r>
              <w:rPr>
                <w:rFonts w:cs="Times New Roman"/>
                <w:color w:themeColor="text1" w:val="000000"/>
              </w:rPr>
              <w:t xml:space="preserve"> the intersections of literature and culture by applying key concepts from Cultural Studies to a range of texts, including nationalism, caste, and social critique</w:t>
            </w:r>
          </w:p>
        </w:tc>
        <w:tc>
          <w:tcPr>
            <w:tcW w:w="1709" w:type="dxa"/>
            <w:tcBorders>
              <w:top w:val="single" w:sz="4" w:space="0" w:color="000000"/>
              <w:start w:val="single" w:sz="4" w:space="0" w:color="000000"/>
              <w:bottom w:val="single" w:sz="4" w:space="0" w:color="000000"/>
              <w:end w:val="single" w:sz="4" w:space="0" w:color="000000"/>
            </w:tcBorders>
            <w:vAlign w:val="center"/>
          </w:tcPr>
          <w:p>
            <w:pPr>
              <w:pStyle w:val="ListParagraph"/>
              <w:bidi w:val="0"/>
              <w:spacing w:lineRule="auto" w:line="240" w:before="0" w:after="160"/>
              <w:ind w:firstLine="17" w:start="15"/>
              <w:contextualSpacing/>
              <w:jc w:val="center"/>
              <w:rPr>
                <w:rFonts w:cs="Times New Roman"/>
                <w:b/>
                <w:color w:themeColor="text1" w:val="000000"/>
              </w:rPr>
            </w:pPr>
            <w:r>
              <w:rPr>
                <w:rFonts w:cs="Times New Roman"/>
                <w:b/>
                <w:color w:themeColor="text1" w:val="000000"/>
              </w:rPr>
              <w:t>BT 2</w:t>
            </w:r>
          </w:p>
        </w:tc>
      </w:tr>
      <w:tr>
        <w:trPr>
          <w:trHeight w:val="840" w:hRule="exact"/>
        </w:trPr>
        <w:tc>
          <w:tcPr>
            <w:tcW w:w="1065"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right" w:pos="1740" w:leader="none"/>
              </w:tabs>
              <w:bidi w:val="0"/>
              <w:spacing w:lineRule="auto" w:line="240" w:before="0" w:after="160"/>
              <w:ind w:hanging="111" w:start="0"/>
              <w:contextualSpacing/>
              <w:jc w:val="center"/>
              <w:rPr>
                <w:rFonts w:cs="Times New Roman"/>
                <w:b/>
                <w:bCs/>
                <w:color w:themeColor="text1" w:val="000000"/>
              </w:rPr>
            </w:pPr>
            <w:r>
              <w:rPr>
                <w:rFonts w:cs="Times New Roman"/>
                <w:szCs w:val="24"/>
              </w:rPr>
              <w:t>3</w:t>
            </w:r>
          </w:p>
        </w:tc>
        <w:tc>
          <w:tcPr>
            <w:tcW w:w="6899" w:type="dxa"/>
            <w:tcBorders>
              <w:top w:val="single" w:sz="4" w:space="0" w:color="000000"/>
              <w:start w:val="single" w:sz="4" w:space="0" w:color="000000"/>
              <w:bottom w:val="single" w:sz="4" w:space="0" w:color="000000"/>
              <w:end w:val="single" w:sz="4" w:space="0" w:color="000000"/>
            </w:tcBorders>
          </w:tcPr>
          <w:p>
            <w:pPr>
              <w:pStyle w:val="Normal1"/>
              <w:spacing w:before="0" w:after="160"/>
              <w:ind w:firstLine="11"/>
              <w:contextualSpacing/>
              <w:jc w:val="both"/>
              <w:rPr>
                <w:rFonts w:cs="Times New Roman"/>
                <w:color w:themeColor="text1" w:val="000000"/>
              </w:rPr>
            </w:pPr>
            <w:r>
              <w:rPr>
                <w:rFonts w:cs="Times New Roman"/>
                <w:b/>
                <w:bCs/>
                <w:color w:themeColor="text1" w:val="000000"/>
              </w:rPr>
              <w:t>Identify</w:t>
            </w:r>
            <w:r>
              <w:rPr>
                <w:rFonts w:cs="Times New Roman"/>
                <w:color w:themeColor="text1" w:val="000000"/>
              </w:rPr>
              <w:t xml:space="preserve"> the role of literature in addressing social issues such as caste, colonialism, and nationalism.</w:t>
            </w:r>
          </w:p>
        </w:tc>
        <w:tc>
          <w:tcPr>
            <w:tcW w:w="1709" w:type="dxa"/>
            <w:tcBorders>
              <w:top w:val="single" w:sz="4" w:space="0" w:color="000000"/>
              <w:start w:val="single" w:sz="4" w:space="0" w:color="000000"/>
              <w:bottom w:val="single" w:sz="4" w:space="0" w:color="000000"/>
              <w:end w:val="single" w:sz="4" w:space="0" w:color="000000"/>
            </w:tcBorders>
            <w:vAlign w:val="center"/>
          </w:tcPr>
          <w:p>
            <w:pPr>
              <w:pStyle w:val="Normal1"/>
              <w:jc w:val="center"/>
              <w:rPr>
                <w:rFonts w:cs="Times New Roman"/>
                <w:b/>
                <w:color w:themeColor="text1" w:val="000000"/>
              </w:rPr>
            </w:pPr>
            <w:r>
              <w:rPr>
                <w:rFonts w:cs="Times New Roman"/>
                <w:b/>
                <w:color w:themeColor="text1" w:val="000000"/>
              </w:rPr>
              <w:t>BT 3</w:t>
            </w:r>
          </w:p>
        </w:tc>
      </w:tr>
      <w:tr>
        <w:trPr>
          <w:trHeight w:val="974" w:hRule="atLeast"/>
        </w:trPr>
        <w:tc>
          <w:tcPr>
            <w:tcW w:w="1065" w:type="dxa"/>
            <w:tcBorders>
              <w:top w:val="single" w:sz="4" w:space="0" w:color="000000"/>
              <w:start w:val="single" w:sz="4" w:space="0" w:color="000000"/>
              <w:bottom w:val="single" w:sz="4" w:space="0" w:color="000000"/>
              <w:end w:val="single" w:sz="4" w:space="0" w:color="000000"/>
            </w:tcBorders>
            <w:vAlign w:val="center"/>
          </w:tcPr>
          <w:p>
            <w:pPr>
              <w:pStyle w:val="ListParagraph"/>
              <w:bidi w:val="0"/>
              <w:spacing w:lineRule="auto" w:line="240" w:before="0" w:after="160"/>
              <w:ind w:hanging="111" w:start="0"/>
              <w:contextualSpacing/>
              <w:jc w:val="center"/>
              <w:rPr>
                <w:rFonts w:cs="Times New Roman"/>
                <w:b/>
                <w:bCs/>
                <w:color w:themeColor="text1" w:val="000000"/>
              </w:rPr>
            </w:pPr>
            <w:r>
              <w:rPr>
                <w:rFonts w:cs="Times New Roman"/>
                <w:szCs w:val="24"/>
              </w:rPr>
              <w:t>4</w:t>
            </w:r>
          </w:p>
        </w:tc>
        <w:tc>
          <w:tcPr>
            <w:tcW w:w="6899" w:type="dxa"/>
            <w:tcBorders>
              <w:top w:val="single" w:sz="4" w:space="0" w:color="000000"/>
              <w:start w:val="single" w:sz="4" w:space="0" w:color="000000"/>
              <w:bottom w:val="single" w:sz="4" w:space="0" w:color="000000"/>
              <w:end w:val="single" w:sz="4" w:space="0" w:color="000000"/>
            </w:tcBorders>
          </w:tcPr>
          <w:p>
            <w:pPr>
              <w:pStyle w:val="Normal1"/>
              <w:spacing w:before="0" w:after="160"/>
              <w:ind w:firstLine="11"/>
              <w:contextualSpacing/>
              <w:jc w:val="both"/>
              <w:rPr>
                <w:rFonts w:cs="Times New Roman"/>
                <w:color w:themeColor="text1" w:val="000000"/>
              </w:rPr>
            </w:pPr>
            <w:r>
              <w:rPr>
                <w:rFonts w:cs="Times New Roman"/>
                <w:b/>
                <w:bCs/>
                <w:color w:themeColor="text1" w:val="000000"/>
              </w:rPr>
              <w:t xml:space="preserve">Compare and analyse </w:t>
            </w:r>
            <w:r>
              <w:rPr>
                <w:rFonts w:cs="Times New Roman"/>
                <w:color w:themeColor="text1" w:val="000000"/>
              </w:rPr>
              <w:t>s of the texts, examining how gender, culture, and social structures influence the narrative.</w:t>
            </w:r>
          </w:p>
        </w:tc>
        <w:tc>
          <w:tcPr>
            <w:tcW w:w="1709" w:type="dxa"/>
            <w:tcBorders>
              <w:top w:val="single" w:sz="4" w:space="0" w:color="000000"/>
              <w:start w:val="single" w:sz="4" w:space="0" w:color="000000"/>
              <w:bottom w:val="single" w:sz="4" w:space="0" w:color="000000"/>
              <w:end w:val="single" w:sz="4" w:space="0" w:color="000000"/>
            </w:tcBorders>
            <w:vAlign w:val="center"/>
          </w:tcPr>
          <w:p>
            <w:pPr>
              <w:pStyle w:val="Normal1"/>
              <w:jc w:val="center"/>
              <w:rPr>
                <w:rFonts w:cs="Times New Roman"/>
                <w:b/>
                <w:color w:themeColor="text1" w:val="000000"/>
              </w:rPr>
            </w:pPr>
            <w:r>
              <w:rPr>
                <w:rFonts w:cs="Times New Roman"/>
                <w:b/>
                <w:color w:themeColor="text1" w:val="000000"/>
              </w:rPr>
              <w:t>BT 4</w:t>
            </w:r>
          </w:p>
        </w:tc>
      </w:tr>
    </w:tbl>
    <w:p>
      <w:pPr>
        <w:pStyle w:val="Normal1"/>
        <w:rPr>
          <w:color w:themeColor="text1" w:val="000000"/>
        </w:rPr>
      </w:pPr>
      <w:r>
        <w:rPr>
          <w:rFonts w:cs="Times New Roman"/>
          <w:b/>
          <w:bCs/>
          <w:color w:themeColor="text1" w:val="000000"/>
        </w:rPr>
        <w:t xml:space="preserve">  </w:t>
      </w:r>
    </w:p>
    <w:p>
      <w:pPr>
        <w:pStyle w:val="Normal1"/>
        <w:rPr>
          <w:color w:themeColor="text1" w:val="000000"/>
        </w:rPr>
      </w:pPr>
      <w:r>
        <w:rPr>
          <w:rFonts w:cs="Times New Roman"/>
          <w:b/>
          <w:bCs/>
          <w:color w:themeColor="text1" w:val="000000"/>
        </w:rPr>
        <w:t>Keywords</w:t>
      </w:r>
      <w:r>
        <w:rPr>
          <w:rFonts w:cs="Times New Roman"/>
          <w:color w:themeColor="text1" w:val="000000"/>
        </w:rPr>
        <w:t>: Nationalism, Caste, Class, Gender, Indian Culture</w:t>
      </w:r>
    </w:p>
    <w:p>
      <w:pPr>
        <w:pStyle w:val="Normal1"/>
        <w:rPr>
          <w:rFonts w:cs="Times New Roman"/>
          <w:color w:themeColor="text1" w:val="000000"/>
        </w:rPr>
      </w:pPr>
      <w:r>
        <w:rPr>
          <w:rFonts w:cs="Times New Roman"/>
          <w:color w:themeColor="text1" w:val="000000"/>
        </w:rPr>
      </w:r>
    </w:p>
    <w:tbl>
      <w:tblPr>
        <w:tblW w:w="9639" w:type="dxa"/>
        <w:jc w:val="start"/>
        <w:tblInd w:w="-118" w:type="dxa"/>
        <w:tblLayout w:type="fixed"/>
        <w:tblCellMar>
          <w:top w:w="0" w:type="dxa"/>
          <w:start w:w="108" w:type="dxa"/>
          <w:bottom w:w="0" w:type="dxa"/>
          <w:end w:w="108" w:type="dxa"/>
        </w:tblCellMar>
        <w:tblLook w:val="04a0" w:noHBand="0" w:noVBand="1" w:firstColumn="1" w:lastRow="0" w:lastColumn="0" w:firstRow="1"/>
      </w:tblPr>
      <w:tblGrid>
        <w:gridCol w:w="1127"/>
        <w:gridCol w:w="6953"/>
        <w:gridCol w:w="1559"/>
      </w:tblGrid>
      <w:tr>
        <w:trPr/>
        <w:tc>
          <w:tcPr>
            <w:tcW w:w="1127" w:type="dxa"/>
            <w:tcBorders>
              <w:top w:val="single" w:sz="4" w:space="0" w:color="000000"/>
              <w:start w:val="single" w:sz="4" w:space="0" w:color="000000"/>
              <w:bottom w:val="single" w:sz="4" w:space="0" w:color="000000"/>
              <w:end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Units</w:t>
            </w:r>
          </w:p>
        </w:tc>
        <w:tc>
          <w:tcPr>
            <w:tcW w:w="6953" w:type="dxa"/>
            <w:tcBorders>
              <w:top w:val="single" w:sz="4" w:space="0" w:color="000000"/>
              <w:start w:val="single" w:sz="4" w:space="0" w:color="000000"/>
              <w:bottom w:val="single" w:sz="4" w:space="0" w:color="000000"/>
              <w:end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Course Contents</w:t>
            </w:r>
          </w:p>
        </w:tc>
        <w:tc>
          <w:tcPr>
            <w:tcW w:w="1559" w:type="dxa"/>
            <w:tcBorders>
              <w:top w:val="single" w:sz="4" w:space="0" w:color="000000"/>
              <w:start w:val="single" w:sz="4" w:space="0" w:color="000000"/>
              <w:bottom w:val="single" w:sz="4" w:space="0" w:color="000000"/>
              <w:end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Period</w:t>
            </w:r>
          </w:p>
        </w:tc>
      </w:tr>
      <w:tr>
        <w:trPr/>
        <w:tc>
          <w:tcPr>
            <w:tcW w:w="1127" w:type="dxa"/>
            <w:tcBorders>
              <w:top w:val="single" w:sz="4" w:space="0" w:color="000000"/>
              <w:start w:val="single" w:sz="4" w:space="0" w:color="000000"/>
              <w:bottom w:val="single" w:sz="4" w:space="0" w:color="000000"/>
              <w:end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I</w:t>
            </w:r>
          </w:p>
        </w:tc>
        <w:tc>
          <w:tcPr>
            <w:tcW w:w="6953" w:type="dxa"/>
            <w:tcBorders>
              <w:top w:val="single" w:sz="4" w:space="0" w:color="000000"/>
              <w:start w:val="single" w:sz="4" w:space="0" w:color="000000"/>
              <w:bottom w:val="single" w:sz="4" w:space="0" w:color="000000"/>
              <w:end w:val="single" w:sz="4" w:space="0" w:color="000000"/>
            </w:tcBorders>
          </w:tcPr>
          <w:p>
            <w:pPr>
              <w:pStyle w:val="Normal1"/>
              <w:rPr>
                <w:rFonts w:cs="Times New Roman"/>
                <w:color w:themeColor="text1" w:val="000000"/>
                <w:kern w:val="0"/>
              </w:rPr>
            </w:pPr>
            <w:r>
              <w:rPr>
                <w:rFonts w:cs="Times New Roman"/>
                <w:color w:themeColor="text1" w:val="000000"/>
                <w:kern w:val="0"/>
                <w:lang w:val="en-US"/>
              </w:rPr>
              <w:t>Introduction to Cultural Studies and its key concepts</w:t>
            </w:r>
          </w:p>
          <w:p>
            <w:pPr>
              <w:pStyle w:val="Normal1"/>
              <w:rPr>
                <w:rFonts w:cs="Times New Roman"/>
                <w:color w:themeColor="text1" w:val="000000"/>
                <w:kern w:val="0"/>
              </w:rPr>
            </w:pPr>
            <w:r>
              <w:rPr>
                <w:rFonts w:cs="Times New Roman"/>
                <w:i/>
                <w:iCs/>
                <w:color w:themeColor="text1" w:val="000000"/>
                <w:kern w:val="0"/>
              </w:rPr>
              <w:t>The emergence of the Cultural Studies and the Crisis of the Humanities,</w:t>
            </w:r>
            <w:r>
              <w:rPr>
                <w:rFonts w:cs="Times New Roman"/>
                <w:color w:themeColor="text1" w:val="000000"/>
                <w:kern w:val="0"/>
              </w:rPr>
              <w:t> Stuart Hall</w:t>
            </w:r>
          </w:p>
        </w:tc>
        <w:tc>
          <w:tcPr>
            <w:tcW w:w="1559" w:type="dxa"/>
            <w:tcBorders>
              <w:top w:val="single" w:sz="4" w:space="0" w:color="000000"/>
              <w:start w:val="single" w:sz="4" w:space="0" w:color="000000"/>
              <w:bottom w:val="single" w:sz="4" w:space="0" w:color="000000"/>
              <w:end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10</w:t>
            </w:r>
          </w:p>
        </w:tc>
      </w:tr>
      <w:tr>
        <w:trPr/>
        <w:tc>
          <w:tcPr>
            <w:tcW w:w="1127" w:type="dxa"/>
            <w:tcBorders>
              <w:top w:val="single" w:sz="4" w:space="0" w:color="000000"/>
              <w:start w:val="single" w:sz="4" w:space="0" w:color="000000"/>
              <w:bottom w:val="single" w:sz="4" w:space="0" w:color="000000"/>
              <w:end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II</w:t>
            </w:r>
          </w:p>
        </w:tc>
        <w:tc>
          <w:tcPr>
            <w:tcW w:w="6953" w:type="dxa"/>
            <w:tcBorders>
              <w:top w:val="single" w:sz="4" w:space="0" w:color="000000"/>
              <w:start w:val="single" w:sz="4" w:space="0" w:color="000000"/>
              <w:bottom w:val="single" w:sz="4" w:space="0" w:color="000000"/>
              <w:end w:val="single" w:sz="4" w:space="0" w:color="000000"/>
            </w:tcBorders>
          </w:tcPr>
          <w:p>
            <w:pPr>
              <w:pStyle w:val="Normal1"/>
              <w:rPr>
                <w:rFonts w:cs="Times New Roman"/>
                <w:color w:themeColor="text1" w:val="000000"/>
                <w:kern w:val="0"/>
              </w:rPr>
            </w:pPr>
            <w:r>
              <w:rPr>
                <w:rFonts w:cs="Times New Roman"/>
                <w:i/>
                <w:iCs/>
                <w:color w:themeColor="text1" w:val="000000"/>
                <w:kern w:val="0"/>
                <w:lang w:val="en-US"/>
              </w:rPr>
              <w:t>Nationalism:</w:t>
            </w:r>
            <w:r>
              <w:rPr>
                <w:rFonts w:cs="Times New Roman"/>
                <w:color w:themeColor="text1" w:val="000000"/>
                <w:kern w:val="0"/>
                <w:lang w:val="en-US"/>
              </w:rPr>
              <w:t xml:space="preserve"> Rabindranath Tagore</w:t>
            </w:r>
          </w:p>
          <w:p>
            <w:pPr>
              <w:pStyle w:val="Normal1"/>
              <w:rPr>
                <w:rFonts w:cs="Times New Roman"/>
                <w:color w:themeColor="text1" w:val="000000"/>
                <w:kern w:val="0"/>
              </w:rPr>
            </w:pPr>
            <w:r>
              <w:rPr>
                <w:rFonts w:cs="Times New Roman"/>
                <w:i/>
                <w:iCs/>
                <w:color w:themeColor="text1" w:val="000000"/>
                <w:kern w:val="0"/>
                <w:lang w:val="en-US"/>
              </w:rPr>
              <w:t>Hind Swaraj:</w:t>
            </w:r>
            <w:r>
              <w:rPr>
                <w:rFonts w:cs="Times New Roman"/>
                <w:color w:themeColor="text1" w:val="000000"/>
                <w:kern w:val="0"/>
                <w:lang w:val="en-US"/>
              </w:rPr>
              <w:t xml:space="preserve"> M. K Gandhi</w:t>
            </w:r>
          </w:p>
          <w:p>
            <w:pPr>
              <w:pStyle w:val="Normal1"/>
              <w:rPr>
                <w:rFonts w:cs="Times New Roman"/>
                <w:color w:themeColor="text1" w:val="000000"/>
                <w:kern w:val="0"/>
              </w:rPr>
            </w:pPr>
            <w:r>
              <w:rPr>
                <w:rFonts w:cs="Times New Roman"/>
                <w:i/>
                <w:iCs/>
                <w:color w:themeColor="text1" w:val="000000"/>
                <w:kern w:val="0"/>
              </w:rPr>
              <w:t>Annihilation of Caste</w:t>
            </w:r>
            <w:r>
              <w:rPr>
                <w:rFonts w:cs="Times New Roman"/>
                <w:color w:themeColor="text1" w:val="000000"/>
                <w:kern w:val="0"/>
              </w:rPr>
              <w:t>: B. R Ambedkar</w:t>
            </w:r>
          </w:p>
        </w:tc>
        <w:tc>
          <w:tcPr>
            <w:tcW w:w="1559" w:type="dxa"/>
            <w:tcBorders>
              <w:top w:val="single" w:sz="4" w:space="0" w:color="000000"/>
              <w:start w:val="single" w:sz="4" w:space="0" w:color="000000"/>
              <w:bottom w:val="single" w:sz="4" w:space="0" w:color="000000"/>
              <w:end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20</w:t>
            </w:r>
          </w:p>
        </w:tc>
      </w:tr>
      <w:tr>
        <w:trPr>
          <w:trHeight w:val="365" w:hRule="atLeast"/>
        </w:trPr>
        <w:tc>
          <w:tcPr>
            <w:tcW w:w="1127" w:type="dxa"/>
            <w:tcBorders>
              <w:top w:val="single" w:sz="4" w:space="0" w:color="000000"/>
              <w:start w:val="single" w:sz="4" w:space="0" w:color="000000"/>
              <w:bottom w:val="single" w:sz="4" w:space="0" w:color="000000"/>
              <w:end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III</w:t>
            </w:r>
          </w:p>
        </w:tc>
        <w:tc>
          <w:tcPr>
            <w:tcW w:w="6953" w:type="dxa"/>
            <w:tcBorders>
              <w:top w:val="single" w:sz="4" w:space="0" w:color="000000"/>
              <w:start w:val="single" w:sz="4" w:space="0" w:color="000000"/>
              <w:bottom w:val="single" w:sz="4" w:space="0" w:color="000000"/>
              <w:end w:val="single" w:sz="4" w:space="0" w:color="000000"/>
            </w:tcBorders>
          </w:tcPr>
          <w:p>
            <w:pPr>
              <w:pStyle w:val="Normal1"/>
              <w:rPr>
                <w:rFonts w:cs="Times New Roman"/>
                <w:color w:themeColor="text1" w:val="000000"/>
                <w:kern w:val="0"/>
              </w:rPr>
            </w:pPr>
            <w:r>
              <w:rPr>
                <w:rFonts w:cs="Times New Roman"/>
                <w:i/>
                <w:iCs/>
                <w:color w:themeColor="text1" w:val="000000"/>
                <w:kern w:val="0"/>
                <w:lang w:val="en-US"/>
              </w:rPr>
              <w:t>The Industrial Novels:</w:t>
            </w:r>
            <w:r>
              <w:rPr>
                <w:rFonts w:cs="Times New Roman"/>
                <w:color w:themeColor="text1" w:val="000000"/>
                <w:kern w:val="0"/>
                <w:lang w:val="en-US"/>
              </w:rPr>
              <w:t xml:space="preserve"> Raymond Williams</w:t>
            </w:r>
          </w:p>
          <w:p>
            <w:pPr>
              <w:pStyle w:val="Normal1"/>
              <w:rPr>
                <w:rFonts w:cs="Times New Roman"/>
                <w:color w:themeColor="text1" w:val="000000"/>
                <w:kern w:val="0"/>
              </w:rPr>
            </w:pPr>
            <w:r>
              <w:rPr>
                <w:rFonts w:cs="Times New Roman"/>
                <w:i/>
                <w:iCs/>
                <w:color w:themeColor="text1" w:val="000000"/>
                <w:kern w:val="0"/>
                <w:lang w:val="en-US"/>
              </w:rPr>
              <w:t>The Development of Modern Poetry</w:t>
            </w:r>
            <w:r>
              <w:rPr>
                <w:rFonts w:cs="Times New Roman"/>
                <w:color w:themeColor="text1" w:val="000000"/>
                <w:kern w:val="0"/>
                <w:lang w:val="en-US"/>
              </w:rPr>
              <w:t>: Christopher Caudwell</w:t>
            </w:r>
          </w:p>
          <w:p>
            <w:pPr>
              <w:pStyle w:val="Normal1"/>
              <w:rPr>
                <w:rFonts w:cs="Times New Roman"/>
                <w:color w:themeColor="text1" w:val="000000"/>
                <w:kern w:val="0"/>
              </w:rPr>
            </w:pPr>
            <w:r>
              <w:rPr>
                <w:rFonts w:cs="Times New Roman"/>
                <w:i/>
                <w:iCs/>
                <w:color w:themeColor="text1" w:val="000000"/>
                <w:kern w:val="0"/>
                <w:lang w:val="en-US"/>
              </w:rPr>
              <w:t>Nobel Prize Lecture</w:t>
            </w:r>
            <w:r>
              <w:rPr>
                <w:rFonts w:cs="Times New Roman"/>
                <w:color w:themeColor="text1" w:val="000000"/>
                <w:kern w:val="0"/>
                <w:lang w:val="en-US"/>
              </w:rPr>
              <w:t>: Gabriel Garcia Marquez</w:t>
            </w:r>
          </w:p>
        </w:tc>
        <w:tc>
          <w:tcPr>
            <w:tcW w:w="1559" w:type="dxa"/>
            <w:tcBorders>
              <w:top w:val="single" w:sz="4" w:space="0" w:color="000000"/>
              <w:start w:val="single" w:sz="4" w:space="0" w:color="000000"/>
              <w:bottom w:val="single" w:sz="4" w:space="0" w:color="000000"/>
              <w:end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15</w:t>
            </w:r>
          </w:p>
        </w:tc>
      </w:tr>
      <w:tr>
        <w:trPr>
          <w:trHeight w:val="525" w:hRule="atLeast"/>
        </w:trPr>
        <w:tc>
          <w:tcPr>
            <w:tcW w:w="1127" w:type="dxa"/>
            <w:tcBorders>
              <w:top w:val="single" w:sz="4" w:space="0" w:color="000000"/>
              <w:start w:val="single" w:sz="4" w:space="0" w:color="000000"/>
              <w:bottom w:val="single" w:sz="4" w:space="0" w:color="000000"/>
              <w:end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IV</w:t>
            </w:r>
          </w:p>
        </w:tc>
        <w:tc>
          <w:tcPr>
            <w:tcW w:w="6953" w:type="dxa"/>
            <w:tcBorders>
              <w:top w:val="single" w:sz="4" w:space="0" w:color="000000"/>
              <w:start w:val="single" w:sz="4" w:space="0" w:color="000000"/>
              <w:bottom w:val="single" w:sz="4" w:space="0" w:color="000000"/>
              <w:end w:val="single" w:sz="4" w:space="0" w:color="000000"/>
            </w:tcBorders>
          </w:tcPr>
          <w:p>
            <w:pPr>
              <w:pStyle w:val="Normal1"/>
              <w:widowControl w:val="false"/>
              <w:rPr>
                <w:rFonts w:cs="Times New Roman"/>
                <w:color w:themeColor="text1" w:val="000000"/>
                <w:kern w:val="0"/>
              </w:rPr>
            </w:pPr>
            <w:r>
              <w:rPr>
                <w:rFonts w:cs="Times New Roman"/>
                <w:i/>
                <w:iCs/>
                <w:color w:themeColor="text1" w:val="000000"/>
                <w:kern w:val="0"/>
                <w:lang w:val="en-US"/>
              </w:rPr>
              <w:t>Dhauli</w:t>
            </w:r>
            <w:r>
              <w:rPr>
                <w:rFonts w:cs="Times New Roman"/>
                <w:color w:themeColor="text1" w:val="000000"/>
                <w:kern w:val="0"/>
                <w:lang w:val="en-US"/>
              </w:rPr>
              <w:t>: Mahasweta Devi</w:t>
            </w:r>
          </w:p>
          <w:p>
            <w:pPr>
              <w:pStyle w:val="Normal1"/>
              <w:widowControl w:val="false"/>
              <w:rPr>
                <w:rFonts w:cs="Times New Roman"/>
                <w:color w:themeColor="text1" w:val="000000"/>
                <w:kern w:val="0"/>
              </w:rPr>
            </w:pPr>
            <w:r>
              <w:rPr>
                <w:rFonts w:cs="Times New Roman"/>
                <w:i/>
                <w:iCs/>
                <w:color w:themeColor="text1" w:val="000000"/>
                <w:kern w:val="0"/>
              </w:rPr>
              <w:t>Circle of Karma:</w:t>
            </w:r>
            <w:r>
              <w:rPr>
                <w:rFonts w:cs="Times New Roman"/>
                <w:color w:themeColor="text1" w:val="000000"/>
                <w:kern w:val="0"/>
              </w:rPr>
              <w:t xml:space="preserve"> Kunzang Choden</w:t>
            </w:r>
          </w:p>
          <w:p>
            <w:pPr>
              <w:pStyle w:val="Normal1"/>
              <w:widowControl w:val="false"/>
              <w:rPr>
                <w:rFonts w:cs="Times New Roman"/>
                <w:color w:themeColor="text1" w:val="000000"/>
                <w:kern w:val="0"/>
              </w:rPr>
            </w:pPr>
            <w:r>
              <w:rPr>
                <w:rFonts w:cs="Times New Roman"/>
                <w:i/>
                <w:iCs/>
                <w:color w:themeColor="text1" w:val="000000"/>
                <w:kern w:val="0"/>
              </w:rPr>
              <w:t>Kumkum is doing fine (Kumkum Theek Theek Hain):</w:t>
            </w:r>
            <w:r>
              <w:rPr>
                <w:rFonts w:cs="Times New Roman"/>
                <w:color w:themeColor="text1" w:val="000000"/>
                <w:kern w:val="0"/>
              </w:rPr>
              <w:t xml:space="preserve"> Zaheeda Hina</w:t>
            </w:r>
          </w:p>
        </w:tc>
        <w:tc>
          <w:tcPr>
            <w:tcW w:w="1559" w:type="dxa"/>
            <w:tcBorders>
              <w:top w:val="single" w:sz="4" w:space="0" w:color="000000"/>
              <w:start w:val="single" w:sz="4" w:space="0" w:color="000000"/>
              <w:bottom w:val="single" w:sz="4" w:space="0" w:color="000000"/>
              <w:end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15</w:t>
            </w:r>
          </w:p>
        </w:tc>
      </w:tr>
    </w:tbl>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t>Recommended Readings:</w:t>
      </w:r>
    </w:p>
    <w:p>
      <w:pPr>
        <w:pStyle w:val="ListParagraph"/>
        <w:widowControl w:val="false"/>
        <w:numPr>
          <w:ilvl w:val="0"/>
          <w:numId w:val="28"/>
        </w:numPr>
        <w:suppressAutoHyphens w:val="true"/>
        <w:bidi w:val="0"/>
        <w:spacing w:lineRule="auto" w:line="240"/>
        <w:jc w:val="start"/>
        <w:rPr>
          <w:rFonts w:cs="Times New Roman"/>
          <w:color w:themeColor="text1" w:val="000000"/>
        </w:rPr>
      </w:pPr>
      <w:r>
        <w:rPr>
          <w:rFonts w:cs="Times New Roman"/>
          <w:color w:themeColor="text1" w:val="000000"/>
        </w:rPr>
        <w:t> </w:t>
      </w:r>
      <w:r>
        <w:rPr>
          <w:rFonts w:cs="Times New Roman"/>
          <w:i/>
          <w:iCs/>
          <w:color w:themeColor="text1" w:val="000000"/>
        </w:rPr>
        <w:t xml:space="preserve">Kabuliwala, </w:t>
      </w:r>
      <w:r>
        <w:rPr>
          <w:rFonts w:cs="Times New Roman"/>
          <w:color w:themeColor="text1" w:val="000000"/>
        </w:rPr>
        <w:t>Rabindranath Tagore </w:t>
      </w:r>
    </w:p>
    <w:p>
      <w:pPr>
        <w:pStyle w:val="ListParagraph"/>
        <w:widowControl w:val="false"/>
        <w:numPr>
          <w:ilvl w:val="0"/>
          <w:numId w:val="28"/>
        </w:numPr>
        <w:suppressAutoHyphens w:val="true"/>
        <w:bidi w:val="0"/>
        <w:spacing w:lineRule="auto" w:line="240"/>
        <w:jc w:val="start"/>
        <w:rPr>
          <w:rFonts w:cs="Times New Roman"/>
          <w:color w:themeColor="text1" w:val="000000"/>
        </w:rPr>
      </w:pPr>
      <w:r>
        <w:rPr>
          <w:rFonts w:cs="Times New Roman"/>
          <w:i/>
          <w:iCs/>
          <w:color w:themeColor="text1" w:val="000000"/>
        </w:rPr>
        <w:t>Cultural Studies and Its Theoretical Legacies</w:t>
      </w:r>
      <w:r>
        <w:rPr>
          <w:rFonts w:cs="Times New Roman"/>
          <w:color w:themeColor="text1" w:val="000000"/>
        </w:rPr>
        <w:t>, Stuart Hall </w:t>
      </w:r>
    </w:p>
    <w:p>
      <w:pPr>
        <w:pStyle w:val="ListParagraph"/>
        <w:widowControl w:val="false"/>
        <w:numPr>
          <w:ilvl w:val="0"/>
          <w:numId w:val="28"/>
        </w:numPr>
        <w:suppressAutoHyphens w:val="true"/>
        <w:bidi w:val="0"/>
        <w:spacing w:lineRule="auto" w:line="240"/>
        <w:jc w:val="start"/>
        <w:rPr>
          <w:rFonts w:cs="Times New Roman"/>
          <w:color w:themeColor="text1" w:val="000000"/>
        </w:rPr>
      </w:pPr>
      <w:r>
        <w:rPr>
          <w:rFonts w:cs="Times New Roman"/>
          <w:i/>
          <w:iCs/>
          <w:color w:themeColor="text1" w:val="000000"/>
        </w:rPr>
        <w:t>The Uses of Lietracy,</w:t>
      </w:r>
      <w:r>
        <w:rPr>
          <w:rFonts w:cs="Times New Roman"/>
          <w:color w:themeColor="text1" w:val="000000"/>
        </w:rPr>
        <w:t xml:space="preserve"> Richard Hoggart </w:t>
      </w:r>
    </w:p>
    <w:p>
      <w:pPr>
        <w:pStyle w:val="ListParagraph"/>
        <w:widowControl w:val="false"/>
        <w:numPr>
          <w:ilvl w:val="0"/>
          <w:numId w:val="28"/>
        </w:numPr>
        <w:suppressAutoHyphens w:val="true"/>
        <w:bidi w:val="0"/>
        <w:spacing w:lineRule="auto" w:line="240"/>
        <w:jc w:val="start"/>
        <w:rPr>
          <w:rFonts w:cs="Times New Roman"/>
          <w:color w:themeColor="text1" w:val="000000"/>
        </w:rPr>
      </w:pPr>
      <w:r>
        <w:rPr>
          <w:rFonts w:cs="Times New Roman"/>
          <w:color w:themeColor="text1" w:val="000000"/>
        </w:rPr>
        <w:t xml:space="preserve">Caudwell, Christopher. (1946). </w:t>
      </w:r>
      <w:r>
        <w:rPr>
          <w:rFonts w:cs="Times New Roman"/>
          <w:i/>
          <w:iCs/>
          <w:color w:themeColor="text1" w:val="000000"/>
        </w:rPr>
        <w:t>Illusion and Reality London</w:t>
      </w:r>
      <w:r>
        <w:rPr>
          <w:rFonts w:cs="Times New Roman"/>
          <w:color w:themeColor="text1" w:val="000000"/>
        </w:rPr>
        <w:t>: Lawrence &amp; Wishart. </w:t>
      </w:r>
    </w:p>
    <w:p>
      <w:pPr>
        <w:pStyle w:val="ListParagraph"/>
        <w:widowControl w:val="false"/>
        <w:numPr>
          <w:ilvl w:val="0"/>
          <w:numId w:val="28"/>
        </w:numPr>
        <w:suppressAutoHyphens w:val="true"/>
        <w:bidi w:val="0"/>
        <w:spacing w:lineRule="auto" w:line="240"/>
        <w:jc w:val="start"/>
        <w:rPr>
          <w:rFonts w:cs="Times New Roman"/>
          <w:color w:themeColor="text1" w:val="000000"/>
        </w:rPr>
      </w:pPr>
      <w:r>
        <w:rPr>
          <w:rFonts w:cs="Times New Roman"/>
          <w:color w:themeColor="text1" w:val="000000"/>
        </w:rPr>
        <w:t xml:space="preserve">During, Simon (Ed.) (2001). </w:t>
      </w:r>
      <w:r>
        <w:rPr>
          <w:rFonts w:cs="Times New Roman"/>
          <w:i/>
          <w:iCs/>
          <w:color w:themeColor="text1" w:val="000000"/>
        </w:rPr>
        <w:t>Cultural Studies Reader</w:t>
      </w:r>
      <w:r>
        <w:rPr>
          <w:rFonts w:cs="Times New Roman"/>
          <w:color w:themeColor="text1" w:val="000000"/>
        </w:rPr>
        <w:t>. London: Routledge </w:t>
      </w:r>
    </w:p>
    <w:p>
      <w:pPr>
        <w:pStyle w:val="ListParagraph"/>
        <w:widowControl w:val="false"/>
        <w:numPr>
          <w:ilvl w:val="0"/>
          <w:numId w:val="28"/>
        </w:numPr>
        <w:suppressAutoHyphens w:val="true"/>
        <w:bidi w:val="0"/>
        <w:spacing w:lineRule="auto" w:line="240"/>
        <w:jc w:val="start"/>
        <w:rPr>
          <w:rFonts w:cs="Times New Roman"/>
          <w:color w:themeColor="text1" w:val="000000"/>
        </w:rPr>
      </w:pPr>
      <w:r>
        <w:rPr>
          <w:rFonts w:cs="Times New Roman"/>
          <w:color w:themeColor="text1" w:val="000000"/>
        </w:rPr>
        <w:t xml:space="preserve">Williams, Raymond. (1960). </w:t>
      </w:r>
      <w:r>
        <w:rPr>
          <w:rFonts w:cs="Times New Roman"/>
          <w:i/>
          <w:iCs/>
          <w:color w:themeColor="text1" w:val="000000"/>
        </w:rPr>
        <w:t>Culture and Society 1780-1950</w:t>
      </w:r>
      <w:r>
        <w:rPr>
          <w:rFonts w:cs="Times New Roman"/>
          <w:color w:themeColor="text1" w:val="000000"/>
        </w:rPr>
        <w:t>. Anchor Books: New York. </w:t>
      </w:r>
    </w:p>
    <w:p>
      <w:pPr>
        <w:pStyle w:val="Normal1"/>
        <w:widowControl w:val="false"/>
        <w:tabs>
          <w:tab w:val="clear" w:pos="709"/>
          <w:tab w:val="left" w:pos="990" w:leader="none"/>
        </w:tabs>
        <w:jc w:val="both"/>
        <w:rPr>
          <w:rFonts w:cs="Times New Roman"/>
          <w:color w:themeColor="text1" w:val="000000"/>
        </w:rPr>
      </w:pPr>
      <w:r>
        <w:rPr>
          <w:rFonts w:cs="Times New Roman"/>
          <w:color w:themeColor="text1" w:val="000000"/>
        </w:rPr>
      </w:r>
    </w:p>
    <w:p>
      <w:pPr>
        <w:pStyle w:val="ListParagraph"/>
        <w:widowControl w:val="false"/>
        <w:tabs>
          <w:tab w:val="clear" w:pos="709"/>
          <w:tab w:val="left" w:pos="1710" w:leader="none"/>
        </w:tabs>
        <w:bidi w:val="0"/>
        <w:spacing w:lineRule="auto" w:line="240" w:before="0" w:after="0"/>
        <w:contextualSpacing w:val="false"/>
        <w:jc w:val="both"/>
        <w:rPr>
          <w:rFonts w:cs="Times New Roman"/>
          <w:color w:themeColor="text1" w:val="000000"/>
        </w:rPr>
      </w:pPr>
      <w:r>
        <w:rPr>
          <w:rFonts w:cs="Times New Roman"/>
          <w:color w:themeColor="text1" w:val="000000"/>
        </w:rPr>
      </w:r>
    </w:p>
    <w:tbl>
      <w:tblPr>
        <w:tblW w:w="9769" w:type="dxa"/>
        <w:jc w:val="start"/>
        <w:tblInd w:w="-152" w:type="dxa"/>
        <w:tblLayout w:type="fixed"/>
        <w:tblCellMar>
          <w:top w:w="0" w:type="dxa"/>
          <w:start w:w="108" w:type="dxa"/>
          <w:bottom w:w="0" w:type="dxa"/>
          <w:end w:w="108" w:type="dxa"/>
        </w:tblCellMar>
        <w:tblLook w:val="04a0" w:noHBand="0" w:noVBand="1" w:firstColumn="1" w:lastRow="0" w:lastColumn="0" w:firstRow="1"/>
      </w:tblPr>
      <w:tblGrid>
        <w:gridCol w:w="3750"/>
        <w:gridCol w:w="3016"/>
        <w:gridCol w:w="3003"/>
      </w:tblGrid>
      <w:tr>
        <w:trPr/>
        <w:tc>
          <w:tcPr>
            <w:tcW w:w="9769" w:type="dxa"/>
            <w:gridSpan w:val="3"/>
            <w:tcBorders>
              <w:top w:val="single" w:sz="4" w:space="0" w:color="000000"/>
              <w:start w:val="single" w:sz="4" w:space="0" w:color="000000"/>
              <w:bottom w:val="single" w:sz="4" w:space="0" w:color="000000"/>
              <w:end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Credit Distribution</w:t>
            </w:r>
          </w:p>
        </w:tc>
      </w:tr>
      <w:tr>
        <w:trPr/>
        <w:tc>
          <w:tcPr>
            <w:tcW w:w="3750" w:type="dxa"/>
            <w:tcBorders>
              <w:top w:val="single" w:sz="4" w:space="0" w:color="000000"/>
              <w:start w:val="single" w:sz="4" w:space="0" w:color="000000"/>
              <w:bottom w:val="single" w:sz="4" w:space="0" w:color="000000"/>
              <w:end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Lecture/Tutorial</w:t>
            </w:r>
          </w:p>
        </w:tc>
        <w:tc>
          <w:tcPr>
            <w:tcW w:w="3016" w:type="dxa"/>
            <w:tcBorders>
              <w:top w:val="single" w:sz="4" w:space="0" w:color="000000"/>
              <w:start w:val="single" w:sz="4" w:space="0" w:color="000000"/>
              <w:bottom w:val="single" w:sz="4" w:space="0" w:color="000000"/>
              <w:end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Practicum</w:t>
            </w:r>
          </w:p>
        </w:tc>
        <w:tc>
          <w:tcPr>
            <w:tcW w:w="3003" w:type="dxa"/>
            <w:tcBorders>
              <w:top w:val="single" w:sz="4" w:space="0" w:color="000000"/>
              <w:start w:val="single" w:sz="4" w:space="0" w:color="000000"/>
              <w:bottom w:val="single" w:sz="4" w:space="0" w:color="000000"/>
              <w:end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Experiential Learning</w:t>
            </w:r>
          </w:p>
        </w:tc>
      </w:tr>
      <w:tr>
        <w:trPr>
          <w:trHeight w:val="1266" w:hRule="atLeast"/>
        </w:trPr>
        <w:tc>
          <w:tcPr>
            <w:tcW w:w="3750" w:type="dxa"/>
            <w:tcBorders>
              <w:top w:val="single" w:sz="4" w:space="0" w:color="000000"/>
              <w:start w:val="single" w:sz="4" w:space="0" w:color="000000"/>
              <w:bottom w:val="single" w:sz="4" w:space="0" w:color="000000"/>
              <w:end w:val="single" w:sz="4" w:space="0" w:color="000000"/>
            </w:tcBorders>
          </w:tcPr>
          <w:p>
            <w:pPr>
              <w:pStyle w:val="Normal1"/>
              <w:jc w:val="both"/>
              <w:rPr>
                <w:rFonts w:cs="Times New Roman"/>
                <w:color w:themeColor="text1" w:val="000000"/>
                <w:kern w:val="0"/>
                <w:lang w:val="en-GB"/>
              </w:rPr>
            </w:pPr>
            <w:r>
              <w:rPr>
                <w:rFonts w:cs="Times New Roman"/>
                <w:color w:themeColor="text1" w:val="000000"/>
                <w:kern w:val="0"/>
                <w:lang w:val="en-GB"/>
              </w:rPr>
              <w:t>60 hours</w:t>
            </w:r>
          </w:p>
        </w:tc>
        <w:tc>
          <w:tcPr>
            <w:tcW w:w="3016" w:type="dxa"/>
            <w:tcBorders>
              <w:top w:val="single" w:sz="4" w:space="0" w:color="000000"/>
              <w:start w:val="single" w:sz="4" w:space="0" w:color="000000"/>
              <w:bottom w:val="single" w:sz="4" w:space="0" w:color="000000"/>
              <w:end w:val="single" w:sz="4" w:space="0" w:color="000000"/>
            </w:tcBorders>
          </w:tcPr>
          <w:p>
            <w:pPr>
              <w:pStyle w:val="ListParagraph"/>
              <w:widowControl w:val="false"/>
              <w:numPr>
                <w:ilvl w:val="0"/>
                <w:numId w:val="29"/>
              </w:numPr>
              <w:suppressAutoHyphens w:val="true"/>
              <w:bidi w:val="0"/>
              <w:spacing w:lineRule="auto" w:line="240" w:before="0" w:after="0"/>
              <w:contextualSpacing w:val="false"/>
              <w:jc w:val="both"/>
              <w:rPr>
                <w:rFonts w:cs="Times New Roman"/>
                <w:b/>
                <w:bCs/>
                <w:color w:themeColor="text1" w:val="000000"/>
              </w:rPr>
            </w:pPr>
            <w:r>
              <w:rPr>
                <w:rFonts w:cs="Times New Roman"/>
                <w:b/>
                <w:bCs/>
                <w:color w:themeColor="text1" w:val="000000"/>
              </w:rPr>
            </w:r>
          </w:p>
        </w:tc>
        <w:tc>
          <w:tcPr>
            <w:tcW w:w="3003" w:type="dxa"/>
            <w:tcBorders>
              <w:top w:val="single" w:sz="4" w:space="0" w:color="000000"/>
              <w:start w:val="single" w:sz="4" w:space="0" w:color="000000"/>
              <w:bottom w:val="single" w:sz="4" w:space="0" w:color="000000"/>
              <w:end w:val="single" w:sz="4" w:space="0" w:color="000000"/>
            </w:tcBorders>
          </w:tcPr>
          <w:p>
            <w:pPr>
              <w:pStyle w:val="Normal1"/>
              <w:jc w:val="both"/>
              <w:rPr>
                <w:rFonts w:cs="Times New Roman"/>
                <w:color w:themeColor="text1" w:val="000000"/>
                <w:kern w:val="0"/>
                <w:lang w:val="en-GB"/>
              </w:rPr>
            </w:pPr>
            <w:r>
              <w:rPr>
                <w:rFonts w:cs="Times New Roman"/>
                <w:color w:themeColor="text1" w:val="000000"/>
                <w:kern w:val="0"/>
                <w:lang w:val="en-GB"/>
              </w:rPr>
              <w:t>60 hours. Movie Screening, Documentary, Attending Seminars/Workshops on Cultural Studies</w:t>
            </w:r>
          </w:p>
        </w:tc>
      </w:tr>
    </w:tbl>
    <w:p>
      <w:pPr>
        <w:pStyle w:val="Normal1"/>
        <w:jc w:val="both"/>
        <w:rPr>
          <w:rFonts w:cs="Times New Roman"/>
          <w:b/>
          <w:bCs/>
          <w:color w:themeColor="text1" w:val="000000"/>
        </w:rPr>
      </w:pPr>
      <w:r>
        <w:rPr>
          <w:rFonts w:cs="Times New Roman"/>
          <w:b/>
          <w:bCs/>
          <w:color w:themeColor="text1" w:val="000000"/>
        </w:rPr>
      </w:r>
    </w:p>
    <w:p>
      <w:pPr>
        <w:pStyle w:val="Normal"/>
        <w:bidi w:val="0"/>
        <w:spacing w:lineRule="auto" w:line="240"/>
        <w:jc w:val="start"/>
        <w:rPr>
          <w:rFonts w:eastAsia="Noto Sans" w:cs="Times New Roman"/>
          <w:b/>
          <w:bCs/>
          <w:color w:themeColor="text1" w:val="000000"/>
          <w:kern w:val="2"/>
          <w:szCs w:val="24"/>
          <w:lang w:val="en-IN" w:eastAsia="zh-CN" w:bidi="hi-IN"/>
        </w:rPr>
      </w:pPr>
      <w:r>
        <w:rPr>
          <w:rFonts w:eastAsia="Noto Sans" w:cs="Times New Roman"/>
          <w:b/>
          <w:bCs/>
          <w:color w:themeColor="text1" w:val="000000"/>
          <w:kern w:val="2"/>
          <w:szCs w:val="24"/>
          <w:lang w:val="en-IN" w:eastAsia="zh-CN" w:bidi="hi-IN"/>
        </w:rPr>
      </w:r>
      <w:r>
        <w:br w:type="page"/>
      </w:r>
    </w:p>
    <w:p>
      <w:pPr>
        <w:pStyle w:val="Normal1"/>
        <w:spacing w:before="0" w:after="0"/>
        <w:jc w:val="both"/>
        <w:rPr>
          <w:rFonts w:cs="Times New Roman"/>
          <w:b/>
          <w:bCs/>
          <w:color w:themeColor="text1" w:val="000000"/>
        </w:rPr>
      </w:pPr>
      <w:r>
        <w:rPr>
          <w:rFonts w:cs="Times New Roman"/>
          <w:b/>
          <w:bCs/>
          <w:color w:themeColor="text1" w:val="000000"/>
        </w:rPr>
        <w:t>Course Title:</w:t>
      </w:r>
      <w:r>
        <w:rPr>
          <w:rFonts w:ascii="Aptos Narrow" w:hAnsi="Aptos Narrow"/>
          <w:color w:themeColor="text1" w:val="000000"/>
          <w:sz w:val="22"/>
          <w:szCs w:val="22"/>
          <w:shd w:fill="F5F5F5" w:val="clear"/>
        </w:rPr>
        <w:t xml:space="preserve"> </w:t>
      </w:r>
      <w:r>
        <w:rPr>
          <w:rFonts w:cs="Times New Roman"/>
          <w:color w:themeColor="text1" w:val="000000"/>
        </w:rPr>
        <w:t>Visual Storytelling - I</w:t>
      </w:r>
      <w:r>
        <w:rPr>
          <w:rFonts w:cs="Times New Roman"/>
          <w:b/>
          <w:bCs/>
          <w:color w:themeColor="text1" w:val="000000"/>
        </w:rPr>
        <w:tab/>
        <w:tab/>
        <w:tab/>
        <w:tab/>
        <w:tab/>
        <w:t xml:space="preserve">Course Code: </w:t>
      </w:r>
      <w:r>
        <w:rPr>
          <w:rFonts w:eastAsia="Aptos" w:cs="Times New Roman" w:ascii="Times New Roman" w:hAnsi="Times New Roman"/>
          <w:b/>
          <w:bCs/>
          <w:color w:themeColor="text1" w:val="000000"/>
          <w:kern w:val="2"/>
          <w:sz w:val="22"/>
          <w:szCs w:val="22"/>
          <w:lang w:val="en-US" w:eastAsia="en-US" w:bidi="ar-SA"/>
        </w:rPr>
        <w:t>ENG104M10</w:t>
      </w:r>
      <w:r>
        <w:rPr>
          <w:rFonts w:eastAsia="Aptos" w:cs="Times New Roman" w:ascii="Times New Roman" w:hAnsi="Times New Roman"/>
          <w:b/>
          <w:bCs/>
          <w:color w:themeColor="text1" w:val="000000"/>
          <w:kern w:val="2"/>
          <w:sz w:val="22"/>
          <w:szCs w:val="22"/>
          <w:lang w:val="en-US" w:eastAsia="en-US" w:bidi="ar-SA"/>
        </w:rPr>
        <w:t>4</w:t>
      </w:r>
    </w:p>
    <w:p>
      <w:pPr>
        <w:pStyle w:val="Normal1"/>
        <w:jc w:val="both"/>
        <w:rPr>
          <w:color w:themeColor="text1" w:val="000000"/>
        </w:rPr>
      </w:pPr>
      <w:r>
        <w:rPr>
          <w:rFonts w:cs="Times New Roman"/>
          <w:b/>
          <w:bCs/>
          <w:color w:themeColor="text1" w:val="000000"/>
        </w:rPr>
        <w:t xml:space="preserve">Course Type: </w:t>
      </w:r>
      <w:r>
        <w:rPr>
          <w:rFonts w:cs="Times New Roman"/>
          <w:color w:themeColor="text1" w:val="000000"/>
        </w:rPr>
        <w:t>Major (DSE)</w:t>
        <w:tab/>
        <w:tab/>
        <w:tab/>
        <w:tab/>
        <w:tab/>
        <w:tab/>
      </w:r>
      <w:r>
        <w:rPr>
          <w:rFonts w:cs="Times New Roman"/>
          <w:b/>
          <w:bCs/>
          <w:color w:themeColor="text1" w:val="000000"/>
        </w:rPr>
        <w:t xml:space="preserve">Total credits: </w:t>
      </w:r>
      <w:r>
        <w:rPr>
          <w:rFonts w:cs="Times New Roman"/>
          <w:color w:themeColor="text1" w:val="000000"/>
        </w:rPr>
        <w:t>4</w:t>
      </w:r>
    </w:p>
    <w:p>
      <w:pPr>
        <w:pStyle w:val="Normal1"/>
        <w:jc w:val="both"/>
        <w:rPr>
          <w:rFonts w:cs="Times New Roman"/>
          <w:b/>
          <w:bCs/>
          <w:color w:themeColor="text1" w:val="000000"/>
        </w:rPr>
      </w:pPr>
      <w:r>
        <w:rPr>
          <w:rFonts w:cs="Times New Roman"/>
          <w:b/>
          <w:bCs/>
          <w:color w:themeColor="text1" w:val="000000"/>
        </w:rPr>
        <w:t xml:space="preserve">Course Level: </w:t>
      </w:r>
      <w:r>
        <w:rPr>
          <w:rFonts w:cs="Times New Roman"/>
          <w:b/>
          <w:bCs/>
          <w:color w:themeColor="text1" w:val="000000"/>
        </w:rPr>
        <w:t>5</w:t>
      </w:r>
      <w:r>
        <w:rPr>
          <w:rFonts w:cs="Times New Roman"/>
          <w:color w:themeColor="text1" w:val="000000"/>
        </w:rPr>
        <w:t>00</w:t>
      </w:r>
      <w:r>
        <w:rPr>
          <w:rFonts w:cs="Times New Roman"/>
          <w:b/>
          <w:bCs/>
          <w:color w:themeColor="text1" w:val="000000"/>
        </w:rPr>
        <w:tab/>
        <w:tab/>
        <w:tab/>
        <w:tab/>
        <w:tab/>
        <w:tab/>
        <w:tab/>
        <w:t>L-T-P-C</w:t>
      </w:r>
      <w:r>
        <w:rPr>
          <w:rFonts w:cs="Times New Roman"/>
          <w:color w:themeColor="text1" w:val="000000"/>
        </w:rPr>
        <w:t>: 4-1-0-4</w:t>
      </w:r>
    </w:p>
    <w:p>
      <w:pPr>
        <w:pStyle w:val="Normal1"/>
        <w:jc w:val="both"/>
        <w:rPr>
          <w:color w:themeColor="text1" w:val="000000"/>
        </w:rPr>
      </w:pPr>
      <w:r>
        <w:rPr>
          <w:rFonts w:cs="Times New Roman"/>
          <w:b/>
          <w:bCs/>
          <w:color w:themeColor="text1" w:val="000000"/>
        </w:rPr>
        <w:t xml:space="preserve">Scheme of Evaluation: </w:t>
      </w:r>
      <w:r>
        <w:rPr>
          <w:rFonts w:cs="Times New Roman"/>
          <w:color w:themeColor="text1" w:val="000000"/>
        </w:rPr>
        <w:t>Theory</w:t>
      </w:r>
    </w:p>
    <w:p>
      <w:pPr>
        <w:pStyle w:val="Normal1"/>
        <w:jc w:val="both"/>
        <w:rPr>
          <w:rFonts w:cs="Times New Roman"/>
          <w:b/>
          <w:bCs/>
          <w:color w:themeColor="text1" w:val="000000"/>
        </w:rPr>
      </w:pPr>
      <w:r>
        <w:rPr>
          <w:rFonts w:cs="Times New Roman"/>
          <w:b/>
          <w:bCs/>
          <w:color w:themeColor="text1" w:val="000000"/>
        </w:rPr>
      </w:r>
    </w:p>
    <w:p>
      <w:pPr>
        <w:pStyle w:val="Normal1"/>
        <w:jc w:val="both"/>
        <w:rPr>
          <w:color w:themeColor="text1" w:val="000000"/>
        </w:rPr>
      </w:pPr>
      <w:r>
        <w:rPr>
          <w:rFonts w:cs="Times New Roman"/>
          <w:b/>
          <w:bCs/>
          <w:color w:themeColor="text1" w:val="000000"/>
        </w:rPr>
        <w:t xml:space="preserve">Course Objectives: </w:t>
      </w:r>
      <w:r>
        <w:rPr>
          <w:rFonts w:cs="Times New Roman"/>
          <w:color w:themeColor="text1" w:val="000000"/>
        </w:rPr>
        <w:t>The course aims to introduce students to the theoretical and analytical frameworks of visual storytelling, focusing on the role of frames, pages, and sequential art in constructing narratives. Through a reading of diverse visual texts, students will explore how themes of trauma, conflict, precarity, and memory is visually represented.</w:t>
      </w:r>
      <w:r>
        <w:rPr>
          <w:rFonts w:cs="Times New Roman"/>
          <w:b/>
          <w:bCs/>
          <w:color w:themeColor="text1" w:val="000000"/>
        </w:rPr>
        <w:t xml:space="preserve"> </w:t>
      </w:r>
    </w:p>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t>Course Outcomes:</w:t>
      </w:r>
    </w:p>
    <w:tbl>
      <w:tblPr>
        <w:tblW w:w="9673" w:type="dxa"/>
        <w:jc w:val="start"/>
        <w:tblInd w:w="-10" w:type="dxa"/>
        <w:tblLayout w:type="fixed"/>
        <w:tblCellMar>
          <w:top w:w="0" w:type="dxa"/>
          <w:start w:w="108" w:type="dxa"/>
          <w:bottom w:w="0" w:type="dxa"/>
          <w:end w:w="108" w:type="dxa"/>
        </w:tblCellMar>
        <w:tblLook w:val="04a0" w:noHBand="0" w:noVBand="1" w:firstColumn="1" w:lastRow="0" w:lastColumn="0" w:firstRow="1"/>
      </w:tblPr>
      <w:tblGrid>
        <w:gridCol w:w="1065"/>
        <w:gridCol w:w="6900"/>
        <w:gridCol w:w="1708"/>
      </w:tblGrid>
      <w:tr>
        <w:trPr>
          <w:trHeight w:val="409" w:hRule="atLeast"/>
        </w:trPr>
        <w:tc>
          <w:tcPr>
            <w:tcW w:w="9673" w:type="dxa"/>
            <w:gridSpan w:val="3"/>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center" w:pos="1440" w:leader="none"/>
              </w:tabs>
              <w:bidi w:val="0"/>
              <w:spacing w:lineRule="auto" w:line="240" w:before="0" w:after="160"/>
              <w:ind w:hanging="15" w:start="15"/>
              <w:contextualSpacing/>
              <w:jc w:val="center"/>
              <w:rPr>
                <w:rFonts w:cs="Times New Roman"/>
                <w:b/>
                <w:bCs/>
                <w:color w:themeColor="text1" w:val="000000"/>
              </w:rPr>
            </w:pPr>
            <w:r>
              <w:rPr>
                <w:rFonts w:cs="Times New Roman"/>
                <w:b/>
                <w:bCs/>
                <w:color w:themeColor="text1" w:val="000000"/>
              </w:rPr>
              <w:t>On successful completion of the course the students will be able to:</w:t>
            </w:r>
          </w:p>
        </w:tc>
      </w:tr>
      <w:tr>
        <w:trPr>
          <w:trHeight w:val="409" w:hRule="atLeast"/>
        </w:trPr>
        <w:tc>
          <w:tcPr>
            <w:tcW w:w="1065"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right" w:pos="1755" w:leader="none"/>
              </w:tabs>
              <w:bidi w:val="0"/>
              <w:spacing w:lineRule="auto" w:line="240" w:before="0" w:after="160"/>
              <w:ind w:hanging="15" w:start="15" w:end="19"/>
              <w:contextualSpacing/>
              <w:jc w:val="center"/>
              <w:rPr>
                <w:rFonts w:cs="Times New Roman"/>
                <w:b/>
                <w:bCs/>
                <w:color w:themeColor="text1" w:val="000000"/>
              </w:rPr>
            </w:pPr>
            <w:r>
              <w:rPr>
                <w:rFonts w:eastAsia="Noto Sans" w:cs="Times New Roman"/>
                <w:szCs w:val="24"/>
                <w:lang w:eastAsia="zh-CN" w:bidi="hi-IN"/>
              </w:rPr>
              <w:tab/>
              <w:t>SI. No.</w:t>
            </w:r>
          </w:p>
        </w:tc>
        <w:tc>
          <w:tcPr>
            <w:tcW w:w="6900"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left" w:pos="1755" w:leader="none"/>
              </w:tabs>
              <w:bidi w:val="0"/>
              <w:spacing w:lineRule="auto" w:line="240" w:before="0" w:after="160"/>
              <w:ind w:start="15"/>
              <w:contextualSpacing/>
              <w:jc w:val="center"/>
              <w:rPr>
                <w:rFonts w:cs="Times New Roman"/>
                <w:b/>
                <w:bCs/>
                <w:color w:themeColor="text1" w:val="000000"/>
              </w:rPr>
            </w:pPr>
            <w:r>
              <w:rPr>
                <w:rFonts w:cs="Times New Roman"/>
                <w:b/>
                <w:bCs/>
                <w:color w:themeColor="text1" w:val="000000"/>
              </w:rPr>
              <w:t>Course Outcome</w:t>
            </w:r>
          </w:p>
        </w:tc>
        <w:tc>
          <w:tcPr>
            <w:tcW w:w="1708"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center" w:pos="1440" w:leader="none"/>
              </w:tabs>
              <w:bidi w:val="0"/>
              <w:spacing w:lineRule="auto" w:line="240" w:before="0" w:after="160"/>
              <w:ind w:hanging="15" w:start="15"/>
              <w:contextualSpacing/>
              <w:jc w:val="center"/>
              <w:rPr>
                <w:rFonts w:cs="Times New Roman"/>
                <w:b/>
                <w:bCs/>
                <w:color w:themeColor="text1" w:val="000000"/>
              </w:rPr>
            </w:pPr>
            <w:r>
              <w:rPr>
                <w:rFonts w:cs="Times New Roman"/>
                <w:b/>
                <w:bCs/>
                <w:color w:themeColor="text1" w:val="000000"/>
              </w:rPr>
              <w:t>Bloom’s Taxonomy Level</w:t>
            </w:r>
          </w:p>
        </w:tc>
      </w:tr>
      <w:tr>
        <w:trPr>
          <w:trHeight w:val="516" w:hRule="atLeast"/>
        </w:trPr>
        <w:tc>
          <w:tcPr>
            <w:tcW w:w="1065" w:type="dxa"/>
            <w:tcBorders>
              <w:top w:val="single" w:sz="4" w:space="0" w:color="000000"/>
              <w:start w:val="single" w:sz="4" w:space="0" w:color="000000"/>
              <w:bottom w:val="single" w:sz="4" w:space="0" w:color="000000"/>
              <w:end w:val="single" w:sz="4" w:space="0" w:color="000000"/>
            </w:tcBorders>
            <w:vAlign w:val="center"/>
          </w:tcPr>
          <w:p>
            <w:pPr>
              <w:pStyle w:val="ListParagraph"/>
              <w:bidi w:val="0"/>
              <w:spacing w:lineRule="auto" w:line="240" w:before="0" w:after="160"/>
              <w:ind w:hanging="111" w:start="0"/>
              <w:contextualSpacing/>
              <w:jc w:val="center"/>
              <w:rPr>
                <w:rFonts w:cs="Times New Roman"/>
                <w:b/>
                <w:bCs/>
                <w:color w:themeColor="text1" w:val="000000"/>
              </w:rPr>
            </w:pPr>
            <w:r>
              <w:rPr>
                <w:rFonts w:cs="Times New Roman"/>
                <w:szCs w:val="24"/>
              </w:rPr>
              <w:t>1</w:t>
            </w:r>
          </w:p>
        </w:tc>
        <w:tc>
          <w:tcPr>
            <w:tcW w:w="6900" w:type="dxa"/>
            <w:tcBorders>
              <w:top w:val="single" w:sz="4" w:space="0" w:color="000000"/>
              <w:start w:val="single" w:sz="4" w:space="0" w:color="000000"/>
              <w:bottom w:val="single" w:sz="4" w:space="0" w:color="000000"/>
              <w:end w:val="single" w:sz="4" w:space="0" w:color="000000"/>
            </w:tcBorders>
          </w:tcPr>
          <w:p>
            <w:pPr>
              <w:pStyle w:val="ListParagraph"/>
              <w:bidi w:val="0"/>
              <w:spacing w:lineRule="auto" w:line="240" w:before="0" w:after="160"/>
              <w:ind w:start="15"/>
              <w:contextualSpacing/>
              <w:jc w:val="start"/>
              <w:rPr>
                <w:rFonts w:cs="Times New Roman"/>
                <w:color w:themeColor="text1" w:val="000000"/>
              </w:rPr>
            </w:pPr>
            <w:r>
              <w:rPr>
                <w:rFonts w:cs="Times New Roman"/>
                <w:b/>
                <w:bCs/>
                <w:color w:themeColor="text1" w:val="000000"/>
              </w:rPr>
              <w:t>Identify</w:t>
            </w:r>
            <w:r>
              <w:rPr>
                <w:rFonts w:cs="Times New Roman"/>
                <w:color w:themeColor="text1" w:val="000000"/>
              </w:rPr>
              <w:t xml:space="preserve"> key theoretical concepts of visual storytelling, including framing, panel transitions, and the interconnection of text and image.</w:t>
            </w:r>
          </w:p>
        </w:tc>
        <w:tc>
          <w:tcPr>
            <w:tcW w:w="1708" w:type="dxa"/>
            <w:tcBorders>
              <w:top w:val="single" w:sz="4" w:space="0" w:color="000000"/>
              <w:start w:val="single" w:sz="4" w:space="0" w:color="000000"/>
              <w:bottom w:val="single" w:sz="4" w:space="0" w:color="000000"/>
              <w:end w:val="single" w:sz="4" w:space="0" w:color="000000"/>
            </w:tcBorders>
            <w:vAlign w:val="center"/>
          </w:tcPr>
          <w:p>
            <w:pPr>
              <w:pStyle w:val="ListParagraph"/>
              <w:bidi w:val="0"/>
              <w:spacing w:lineRule="auto" w:line="240" w:before="0" w:after="160"/>
              <w:ind w:firstLine="17" w:start="15"/>
              <w:contextualSpacing/>
              <w:jc w:val="center"/>
              <w:rPr>
                <w:rFonts w:cs="Times New Roman"/>
                <w:b/>
                <w:bCs/>
                <w:color w:themeColor="text1" w:val="000000"/>
              </w:rPr>
            </w:pPr>
            <w:r>
              <w:rPr>
                <w:rFonts w:cs="Times New Roman"/>
                <w:b/>
                <w:bCs/>
                <w:color w:themeColor="text1" w:val="000000"/>
              </w:rPr>
              <w:t>BT 1</w:t>
            </w:r>
          </w:p>
        </w:tc>
      </w:tr>
      <w:tr>
        <w:trPr>
          <w:trHeight w:val="937" w:hRule="exact"/>
        </w:trPr>
        <w:tc>
          <w:tcPr>
            <w:tcW w:w="1065"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center" w:pos="697" w:leader="none"/>
              </w:tabs>
              <w:bidi w:val="0"/>
              <w:spacing w:lineRule="auto" w:line="240" w:before="0" w:after="160"/>
              <w:ind w:hanging="111" w:start="0"/>
              <w:contextualSpacing/>
              <w:jc w:val="center"/>
              <w:rPr>
                <w:rFonts w:cs="Times New Roman"/>
                <w:b/>
                <w:bCs/>
                <w:color w:themeColor="text1" w:val="000000"/>
              </w:rPr>
            </w:pPr>
            <w:r>
              <w:rPr>
                <w:rFonts w:cs="Times New Roman"/>
                <w:szCs w:val="24"/>
              </w:rPr>
              <w:t>2</w:t>
            </w:r>
          </w:p>
        </w:tc>
        <w:tc>
          <w:tcPr>
            <w:tcW w:w="6900" w:type="dxa"/>
            <w:tcBorders>
              <w:top w:val="single" w:sz="4" w:space="0" w:color="000000"/>
              <w:start w:val="single" w:sz="4" w:space="0" w:color="000000"/>
              <w:bottom w:val="single" w:sz="4" w:space="0" w:color="000000"/>
              <w:end w:val="single" w:sz="4" w:space="0" w:color="000000"/>
            </w:tcBorders>
          </w:tcPr>
          <w:p>
            <w:pPr>
              <w:pStyle w:val="ListParagraph"/>
              <w:bidi w:val="0"/>
              <w:spacing w:lineRule="auto" w:line="240" w:before="0" w:after="160"/>
              <w:ind w:firstLine="11" w:start="15"/>
              <w:contextualSpacing/>
              <w:jc w:val="start"/>
              <w:rPr>
                <w:rFonts w:cs="Times New Roman"/>
                <w:color w:themeColor="text1" w:val="000000"/>
              </w:rPr>
            </w:pPr>
            <w:r>
              <w:rPr>
                <w:rFonts w:cs="Times New Roman"/>
                <w:b/>
                <w:bCs/>
                <w:color w:themeColor="text1" w:val="000000"/>
              </w:rPr>
              <w:t>Explain</w:t>
            </w:r>
            <w:r>
              <w:rPr>
                <w:rFonts w:cs="Times New Roman"/>
                <w:color w:themeColor="text1" w:val="000000"/>
              </w:rPr>
              <w:t xml:space="preserve"> how trauma, conflict, and memory are represented in graphic narratives through visual techniques.</w:t>
            </w:r>
          </w:p>
        </w:tc>
        <w:tc>
          <w:tcPr>
            <w:tcW w:w="1708" w:type="dxa"/>
            <w:tcBorders>
              <w:top w:val="single" w:sz="4" w:space="0" w:color="000000"/>
              <w:start w:val="single" w:sz="4" w:space="0" w:color="000000"/>
              <w:bottom w:val="single" w:sz="4" w:space="0" w:color="000000"/>
              <w:end w:val="single" w:sz="4" w:space="0" w:color="000000"/>
            </w:tcBorders>
            <w:vAlign w:val="center"/>
          </w:tcPr>
          <w:p>
            <w:pPr>
              <w:pStyle w:val="ListParagraph"/>
              <w:bidi w:val="0"/>
              <w:spacing w:lineRule="auto" w:line="240" w:before="0" w:after="160"/>
              <w:ind w:firstLine="17" w:start="15"/>
              <w:contextualSpacing/>
              <w:jc w:val="center"/>
              <w:rPr>
                <w:rFonts w:cs="Times New Roman"/>
                <w:b/>
                <w:color w:themeColor="text1" w:val="000000"/>
              </w:rPr>
            </w:pPr>
            <w:r>
              <w:rPr>
                <w:rFonts w:cs="Times New Roman"/>
                <w:b/>
                <w:color w:themeColor="text1" w:val="000000"/>
              </w:rPr>
              <w:t>BT 2</w:t>
            </w:r>
          </w:p>
        </w:tc>
      </w:tr>
      <w:tr>
        <w:trPr>
          <w:trHeight w:val="1164" w:hRule="exact"/>
        </w:trPr>
        <w:tc>
          <w:tcPr>
            <w:tcW w:w="1065"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right" w:pos="1740" w:leader="none"/>
              </w:tabs>
              <w:bidi w:val="0"/>
              <w:spacing w:lineRule="auto" w:line="240" w:before="0" w:after="160"/>
              <w:ind w:hanging="111" w:start="0"/>
              <w:contextualSpacing/>
              <w:jc w:val="center"/>
              <w:rPr>
                <w:rFonts w:cs="Times New Roman"/>
                <w:b/>
                <w:bCs/>
                <w:color w:themeColor="text1" w:val="000000"/>
              </w:rPr>
            </w:pPr>
            <w:r>
              <w:rPr>
                <w:rFonts w:cs="Times New Roman"/>
                <w:szCs w:val="24"/>
              </w:rPr>
              <w:t>3</w:t>
            </w:r>
          </w:p>
        </w:tc>
        <w:tc>
          <w:tcPr>
            <w:tcW w:w="6900" w:type="dxa"/>
            <w:tcBorders>
              <w:top w:val="single" w:sz="4" w:space="0" w:color="000000"/>
              <w:start w:val="single" w:sz="4" w:space="0" w:color="000000"/>
              <w:bottom w:val="single" w:sz="4" w:space="0" w:color="000000"/>
              <w:end w:val="single" w:sz="4" w:space="0" w:color="000000"/>
            </w:tcBorders>
          </w:tcPr>
          <w:p>
            <w:pPr>
              <w:pStyle w:val="Normal1"/>
              <w:spacing w:before="0" w:after="160"/>
              <w:ind w:firstLine="11"/>
              <w:contextualSpacing/>
              <w:jc w:val="both"/>
              <w:rPr>
                <w:rFonts w:cs="Times New Roman"/>
                <w:color w:themeColor="text1" w:val="000000"/>
              </w:rPr>
            </w:pPr>
            <w:r>
              <w:rPr>
                <w:rFonts w:cs="Times New Roman"/>
                <w:b/>
                <w:bCs/>
                <w:color w:themeColor="text1" w:val="000000"/>
              </w:rPr>
              <w:t>Apply</w:t>
            </w:r>
            <w:r>
              <w:rPr>
                <w:rFonts w:cs="Times New Roman"/>
                <w:color w:themeColor="text1" w:val="000000"/>
              </w:rPr>
              <w:t xml:space="preserve"> principles of visual storytelling to analyse and deconstruct graphic narratives, focusing on narrative structure, composition, and semiotics.</w:t>
            </w:r>
          </w:p>
        </w:tc>
        <w:tc>
          <w:tcPr>
            <w:tcW w:w="170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rFonts w:cs="Times New Roman"/>
                <w:b/>
                <w:color w:themeColor="text1" w:val="000000"/>
              </w:rPr>
            </w:pPr>
            <w:r>
              <w:rPr>
                <w:rFonts w:cs="Times New Roman"/>
                <w:b/>
                <w:color w:themeColor="text1" w:val="000000"/>
              </w:rPr>
              <w:t>BT 3</w:t>
            </w:r>
          </w:p>
        </w:tc>
      </w:tr>
      <w:tr>
        <w:trPr>
          <w:trHeight w:val="974" w:hRule="atLeast"/>
        </w:trPr>
        <w:tc>
          <w:tcPr>
            <w:tcW w:w="1065" w:type="dxa"/>
            <w:tcBorders>
              <w:top w:val="single" w:sz="4" w:space="0" w:color="000000"/>
              <w:start w:val="single" w:sz="4" w:space="0" w:color="000000"/>
              <w:bottom w:val="single" w:sz="4" w:space="0" w:color="000000"/>
              <w:end w:val="single" w:sz="4" w:space="0" w:color="000000"/>
            </w:tcBorders>
            <w:vAlign w:val="center"/>
          </w:tcPr>
          <w:p>
            <w:pPr>
              <w:pStyle w:val="ListParagraph"/>
              <w:bidi w:val="0"/>
              <w:spacing w:lineRule="auto" w:line="240" w:before="0" w:after="160"/>
              <w:ind w:hanging="111" w:start="0"/>
              <w:contextualSpacing/>
              <w:jc w:val="center"/>
              <w:rPr>
                <w:rFonts w:cs="Times New Roman"/>
                <w:b/>
                <w:bCs/>
                <w:color w:themeColor="text1" w:val="000000"/>
              </w:rPr>
            </w:pPr>
            <w:r>
              <w:rPr>
                <w:rFonts w:cs="Times New Roman"/>
                <w:szCs w:val="24"/>
              </w:rPr>
              <w:t>4</w:t>
            </w:r>
          </w:p>
        </w:tc>
        <w:tc>
          <w:tcPr>
            <w:tcW w:w="6900" w:type="dxa"/>
            <w:tcBorders>
              <w:top w:val="single" w:sz="4" w:space="0" w:color="000000"/>
              <w:start w:val="single" w:sz="4" w:space="0" w:color="000000"/>
              <w:bottom w:val="single" w:sz="4" w:space="0" w:color="000000"/>
              <w:end w:val="single" w:sz="4" w:space="0" w:color="000000"/>
            </w:tcBorders>
          </w:tcPr>
          <w:p>
            <w:pPr>
              <w:pStyle w:val="Normal1"/>
              <w:spacing w:before="0" w:after="160"/>
              <w:ind w:firstLine="11"/>
              <w:contextualSpacing/>
              <w:jc w:val="both"/>
              <w:rPr>
                <w:rFonts w:cs="Times New Roman"/>
                <w:color w:themeColor="text1" w:val="000000"/>
              </w:rPr>
            </w:pPr>
            <w:r>
              <w:rPr>
                <w:rFonts w:cs="Times New Roman"/>
                <w:color w:themeColor="text1" w:val="000000"/>
              </w:rPr>
              <w:t xml:space="preserve">Critically </w:t>
            </w:r>
            <w:r>
              <w:rPr>
                <w:rFonts w:cs="Times New Roman"/>
                <w:b/>
                <w:bCs/>
                <w:color w:themeColor="text1" w:val="000000"/>
              </w:rPr>
              <w:t xml:space="preserve">evaluate </w:t>
            </w:r>
            <w:r>
              <w:rPr>
                <w:rFonts w:cs="Times New Roman"/>
                <w:color w:themeColor="text1" w:val="000000"/>
              </w:rPr>
              <w:t>the role of graphic journalism in shaping historical memory and contemporary discourse on war, displacement, and identity</w:t>
            </w:r>
          </w:p>
        </w:tc>
        <w:tc>
          <w:tcPr>
            <w:tcW w:w="1708" w:type="dxa"/>
            <w:tcBorders>
              <w:top w:val="single" w:sz="4" w:space="0" w:color="000000"/>
              <w:start w:val="single" w:sz="4" w:space="0" w:color="000000"/>
              <w:bottom w:val="single" w:sz="4" w:space="0" w:color="000000"/>
              <w:end w:val="single" w:sz="4" w:space="0" w:color="000000"/>
            </w:tcBorders>
            <w:vAlign w:val="center"/>
          </w:tcPr>
          <w:p>
            <w:pPr>
              <w:pStyle w:val="Normal1"/>
              <w:jc w:val="center"/>
              <w:rPr>
                <w:rFonts w:cs="Times New Roman"/>
                <w:b/>
                <w:color w:themeColor="text1" w:val="000000"/>
              </w:rPr>
            </w:pPr>
            <w:r>
              <w:rPr>
                <w:rFonts w:cs="Times New Roman"/>
                <w:b/>
                <w:color w:themeColor="text1" w:val="000000"/>
              </w:rPr>
              <w:t>BT 4</w:t>
            </w:r>
          </w:p>
        </w:tc>
      </w:tr>
    </w:tbl>
    <w:p>
      <w:pPr>
        <w:pStyle w:val="Normal1"/>
        <w:rPr>
          <w:color w:themeColor="text1" w:val="000000"/>
        </w:rPr>
      </w:pPr>
      <w:r>
        <w:rPr>
          <w:rFonts w:cs="Times New Roman"/>
          <w:b/>
          <w:bCs/>
          <w:color w:themeColor="text1" w:val="000000"/>
        </w:rPr>
        <w:t xml:space="preserve">  </w:t>
      </w:r>
    </w:p>
    <w:p>
      <w:pPr>
        <w:pStyle w:val="Normal1"/>
        <w:rPr>
          <w:color w:themeColor="text1" w:val="000000"/>
        </w:rPr>
      </w:pPr>
      <w:r>
        <w:rPr>
          <w:rFonts w:cs="Times New Roman"/>
          <w:b/>
          <w:bCs/>
          <w:color w:themeColor="text1" w:val="000000"/>
        </w:rPr>
        <w:t>Keywords</w:t>
      </w:r>
      <w:r>
        <w:rPr>
          <w:rFonts w:cs="Times New Roman"/>
          <w:color w:themeColor="text1" w:val="000000"/>
        </w:rPr>
        <w:t>: graphic narrative, conflict, trauma, memory, precarity.</w:t>
      </w:r>
    </w:p>
    <w:p>
      <w:pPr>
        <w:pStyle w:val="Normal1"/>
        <w:rPr>
          <w:rFonts w:cs="Times New Roman"/>
          <w:color w:themeColor="text1" w:val="000000"/>
        </w:rPr>
      </w:pPr>
      <w:r>
        <w:rPr>
          <w:rFonts w:cs="Times New Roman"/>
          <w:color w:themeColor="text1" w:val="000000"/>
        </w:rPr>
      </w:r>
    </w:p>
    <w:tbl>
      <w:tblPr>
        <w:tblW w:w="9781" w:type="dxa"/>
        <w:jc w:val="start"/>
        <w:tblInd w:w="-118" w:type="dxa"/>
        <w:tblLayout w:type="fixed"/>
        <w:tblCellMar>
          <w:top w:w="0" w:type="dxa"/>
          <w:start w:w="108" w:type="dxa"/>
          <w:bottom w:w="0" w:type="dxa"/>
          <w:end w:w="108" w:type="dxa"/>
        </w:tblCellMar>
        <w:tblLook w:val="04a0" w:noHBand="0" w:noVBand="1" w:firstColumn="1" w:lastRow="0" w:lastColumn="0" w:firstRow="1"/>
      </w:tblPr>
      <w:tblGrid>
        <w:gridCol w:w="1127"/>
        <w:gridCol w:w="6953"/>
        <w:gridCol w:w="1701"/>
      </w:tblGrid>
      <w:tr>
        <w:trPr/>
        <w:tc>
          <w:tcPr>
            <w:tcW w:w="1127" w:type="dxa"/>
            <w:tcBorders>
              <w:top w:val="single" w:sz="4" w:space="0" w:color="000000"/>
              <w:start w:val="single" w:sz="4" w:space="0" w:color="000000"/>
              <w:bottom w:val="single" w:sz="4" w:space="0" w:color="000000"/>
              <w:end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Units</w:t>
            </w:r>
          </w:p>
        </w:tc>
        <w:tc>
          <w:tcPr>
            <w:tcW w:w="6953" w:type="dxa"/>
            <w:tcBorders>
              <w:top w:val="single" w:sz="4" w:space="0" w:color="000000"/>
              <w:start w:val="single" w:sz="4" w:space="0" w:color="000000"/>
              <w:bottom w:val="single" w:sz="4" w:space="0" w:color="000000"/>
              <w:end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Course Contents</w:t>
            </w:r>
          </w:p>
        </w:tc>
        <w:tc>
          <w:tcPr>
            <w:tcW w:w="1701" w:type="dxa"/>
            <w:tcBorders>
              <w:top w:val="single" w:sz="4" w:space="0" w:color="000000"/>
              <w:start w:val="single" w:sz="4" w:space="0" w:color="000000"/>
              <w:bottom w:val="single" w:sz="4" w:space="0" w:color="000000"/>
              <w:end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Period</w:t>
            </w:r>
          </w:p>
        </w:tc>
      </w:tr>
      <w:tr>
        <w:trPr/>
        <w:tc>
          <w:tcPr>
            <w:tcW w:w="1127" w:type="dxa"/>
            <w:tcBorders>
              <w:top w:val="single" w:sz="4" w:space="0" w:color="000000"/>
              <w:start w:val="single" w:sz="4" w:space="0" w:color="000000"/>
              <w:bottom w:val="single" w:sz="4" w:space="0" w:color="000000"/>
              <w:end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I</w:t>
            </w:r>
          </w:p>
        </w:tc>
        <w:tc>
          <w:tcPr>
            <w:tcW w:w="6953" w:type="dxa"/>
            <w:tcBorders>
              <w:top w:val="single" w:sz="4" w:space="0" w:color="000000"/>
              <w:start w:val="single" w:sz="4" w:space="0" w:color="000000"/>
              <w:bottom w:val="single" w:sz="4" w:space="0" w:color="000000"/>
              <w:end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Concept and Keywords:</w:t>
            </w:r>
          </w:p>
          <w:p>
            <w:pPr>
              <w:pStyle w:val="Normal1"/>
              <w:rPr>
                <w:rFonts w:cs="Times New Roman"/>
                <w:color w:themeColor="text1" w:val="000000"/>
                <w:kern w:val="0"/>
                <w:lang w:val="en-GB"/>
              </w:rPr>
            </w:pPr>
            <w:r>
              <w:rPr>
                <w:rFonts w:cs="Times New Roman"/>
                <w:color w:themeColor="text1" w:val="000000"/>
                <w:kern w:val="0"/>
                <w:lang w:val="en-GB"/>
              </w:rPr>
              <w:t>Image, Text, Panel, Frame, Gutter, Sequential Art, Focalisation, POV, Splash, Spread, Reader Closure and Iconography.</w:t>
            </w:r>
          </w:p>
          <w:p>
            <w:pPr>
              <w:pStyle w:val="Normal1"/>
              <w:rPr>
                <w:rFonts w:cs="Times New Roman"/>
                <w:color w:themeColor="text1" w:val="000000"/>
                <w:kern w:val="0"/>
                <w:lang w:val="en-GB"/>
              </w:rPr>
            </w:pPr>
            <w:r>
              <w:rPr>
                <w:rFonts w:cs="Times New Roman"/>
                <w:color w:themeColor="text1" w:val="000000"/>
                <w:kern w:val="0"/>
                <w:lang w:val="en-GB"/>
              </w:rPr>
              <w:t>“</w:t>
            </w:r>
            <w:r>
              <w:rPr>
                <w:rFonts w:cs="Times New Roman"/>
                <w:color w:themeColor="text1" w:val="000000"/>
                <w:kern w:val="0"/>
                <w:lang w:val="en-GB"/>
              </w:rPr>
              <w:t xml:space="preserve">What is Visual Culture?” </w:t>
            </w:r>
            <w:r>
              <w:rPr>
                <w:rFonts w:cs="Times New Roman"/>
                <w:i/>
                <w:iCs/>
                <w:color w:themeColor="text1" w:val="000000"/>
                <w:kern w:val="0"/>
                <w:lang w:val="en-GB"/>
              </w:rPr>
              <w:t>Introduction to Visual Culture</w:t>
            </w:r>
            <w:r>
              <w:rPr>
                <w:rFonts w:cs="Times New Roman"/>
                <w:color w:themeColor="text1" w:val="000000"/>
                <w:kern w:val="0"/>
                <w:lang w:val="en-GB"/>
              </w:rPr>
              <w:t>, Nicholas Mirzoeff.</w:t>
            </w:r>
          </w:p>
          <w:p>
            <w:pPr>
              <w:pStyle w:val="Normal1"/>
              <w:rPr>
                <w:rFonts w:cs="Times New Roman"/>
                <w:color w:themeColor="text1" w:val="000000"/>
                <w:kern w:val="0"/>
                <w:lang w:val="en-GB"/>
              </w:rPr>
            </w:pPr>
            <w:r>
              <w:rPr>
                <w:rFonts w:cs="Times New Roman"/>
                <w:color w:themeColor="text1" w:val="000000"/>
                <w:kern w:val="0"/>
                <w:lang w:val="en-GB"/>
              </w:rPr>
              <w:t>“</w:t>
            </w:r>
            <w:r>
              <w:rPr>
                <w:rFonts w:cs="Times New Roman"/>
                <w:color w:themeColor="text1" w:val="000000"/>
                <w:kern w:val="0"/>
                <w:lang w:val="en-GB"/>
              </w:rPr>
              <w:t>Comics and Sequential Art”, Will Eisner (excerpts).</w:t>
            </w:r>
          </w:p>
        </w:tc>
        <w:tc>
          <w:tcPr>
            <w:tcW w:w="1701" w:type="dxa"/>
            <w:tcBorders>
              <w:top w:val="single" w:sz="4" w:space="0" w:color="000000"/>
              <w:start w:val="single" w:sz="4" w:space="0" w:color="000000"/>
              <w:bottom w:val="single" w:sz="4" w:space="0" w:color="000000"/>
              <w:end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15</w:t>
            </w:r>
          </w:p>
        </w:tc>
      </w:tr>
      <w:tr>
        <w:trPr/>
        <w:tc>
          <w:tcPr>
            <w:tcW w:w="1127" w:type="dxa"/>
            <w:tcBorders>
              <w:top w:val="single" w:sz="4" w:space="0" w:color="000000"/>
              <w:start w:val="single" w:sz="4" w:space="0" w:color="000000"/>
              <w:bottom w:val="single" w:sz="4" w:space="0" w:color="000000"/>
              <w:end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II</w:t>
            </w:r>
          </w:p>
        </w:tc>
        <w:tc>
          <w:tcPr>
            <w:tcW w:w="6953" w:type="dxa"/>
            <w:tcBorders>
              <w:top w:val="single" w:sz="4" w:space="0" w:color="000000"/>
              <w:start w:val="single" w:sz="4" w:space="0" w:color="000000"/>
              <w:bottom w:val="single" w:sz="4" w:space="0" w:color="000000"/>
              <w:end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Visualising Trauma</w:t>
            </w:r>
          </w:p>
          <w:p>
            <w:pPr>
              <w:pStyle w:val="Normal1"/>
              <w:jc w:val="both"/>
              <w:rPr>
                <w:rFonts w:cs="Times New Roman"/>
                <w:color w:themeColor="text1" w:val="000000"/>
                <w:kern w:val="0"/>
              </w:rPr>
            </w:pPr>
            <w:r>
              <w:rPr>
                <w:rFonts w:cs="Times New Roman"/>
                <w:i/>
                <w:iCs/>
                <w:color w:themeColor="text1" w:val="000000"/>
                <w:kern w:val="0"/>
              </w:rPr>
              <w:t>Unclaimed Experience</w:t>
            </w:r>
            <w:r>
              <w:rPr>
                <w:rFonts w:cs="Times New Roman"/>
                <w:color w:themeColor="text1" w:val="000000"/>
                <w:kern w:val="0"/>
              </w:rPr>
              <w:t>, Cathy Caruth (Selections).</w:t>
            </w:r>
          </w:p>
          <w:p>
            <w:pPr>
              <w:pStyle w:val="Normal1"/>
              <w:jc w:val="both"/>
              <w:rPr>
                <w:rFonts w:cs="Times New Roman"/>
                <w:color w:themeColor="text1" w:val="000000"/>
                <w:kern w:val="0"/>
                <w:lang w:val="en-GB"/>
              </w:rPr>
            </w:pPr>
            <w:r>
              <w:rPr>
                <w:rFonts w:cs="Times New Roman"/>
                <w:i/>
                <w:iCs/>
                <w:color w:themeColor="text1" w:val="000000"/>
                <w:kern w:val="0"/>
              </w:rPr>
              <w:t>Grave of the Fireflies</w:t>
            </w:r>
            <w:r>
              <w:rPr>
                <w:rFonts w:cs="Times New Roman"/>
                <w:color w:themeColor="text1" w:val="000000"/>
                <w:kern w:val="0"/>
              </w:rPr>
              <w:t xml:space="preserve"> (directed by Isao Takahata)</w:t>
            </w:r>
          </w:p>
        </w:tc>
        <w:tc>
          <w:tcPr>
            <w:tcW w:w="1701" w:type="dxa"/>
            <w:tcBorders>
              <w:top w:val="single" w:sz="4" w:space="0" w:color="000000"/>
              <w:start w:val="single" w:sz="4" w:space="0" w:color="000000"/>
              <w:bottom w:val="single" w:sz="4" w:space="0" w:color="000000"/>
              <w:end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15</w:t>
            </w:r>
          </w:p>
        </w:tc>
      </w:tr>
      <w:tr>
        <w:trPr>
          <w:trHeight w:val="365" w:hRule="atLeast"/>
        </w:trPr>
        <w:tc>
          <w:tcPr>
            <w:tcW w:w="1127" w:type="dxa"/>
            <w:tcBorders>
              <w:top w:val="single" w:sz="4" w:space="0" w:color="000000"/>
              <w:start w:val="single" w:sz="4" w:space="0" w:color="000000"/>
              <w:bottom w:val="single" w:sz="4" w:space="0" w:color="000000"/>
              <w:end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III</w:t>
            </w:r>
          </w:p>
        </w:tc>
        <w:tc>
          <w:tcPr>
            <w:tcW w:w="6953" w:type="dxa"/>
            <w:tcBorders>
              <w:top w:val="single" w:sz="4" w:space="0" w:color="000000"/>
              <w:start w:val="single" w:sz="4" w:space="0" w:color="000000"/>
              <w:bottom w:val="single" w:sz="4" w:space="0" w:color="000000"/>
              <w:end w:val="single" w:sz="4" w:space="0" w:color="000000"/>
            </w:tcBorders>
          </w:tcPr>
          <w:p>
            <w:pPr>
              <w:pStyle w:val="Normal1"/>
              <w:rPr>
                <w:rFonts w:cs="Times New Roman"/>
                <w:b/>
                <w:bCs/>
                <w:color w:themeColor="text1" w:val="000000"/>
                <w:kern w:val="0"/>
              </w:rPr>
            </w:pPr>
            <w:r>
              <w:rPr>
                <w:rFonts w:cs="Times New Roman"/>
                <w:b/>
                <w:bCs/>
                <w:color w:themeColor="text1" w:val="000000"/>
                <w:kern w:val="0"/>
              </w:rPr>
              <w:t>Conflict and Precarity in Visual Storytelling</w:t>
            </w:r>
          </w:p>
          <w:p>
            <w:pPr>
              <w:pStyle w:val="Normal1"/>
              <w:rPr>
                <w:rFonts w:cs="Times New Roman"/>
                <w:color w:themeColor="text1" w:val="000000"/>
                <w:kern w:val="0"/>
                <w:lang w:val="en-GB"/>
              </w:rPr>
            </w:pPr>
            <w:r>
              <w:rPr>
                <w:rFonts w:cs="Times New Roman"/>
                <w:i/>
                <w:iCs/>
                <w:color w:themeColor="text1" w:val="000000"/>
                <w:kern w:val="0"/>
                <w:lang w:val="en-GB"/>
              </w:rPr>
              <w:t xml:space="preserve">Precarious Life </w:t>
            </w:r>
            <w:r>
              <w:rPr>
                <w:rFonts w:cs="Times New Roman"/>
                <w:color w:themeColor="text1" w:val="000000"/>
                <w:kern w:val="0"/>
                <w:lang w:val="en-GB"/>
              </w:rPr>
              <w:t>Judith Butler (Selections)</w:t>
            </w:r>
          </w:p>
          <w:p>
            <w:pPr>
              <w:pStyle w:val="Normal1"/>
              <w:rPr>
                <w:rFonts w:cs="Times New Roman"/>
                <w:color w:themeColor="text1" w:val="000000"/>
                <w:kern w:val="0"/>
                <w:lang w:val="en-GB"/>
              </w:rPr>
            </w:pPr>
            <w:r>
              <w:rPr>
                <w:rFonts w:cs="Times New Roman"/>
                <w:i/>
                <w:iCs/>
                <w:color w:themeColor="text1" w:val="000000"/>
                <w:kern w:val="0"/>
                <w:lang w:val="en-GB"/>
              </w:rPr>
              <w:t>Palestine</w:t>
            </w:r>
            <w:r>
              <w:rPr>
                <w:rFonts w:cs="Times New Roman"/>
                <w:color w:themeColor="text1" w:val="000000"/>
                <w:kern w:val="0"/>
                <w:lang w:val="en-GB"/>
              </w:rPr>
              <w:t>, Joe Sacco</w:t>
            </w:r>
            <w:r>
              <w:rPr>
                <w:rFonts w:cs="Times New Roman"/>
                <w:i/>
                <w:iCs/>
                <w:color w:themeColor="text1" w:val="000000"/>
                <w:kern w:val="0"/>
              </w:rPr>
              <w:t xml:space="preserve"> </w:t>
            </w:r>
            <w:r>
              <w:rPr>
                <w:rFonts w:cs="Times New Roman"/>
                <w:color w:themeColor="text1" w:val="000000"/>
                <w:kern w:val="0"/>
                <w:lang w:val="en-GB"/>
              </w:rPr>
              <w:t>/</w:t>
            </w:r>
            <w:r>
              <w:rPr>
                <w:rFonts w:cs="Times New Roman"/>
                <w:color w:themeColor="text1" w:val="000000"/>
                <w:kern w:val="0"/>
              </w:rPr>
              <w:t xml:space="preserve"> </w:t>
            </w:r>
            <w:r>
              <w:rPr>
                <w:rFonts w:cs="Times New Roman"/>
                <w:i/>
                <w:iCs/>
                <w:color w:themeColor="text1" w:val="000000"/>
                <w:kern w:val="0"/>
              </w:rPr>
              <w:t>The Dark Knight Returns</w:t>
            </w:r>
            <w:r>
              <w:rPr>
                <w:rFonts w:cs="Times New Roman"/>
                <w:color w:themeColor="text1" w:val="000000"/>
                <w:kern w:val="0"/>
              </w:rPr>
              <w:t>, Frank Miller</w:t>
            </w:r>
          </w:p>
        </w:tc>
        <w:tc>
          <w:tcPr>
            <w:tcW w:w="1701" w:type="dxa"/>
            <w:tcBorders>
              <w:top w:val="single" w:sz="4" w:space="0" w:color="000000"/>
              <w:start w:val="single" w:sz="4" w:space="0" w:color="000000"/>
              <w:bottom w:val="single" w:sz="4" w:space="0" w:color="000000"/>
              <w:end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15</w:t>
            </w:r>
          </w:p>
        </w:tc>
      </w:tr>
      <w:tr>
        <w:trPr>
          <w:trHeight w:val="525" w:hRule="atLeast"/>
        </w:trPr>
        <w:tc>
          <w:tcPr>
            <w:tcW w:w="1127" w:type="dxa"/>
            <w:tcBorders>
              <w:top w:val="single" w:sz="4" w:space="0" w:color="000000"/>
              <w:start w:val="single" w:sz="4" w:space="0" w:color="000000"/>
              <w:bottom w:val="single" w:sz="4" w:space="0" w:color="000000"/>
              <w:end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IV</w:t>
            </w:r>
          </w:p>
        </w:tc>
        <w:tc>
          <w:tcPr>
            <w:tcW w:w="6953" w:type="dxa"/>
            <w:tcBorders>
              <w:top w:val="single" w:sz="4" w:space="0" w:color="000000"/>
              <w:start w:val="single" w:sz="4" w:space="0" w:color="000000"/>
              <w:bottom w:val="single" w:sz="4" w:space="0" w:color="000000"/>
              <w:end w:val="single" w:sz="4" w:space="0" w:color="000000"/>
            </w:tcBorders>
          </w:tcPr>
          <w:p>
            <w:pPr>
              <w:pStyle w:val="Normal1"/>
              <w:widowControl w:val="false"/>
              <w:rPr>
                <w:rFonts w:cs="Times New Roman"/>
                <w:color w:themeColor="text1" w:val="000000"/>
                <w:kern w:val="0"/>
                <w:lang w:val="en-GB"/>
              </w:rPr>
            </w:pPr>
            <w:r>
              <w:rPr>
                <w:rFonts w:cs="Times New Roman"/>
                <w:b/>
                <w:bCs/>
                <w:color w:themeColor="text1" w:val="000000"/>
                <w:kern w:val="0"/>
              </w:rPr>
              <w:t>Documenting Histories – Journalism, Memory, and the Graphic Narrative</w:t>
            </w:r>
          </w:p>
          <w:p>
            <w:pPr>
              <w:pStyle w:val="Normal1"/>
              <w:widowControl w:val="false"/>
              <w:rPr>
                <w:rFonts w:cs="Times New Roman"/>
                <w:i/>
                <w:i/>
                <w:iCs/>
                <w:color w:themeColor="text1" w:val="000000"/>
                <w:kern w:val="0"/>
              </w:rPr>
            </w:pPr>
            <w:r>
              <w:rPr>
                <w:rFonts w:cs="Times New Roman"/>
                <w:i/>
                <w:iCs/>
                <w:color w:themeColor="text1" w:val="000000"/>
                <w:kern w:val="0"/>
              </w:rPr>
              <w:t xml:space="preserve">Documentary comics: Graphic Truth-telling in a Skeptical Age, </w:t>
            </w:r>
            <w:r>
              <w:rPr>
                <w:rFonts w:cs="Times New Roman"/>
                <w:color w:themeColor="text1" w:val="000000"/>
                <w:kern w:val="0"/>
                <w:lang w:val="en-GB"/>
              </w:rPr>
              <w:t>Nina Mickwitz (Selections)</w:t>
            </w:r>
          </w:p>
          <w:p>
            <w:pPr>
              <w:pStyle w:val="Normal1"/>
              <w:widowControl w:val="false"/>
              <w:rPr>
                <w:rFonts w:cs="Times New Roman"/>
                <w:color w:themeColor="text1" w:val="000000"/>
                <w:kern w:val="0"/>
                <w:lang w:val="en-GB"/>
              </w:rPr>
            </w:pPr>
            <w:r>
              <w:rPr>
                <w:rFonts w:cs="Times New Roman"/>
                <w:color w:themeColor="text1" w:val="000000"/>
                <w:kern w:val="0"/>
              </w:rPr>
              <w:t>Photo essays of Conflict- World Wars, Vietnam War, Sri Lankan Civil War and Abu Ghraib.</w:t>
            </w:r>
          </w:p>
        </w:tc>
        <w:tc>
          <w:tcPr>
            <w:tcW w:w="1701" w:type="dxa"/>
            <w:tcBorders>
              <w:top w:val="single" w:sz="4" w:space="0" w:color="000000"/>
              <w:start w:val="single" w:sz="4" w:space="0" w:color="000000"/>
              <w:bottom w:val="single" w:sz="4" w:space="0" w:color="000000"/>
              <w:end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15</w:t>
            </w:r>
          </w:p>
        </w:tc>
      </w:tr>
    </w:tbl>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t>Recommended Readings:</w:t>
      </w:r>
    </w:p>
    <w:p>
      <w:pPr>
        <w:pStyle w:val="ListParagraph"/>
        <w:widowControl w:val="false"/>
        <w:numPr>
          <w:ilvl w:val="0"/>
          <w:numId w:val="30"/>
        </w:numPr>
        <w:suppressAutoHyphens w:val="true"/>
        <w:bidi w:val="0"/>
        <w:spacing w:lineRule="auto" w:line="240" w:before="0" w:after="0"/>
        <w:contextualSpacing w:val="false"/>
        <w:jc w:val="start"/>
        <w:rPr>
          <w:color w:themeColor="text1" w:val="000000"/>
        </w:rPr>
      </w:pPr>
      <w:r>
        <w:rPr>
          <w:color w:themeColor="text1" w:val="000000"/>
        </w:rPr>
        <w:t>Scott McCloud “Understanding Comics”.</w:t>
      </w:r>
    </w:p>
    <w:p>
      <w:pPr>
        <w:pStyle w:val="ListParagraph"/>
        <w:widowControl w:val="false"/>
        <w:numPr>
          <w:ilvl w:val="0"/>
          <w:numId w:val="30"/>
        </w:numPr>
        <w:suppressAutoHyphens w:val="true"/>
        <w:bidi w:val="0"/>
        <w:spacing w:lineRule="auto" w:line="240" w:before="0" w:after="0"/>
        <w:contextualSpacing w:val="false"/>
        <w:jc w:val="start"/>
        <w:rPr>
          <w:color w:themeColor="text1" w:val="000000"/>
        </w:rPr>
      </w:pPr>
      <w:r>
        <w:rPr>
          <w:color w:themeColor="text1" w:val="000000"/>
        </w:rPr>
        <w:t>Charles Hatfield (Editor), Bart Beaty (Editor) “Comics Studies: A Guidebook”.</w:t>
      </w:r>
    </w:p>
    <w:p>
      <w:pPr>
        <w:pStyle w:val="ListParagraph"/>
        <w:widowControl w:val="false"/>
        <w:numPr>
          <w:ilvl w:val="0"/>
          <w:numId w:val="30"/>
        </w:numPr>
        <w:suppressAutoHyphens w:val="true"/>
        <w:bidi w:val="0"/>
        <w:spacing w:lineRule="auto" w:line="240" w:before="0" w:after="0"/>
        <w:contextualSpacing w:val="false"/>
        <w:jc w:val="start"/>
        <w:rPr>
          <w:color w:themeColor="text1" w:val="000000"/>
        </w:rPr>
      </w:pPr>
      <w:r>
        <w:rPr>
          <w:color w:themeColor="text1" w:val="000000"/>
        </w:rPr>
        <w:t>Roland Barthes “Camera Lucida: Reflections on Photography”</w:t>
      </w:r>
    </w:p>
    <w:p>
      <w:pPr>
        <w:pStyle w:val="ListParagraph"/>
        <w:widowControl w:val="false"/>
        <w:numPr>
          <w:ilvl w:val="0"/>
          <w:numId w:val="30"/>
        </w:numPr>
        <w:suppressAutoHyphens w:val="true"/>
        <w:bidi w:val="0"/>
        <w:spacing w:lineRule="auto" w:line="240" w:before="0" w:after="0"/>
        <w:contextualSpacing w:val="false"/>
        <w:jc w:val="start"/>
        <w:rPr>
          <w:color w:themeColor="text1" w:val="000000"/>
        </w:rPr>
      </w:pPr>
      <w:r>
        <w:rPr>
          <w:color w:themeColor="text1" w:val="000000"/>
        </w:rPr>
        <w:t>Stephen E. Tabachnick (Editor) “The Cambridge Companion to the Graphic Novel”.</w:t>
      </w:r>
    </w:p>
    <w:p>
      <w:pPr>
        <w:pStyle w:val="ListParagraph"/>
        <w:widowControl w:val="false"/>
        <w:numPr>
          <w:ilvl w:val="0"/>
          <w:numId w:val="30"/>
        </w:numPr>
        <w:suppressAutoHyphens w:val="true"/>
        <w:bidi w:val="0"/>
        <w:spacing w:lineRule="auto" w:line="240" w:before="0" w:after="0"/>
        <w:contextualSpacing w:val="false"/>
        <w:jc w:val="both"/>
        <w:rPr>
          <w:i/>
          <w:i/>
          <w:iCs/>
          <w:color w:themeColor="text1" w:val="000000"/>
        </w:rPr>
      </w:pPr>
      <w:r>
        <w:rPr>
          <w:i/>
          <w:iCs/>
          <w:color w:themeColor="text1" w:val="000000"/>
        </w:rPr>
        <w:t>Maus I: A Survivor’s Tale: My Father Bleeds History</w:t>
      </w:r>
      <w:r>
        <w:rPr>
          <w:color w:themeColor="text1" w:val="000000"/>
        </w:rPr>
        <w:t xml:space="preserve">, Art Spiegelman </w:t>
      </w:r>
    </w:p>
    <w:p>
      <w:pPr>
        <w:pStyle w:val="Normal1"/>
        <w:widowControl w:val="false"/>
        <w:tabs>
          <w:tab w:val="clear" w:pos="709"/>
          <w:tab w:val="left" w:pos="990" w:leader="none"/>
        </w:tabs>
        <w:jc w:val="both"/>
        <w:rPr>
          <w:rFonts w:cs="Times New Roman"/>
          <w:color w:themeColor="text1" w:val="000000"/>
        </w:rPr>
      </w:pPr>
      <w:r>
        <w:rPr>
          <w:rFonts w:cs="Times New Roman"/>
          <w:color w:themeColor="text1" w:val="000000"/>
        </w:rPr>
      </w:r>
    </w:p>
    <w:p>
      <w:pPr>
        <w:pStyle w:val="ListParagraph"/>
        <w:widowControl w:val="false"/>
        <w:tabs>
          <w:tab w:val="clear" w:pos="709"/>
          <w:tab w:val="left" w:pos="1710" w:leader="none"/>
        </w:tabs>
        <w:bidi w:val="0"/>
        <w:spacing w:lineRule="auto" w:line="240" w:before="0" w:after="0"/>
        <w:contextualSpacing w:val="false"/>
        <w:jc w:val="both"/>
        <w:rPr>
          <w:rFonts w:cs="Times New Roman"/>
          <w:color w:themeColor="text1" w:val="000000"/>
        </w:rPr>
      </w:pPr>
      <w:r>
        <w:rPr>
          <w:rFonts w:cs="Times New Roman"/>
          <w:color w:themeColor="text1" w:val="000000"/>
        </w:rPr>
      </w:r>
    </w:p>
    <w:tbl>
      <w:tblPr>
        <w:tblW w:w="9769" w:type="dxa"/>
        <w:jc w:val="start"/>
        <w:tblInd w:w="-152" w:type="dxa"/>
        <w:tblLayout w:type="fixed"/>
        <w:tblCellMar>
          <w:top w:w="0" w:type="dxa"/>
          <w:start w:w="108" w:type="dxa"/>
          <w:bottom w:w="0" w:type="dxa"/>
          <w:end w:w="108" w:type="dxa"/>
        </w:tblCellMar>
        <w:tblLook w:val="04a0" w:noHBand="0" w:noVBand="1" w:firstColumn="1" w:lastRow="0" w:lastColumn="0" w:firstRow="1"/>
      </w:tblPr>
      <w:tblGrid>
        <w:gridCol w:w="3750"/>
        <w:gridCol w:w="3016"/>
        <w:gridCol w:w="3003"/>
      </w:tblGrid>
      <w:tr>
        <w:trPr/>
        <w:tc>
          <w:tcPr>
            <w:tcW w:w="9769" w:type="dxa"/>
            <w:gridSpan w:val="3"/>
            <w:tcBorders>
              <w:top w:val="single" w:sz="4" w:space="0" w:color="000000"/>
              <w:start w:val="single" w:sz="4" w:space="0" w:color="000000"/>
              <w:bottom w:val="single" w:sz="4" w:space="0" w:color="000000"/>
              <w:end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Credit Distribution</w:t>
            </w:r>
          </w:p>
        </w:tc>
      </w:tr>
      <w:tr>
        <w:trPr/>
        <w:tc>
          <w:tcPr>
            <w:tcW w:w="3750" w:type="dxa"/>
            <w:tcBorders>
              <w:top w:val="single" w:sz="4" w:space="0" w:color="000000"/>
              <w:start w:val="single" w:sz="4" w:space="0" w:color="000000"/>
              <w:bottom w:val="single" w:sz="4" w:space="0" w:color="000000"/>
              <w:end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Lecture/Tutorial</w:t>
            </w:r>
          </w:p>
        </w:tc>
        <w:tc>
          <w:tcPr>
            <w:tcW w:w="3016" w:type="dxa"/>
            <w:tcBorders>
              <w:top w:val="single" w:sz="4" w:space="0" w:color="000000"/>
              <w:start w:val="single" w:sz="4" w:space="0" w:color="000000"/>
              <w:bottom w:val="single" w:sz="4" w:space="0" w:color="000000"/>
              <w:end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Practicum</w:t>
            </w:r>
          </w:p>
        </w:tc>
        <w:tc>
          <w:tcPr>
            <w:tcW w:w="3003" w:type="dxa"/>
            <w:tcBorders>
              <w:top w:val="single" w:sz="4" w:space="0" w:color="000000"/>
              <w:start w:val="single" w:sz="4" w:space="0" w:color="000000"/>
              <w:bottom w:val="single" w:sz="4" w:space="0" w:color="000000"/>
              <w:end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Experiential Learning</w:t>
            </w:r>
          </w:p>
        </w:tc>
      </w:tr>
      <w:tr>
        <w:trPr>
          <w:trHeight w:val="1266" w:hRule="atLeast"/>
        </w:trPr>
        <w:tc>
          <w:tcPr>
            <w:tcW w:w="3750" w:type="dxa"/>
            <w:tcBorders>
              <w:top w:val="single" w:sz="4" w:space="0" w:color="000000"/>
              <w:start w:val="single" w:sz="4" w:space="0" w:color="000000"/>
              <w:bottom w:val="single" w:sz="4" w:space="0" w:color="000000"/>
              <w:end w:val="single" w:sz="4" w:space="0" w:color="000000"/>
            </w:tcBorders>
          </w:tcPr>
          <w:p>
            <w:pPr>
              <w:pStyle w:val="Normal1"/>
              <w:jc w:val="both"/>
              <w:rPr>
                <w:rFonts w:cs="Times New Roman"/>
                <w:color w:themeColor="text1" w:val="000000"/>
                <w:kern w:val="0"/>
                <w:lang w:val="en-GB"/>
              </w:rPr>
            </w:pPr>
            <w:r>
              <w:rPr>
                <w:rFonts w:cs="Times New Roman"/>
                <w:color w:themeColor="text1" w:val="000000"/>
                <w:kern w:val="0"/>
                <w:lang w:val="en-GB"/>
              </w:rPr>
              <w:t>60 hours</w:t>
            </w:r>
          </w:p>
        </w:tc>
        <w:tc>
          <w:tcPr>
            <w:tcW w:w="3016" w:type="dxa"/>
            <w:tcBorders>
              <w:top w:val="single" w:sz="4" w:space="0" w:color="000000"/>
              <w:start w:val="single" w:sz="4" w:space="0" w:color="000000"/>
              <w:bottom w:val="single" w:sz="4" w:space="0" w:color="000000"/>
              <w:end w:val="single" w:sz="4" w:space="0" w:color="000000"/>
            </w:tcBorders>
          </w:tcPr>
          <w:p>
            <w:pPr>
              <w:pStyle w:val="ListParagraph"/>
              <w:widowControl w:val="false"/>
              <w:numPr>
                <w:ilvl w:val="0"/>
                <w:numId w:val="31"/>
              </w:numPr>
              <w:suppressAutoHyphens w:val="true"/>
              <w:bidi w:val="0"/>
              <w:spacing w:lineRule="auto" w:line="240" w:before="0" w:after="0"/>
              <w:contextualSpacing w:val="false"/>
              <w:jc w:val="both"/>
              <w:rPr>
                <w:rFonts w:cs="Times New Roman"/>
                <w:b/>
                <w:bCs/>
                <w:color w:themeColor="text1" w:val="000000"/>
              </w:rPr>
            </w:pPr>
            <w:r>
              <w:rPr>
                <w:rFonts w:cs="Times New Roman"/>
                <w:b/>
                <w:bCs/>
                <w:color w:themeColor="text1" w:val="000000"/>
              </w:rPr>
            </w:r>
          </w:p>
        </w:tc>
        <w:tc>
          <w:tcPr>
            <w:tcW w:w="3003" w:type="dxa"/>
            <w:tcBorders>
              <w:top w:val="single" w:sz="4" w:space="0" w:color="000000"/>
              <w:start w:val="single" w:sz="4" w:space="0" w:color="000000"/>
              <w:bottom w:val="single" w:sz="4" w:space="0" w:color="000000"/>
              <w:end w:val="single" w:sz="4" w:space="0" w:color="000000"/>
            </w:tcBorders>
          </w:tcPr>
          <w:p>
            <w:pPr>
              <w:pStyle w:val="Normal1"/>
              <w:jc w:val="both"/>
              <w:rPr>
                <w:rFonts w:cs="Times New Roman"/>
                <w:color w:themeColor="text1" w:val="000000"/>
                <w:kern w:val="0"/>
                <w:lang w:val="en-GB"/>
              </w:rPr>
            </w:pPr>
            <w:r>
              <w:rPr>
                <w:rFonts w:cs="Times New Roman"/>
                <w:color w:themeColor="text1" w:val="000000"/>
                <w:kern w:val="0"/>
                <w:lang w:val="en-GB"/>
              </w:rPr>
              <w:t>60 hours</w:t>
            </w:r>
          </w:p>
          <w:p>
            <w:pPr>
              <w:pStyle w:val="Normal1"/>
              <w:jc w:val="both"/>
              <w:rPr>
                <w:rFonts w:cs="Times New Roman"/>
                <w:color w:themeColor="text1" w:val="000000"/>
                <w:kern w:val="0"/>
                <w:lang w:val="en-GB"/>
              </w:rPr>
            </w:pPr>
            <w:r>
              <w:rPr>
                <w:rFonts w:cs="Times New Roman"/>
                <w:color w:themeColor="text1" w:val="000000"/>
                <w:kern w:val="0"/>
                <w:lang w:val="en-GB"/>
              </w:rPr>
              <w:t>Film screening, interactions with graphic novelists</w:t>
            </w:r>
          </w:p>
        </w:tc>
      </w:tr>
    </w:tbl>
    <w:p>
      <w:pPr>
        <w:pStyle w:val="Normal1"/>
        <w:jc w:val="both"/>
        <w:rPr>
          <w:rFonts w:cs="Times New Roman"/>
          <w:b/>
          <w:bCs/>
          <w:color w:themeColor="text1" w:val="000000"/>
        </w:rPr>
      </w:pPr>
      <w:r>
        <w:rPr>
          <w:rFonts w:cs="Times New Roman"/>
          <w:b/>
          <w:bCs/>
          <w:color w:themeColor="text1" w:val="000000"/>
        </w:rPr>
      </w:r>
    </w:p>
    <w:p>
      <w:pPr>
        <w:pStyle w:val="Normal"/>
        <w:bidi w:val="0"/>
        <w:spacing w:lineRule="auto" w:line="240"/>
        <w:jc w:val="start"/>
        <w:rPr>
          <w:color w:themeColor="text1" w:val="000000"/>
        </w:rPr>
      </w:pPr>
      <w:r>
        <w:rPr>
          <w:color w:themeColor="text1" w:val="000000"/>
        </w:rPr>
      </w:r>
      <w:r>
        <w:br w:type="page"/>
      </w:r>
    </w:p>
    <w:p>
      <w:pPr>
        <w:pStyle w:val="Normal"/>
        <w:bidi w:val="0"/>
        <w:spacing w:lineRule="auto" w:line="240" w:before="0" w:after="160"/>
        <w:jc w:val="start"/>
        <w:rPr>
          <w:rFonts w:cs="Times New Roman"/>
          <w:color w:themeColor="text1" w:val="000000"/>
        </w:rPr>
      </w:pPr>
      <w:r>
        <w:rPr>
          <w:rFonts w:cs="Times New Roman"/>
          <w:b/>
          <w:bCs/>
          <w:color w:themeColor="text1" w:val="000000"/>
        </w:rPr>
        <w:t>Course Title:</w:t>
        <w:tab/>
      </w:r>
      <w:r>
        <w:rPr>
          <w:rFonts w:cs="Times New Roman"/>
          <w:color w:themeColor="text1" w:val="000000"/>
        </w:rPr>
        <w:t>Translation Studies Theory and Praxis - I</w:t>
        <w:tab/>
      </w:r>
      <w:r>
        <w:rPr>
          <w:rFonts w:cs="Times New Roman"/>
          <w:b/>
          <w:bCs/>
          <w:color w:themeColor="text1" w:val="000000"/>
        </w:rPr>
        <w:tab/>
        <w:t xml:space="preserve">Course Code: </w:t>
      </w:r>
      <w:r>
        <w:rPr>
          <w:rFonts w:eastAsia="Aptos" w:cs="Times New Roman"/>
          <w:b/>
          <w:bCs/>
          <w:color w:themeColor="text1" w:val="000000"/>
          <w:kern w:val="2"/>
          <w:sz w:val="22"/>
          <w:szCs w:val="22"/>
          <w:lang w:val="en-US" w:eastAsia="en-US" w:bidi="ar-SA"/>
        </w:rPr>
        <w:t>ENG104M10</w:t>
      </w:r>
      <w:r>
        <w:rPr>
          <w:rFonts w:eastAsia="Aptos" w:cs="Times New Roman"/>
          <w:b/>
          <w:bCs/>
          <w:color w:themeColor="text1" w:val="000000"/>
          <w:kern w:val="2"/>
          <w:sz w:val="22"/>
          <w:szCs w:val="22"/>
          <w:lang w:val="en-US" w:eastAsia="en-US" w:bidi="ar-SA"/>
        </w:rPr>
        <w:t>5</w:t>
      </w:r>
      <w:r>
        <w:rPr>
          <w:rFonts w:cs="Times New Roman"/>
          <w:color w:themeColor="text1" w:val="000000"/>
        </w:rPr>
        <w:br/>
      </w:r>
      <w:r>
        <w:rPr>
          <w:rFonts w:cs="Times New Roman"/>
          <w:b/>
          <w:bCs/>
          <w:color w:themeColor="text1" w:val="000000"/>
        </w:rPr>
        <w:t xml:space="preserve">Course Type: </w:t>
      </w:r>
      <w:r>
        <w:rPr>
          <w:rFonts w:cs="Times New Roman"/>
          <w:color w:themeColor="text1" w:val="000000"/>
        </w:rPr>
        <w:t>Major (DSE)</w:t>
        <w:tab/>
        <w:tab/>
        <w:tab/>
        <w:tab/>
        <w:tab/>
        <w:tab/>
      </w:r>
      <w:r>
        <w:rPr>
          <w:rFonts w:cs="Times New Roman"/>
          <w:b/>
          <w:bCs/>
          <w:color w:themeColor="text1" w:val="000000"/>
        </w:rPr>
        <w:t xml:space="preserve">Total credits: </w:t>
      </w:r>
      <w:r>
        <w:rPr>
          <w:rFonts w:cs="Times New Roman"/>
          <w:color w:themeColor="text1" w:val="000000"/>
        </w:rPr>
        <w:t>4</w:t>
        <w:br/>
      </w:r>
      <w:r>
        <w:rPr>
          <w:rFonts w:cs="Times New Roman"/>
          <w:b/>
          <w:bCs/>
          <w:color w:themeColor="text1" w:val="000000"/>
        </w:rPr>
        <w:t xml:space="preserve">Course Level: </w:t>
      </w:r>
      <w:r>
        <w:rPr>
          <w:rFonts w:cs="Times New Roman"/>
          <w:b/>
          <w:bCs/>
          <w:color w:themeColor="text1" w:val="000000"/>
        </w:rPr>
        <w:t>5</w:t>
      </w:r>
      <w:r>
        <w:rPr>
          <w:rFonts w:cs="Times New Roman"/>
          <w:color w:themeColor="text1" w:val="000000"/>
        </w:rPr>
        <w:t>00</w:t>
      </w:r>
      <w:r>
        <w:rPr>
          <w:rFonts w:cs="Times New Roman"/>
          <w:b/>
          <w:bCs/>
          <w:color w:themeColor="text1" w:val="000000"/>
        </w:rPr>
        <w:tab/>
        <w:tab/>
        <w:tab/>
        <w:tab/>
        <w:tab/>
        <w:tab/>
        <w:tab/>
        <w:t>L-T-P-C</w:t>
      </w:r>
      <w:r>
        <w:rPr>
          <w:rFonts w:cs="Times New Roman"/>
          <w:color w:themeColor="text1" w:val="000000"/>
        </w:rPr>
        <w:t>: 4-0-1-4</w:t>
        <w:br/>
      </w:r>
      <w:r>
        <w:rPr>
          <w:rFonts w:cs="Times New Roman"/>
          <w:b/>
          <w:bCs/>
          <w:color w:themeColor="text1" w:val="000000"/>
        </w:rPr>
        <w:t xml:space="preserve">Scheme of Evaluation: </w:t>
      </w:r>
      <w:r>
        <w:rPr>
          <w:rFonts w:cs="Times New Roman"/>
          <w:color w:themeColor="text1" w:val="000000"/>
        </w:rPr>
        <w:t>Theory</w:t>
      </w:r>
    </w:p>
    <w:p>
      <w:pPr>
        <w:pStyle w:val="Normal1"/>
        <w:jc w:val="both"/>
        <w:rPr>
          <w:rFonts w:cs="Times New Roman"/>
          <w:color w:themeColor="text1" w:val="000000"/>
        </w:rPr>
      </w:pPr>
      <w:r>
        <w:rPr>
          <w:rFonts w:cs="Times New Roman"/>
          <w:color w:themeColor="text1" w:val="000000"/>
        </w:rPr>
      </w:r>
    </w:p>
    <w:p>
      <w:pPr>
        <w:pStyle w:val="Normal1"/>
        <w:jc w:val="both"/>
        <w:rPr>
          <w:rFonts w:cs="Times New Roman"/>
          <w:b/>
          <w:bCs/>
          <w:color w:themeColor="text1" w:val="000000"/>
        </w:rPr>
      </w:pPr>
      <w:r>
        <w:rPr>
          <w:rFonts w:cs="Times New Roman"/>
          <w:b/>
          <w:bCs/>
          <w:color w:themeColor="text1" w:val="000000"/>
        </w:rPr>
        <w:t xml:space="preserve">Course Objectives: </w:t>
      </w:r>
    </w:p>
    <w:p>
      <w:pPr>
        <w:pStyle w:val="Normal1"/>
        <w:jc w:val="both"/>
        <w:rPr>
          <w:color w:themeColor="text1" w:val="000000"/>
        </w:rPr>
      </w:pPr>
      <w:r>
        <w:rPr>
          <w:rFonts w:cs="Times New Roman"/>
          <w:color w:themeColor="text1" w:val="000000"/>
        </w:rPr>
        <w:t xml:space="preserve">The course aims at introducing the students to the field of Translation Studies which deals with the intersection of language with culture, society, industry, etc. Here, the learners will be familiarised with academic theories from Translation Studies and gather in hand experience of the art of translation through practical engagement.  </w:t>
      </w:r>
    </w:p>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color w:themeColor="text1" w:val="000000"/>
        </w:rPr>
      </w:pPr>
      <w:r>
        <w:rPr>
          <w:rFonts w:cs="Times New Roman"/>
          <w:color w:themeColor="text1" w:val="000000"/>
        </w:rPr>
      </w:r>
    </w:p>
    <w:tbl>
      <w:tblPr>
        <w:tblW w:w="9673" w:type="dxa"/>
        <w:jc w:val="start"/>
        <w:tblInd w:w="-10" w:type="dxa"/>
        <w:tblLayout w:type="fixed"/>
        <w:tblCellMar>
          <w:top w:w="0" w:type="dxa"/>
          <w:start w:w="108" w:type="dxa"/>
          <w:bottom w:w="0" w:type="dxa"/>
          <w:end w:w="108" w:type="dxa"/>
        </w:tblCellMar>
        <w:tblLook w:val="04a0" w:noHBand="0" w:noVBand="1" w:firstColumn="1" w:lastRow="0" w:lastColumn="0" w:firstRow="1"/>
      </w:tblPr>
      <w:tblGrid>
        <w:gridCol w:w="1065"/>
        <w:gridCol w:w="6900"/>
        <w:gridCol w:w="1708"/>
      </w:tblGrid>
      <w:tr>
        <w:trPr>
          <w:trHeight w:val="409" w:hRule="atLeast"/>
        </w:trPr>
        <w:tc>
          <w:tcPr>
            <w:tcW w:w="9673" w:type="dxa"/>
            <w:gridSpan w:val="3"/>
            <w:tcBorders>
              <w:top w:val="single" w:sz="4" w:space="0" w:color="0E2841"/>
              <w:start w:val="single" w:sz="4" w:space="0" w:color="0E2841"/>
              <w:bottom w:val="single" w:sz="4" w:space="0" w:color="0E2841"/>
              <w:end w:val="single" w:sz="4" w:space="0" w:color="0E2841"/>
            </w:tcBorders>
            <w:vAlign w:val="center"/>
          </w:tcPr>
          <w:p>
            <w:pPr>
              <w:pStyle w:val="ListParagraph"/>
              <w:tabs>
                <w:tab w:val="clear" w:pos="709"/>
                <w:tab w:val="center" w:pos="1440" w:leader="none"/>
              </w:tabs>
              <w:bidi w:val="0"/>
              <w:spacing w:lineRule="auto" w:line="240" w:before="0" w:after="160"/>
              <w:ind w:hanging="15" w:start="15"/>
              <w:contextualSpacing/>
              <w:jc w:val="center"/>
              <w:rPr>
                <w:rFonts w:cs="Times New Roman"/>
                <w:b/>
                <w:bCs/>
                <w:color w:themeColor="text1" w:val="000000"/>
              </w:rPr>
            </w:pPr>
            <w:r>
              <w:rPr>
                <w:rFonts w:cs="Times New Roman"/>
                <w:b/>
                <w:bCs/>
                <w:color w:themeColor="text1" w:val="000000"/>
              </w:rPr>
              <w:t>On successful completion of the course the students will be able to:</w:t>
            </w:r>
          </w:p>
        </w:tc>
      </w:tr>
      <w:tr>
        <w:trPr>
          <w:trHeight w:val="409" w:hRule="atLeast"/>
        </w:trPr>
        <w:tc>
          <w:tcPr>
            <w:tcW w:w="1065" w:type="dxa"/>
            <w:tcBorders>
              <w:top w:val="single" w:sz="4" w:space="0" w:color="0E2841"/>
              <w:start w:val="single" w:sz="4" w:space="0" w:color="0E2841"/>
              <w:bottom w:val="single" w:sz="4" w:space="0" w:color="0E2841"/>
              <w:end w:val="single" w:sz="4" w:space="0" w:color="0E2841"/>
            </w:tcBorders>
            <w:vAlign w:val="center"/>
          </w:tcPr>
          <w:p>
            <w:pPr>
              <w:pStyle w:val="ListParagraph"/>
              <w:tabs>
                <w:tab w:val="clear" w:pos="709"/>
                <w:tab w:val="right" w:pos="1755" w:leader="none"/>
              </w:tabs>
              <w:bidi w:val="0"/>
              <w:spacing w:lineRule="auto" w:line="240" w:before="0" w:after="160"/>
              <w:ind w:hanging="15" w:start="15" w:end="19"/>
              <w:contextualSpacing/>
              <w:jc w:val="center"/>
              <w:rPr>
                <w:rFonts w:cs="Times New Roman"/>
                <w:b/>
                <w:bCs/>
                <w:color w:themeColor="text1" w:val="000000"/>
              </w:rPr>
            </w:pPr>
            <w:r>
              <w:rPr>
                <w:rFonts w:eastAsia="Noto Sans" w:cs="Times New Roman"/>
                <w:szCs w:val="24"/>
                <w:lang w:eastAsia="zh-CN" w:bidi="hi-IN"/>
              </w:rPr>
              <w:tab/>
              <w:t>SI. No.</w:t>
            </w:r>
          </w:p>
        </w:tc>
        <w:tc>
          <w:tcPr>
            <w:tcW w:w="6900" w:type="dxa"/>
            <w:tcBorders>
              <w:top w:val="single" w:sz="4" w:space="0" w:color="0E2841"/>
              <w:start w:val="single" w:sz="4" w:space="0" w:color="0E2841"/>
              <w:bottom w:val="single" w:sz="4" w:space="0" w:color="0E2841"/>
              <w:end w:val="single" w:sz="4" w:space="0" w:color="0E2841"/>
            </w:tcBorders>
            <w:vAlign w:val="center"/>
          </w:tcPr>
          <w:p>
            <w:pPr>
              <w:pStyle w:val="ListParagraph"/>
              <w:tabs>
                <w:tab w:val="clear" w:pos="709"/>
                <w:tab w:val="left" w:pos="1755" w:leader="none"/>
              </w:tabs>
              <w:bidi w:val="0"/>
              <w:spacing w:lineRule="auto" w:line="240" w:before="0" w:after="160"/>
              <w:ind w:start="15"/>
              <w:contextualSpacing/>
              <w:jc w:val="center"/>
              <w:rPr>
                <w:rFonts w:cs="Times New Roman"/>
                <w:b/>
                <w:bCs/>
                <w:color w:themeColor="text1" w:val="000000"/>
              </w:rPr>
            </w:pPr>
            <w:r>
              <w:rPr>
                <w:rFonts w:cs="Times New Roman"/>
                <w:b/>
                <w:bCs/>
                <w:color w:themeColor="text1" w:val="000000"/>
              </w:rPr>
              <w:t>Course Outcomes</w:t>
            </w:r>
          </w:p>
        </w:tc>
        <w:tc>
          <w:tcPr>
            <w:tcW w:w="1708" w:type="dxa"/>
            <w:tcBorders>
              <w:top w:val="single" w:sz="4" w:space="0" w:color="0E2841"/>
              <w:start w:val="single" w:sz="4" w:space="0" w:color="0E2841"/>
              <w:bottom w:val="single" w:sz="4" w:space="0" w:color="0E2841"/>
              <w:end w:val="single" w:sz="4" w:space="0" w:color="0E2841"/>
            </w:tcBorders>
            <w:vAlign w:val="center"/>
          </w:tcPr>
          <w:p>
            <w:pPr>
              <w:pStyle w:val="ListParagraph"/>
              <w:tabs>
                <w:tab w:val="clear" w:pos="709"/>
                <w:tab w:val="center" w:pos="1440" w:leader="none"/>
              </w:tabs>
              <w:bidi w:val="0"/>
              <w:spacing w:lineRule="auto" w:line="240" w:before="0" w:after="160"/>
              <w:ind w:hanging="15" w:start="15"/>
              <w:contextualSpacing/>
              <w:jc w:val="center"/>
              <w:rPr>
                <w:rFonts w:cs="Times New Roman"/>
                <w:b/>
                <w:bCs/>
                <w:color w:themeColor="text1" w:val="000000"/>
              </w:rPr>
            </w:pPr>
            <w:r>
              <w:rPr>
                <w:rFonts w:cs="Times New Roman"/>
                <w:b/>
                <w:bCs/>
                <w:color w:themeColor="text1" w:val="000000"/>
              </w:rPr>
              <w:t>Bloom’s Taxonomy Level</w:t>
            </w:r>
          </w:p>
        </w:tc>
      </w:tr>
      <w:tr>
        <w:trPr>
          <w:trHeight w:val="623" w:hRule="atLeast"/>
        </w:trPr>
        <w:tc>
          <w:tcPr>
            <w:tcW w:w="1065" w:type="dxa"/>
            <w:tcBorders>
              <w:top w:val="single" w:sz="4" w:space="0" w:color="0E2841"/>
              <w:start w:val="single" w:sz="4" w:space="0" w:color="0E2841"/>
              <w:bottom w:val="single" w:sz="4" w:space="0" w:color="0E2841"/>
              <w:end w:val="single" w:sz="4" w:space="0" w:color="0E2841"/>
            </w:tcBorders>
            <w:vAlign w:val="center"/>
          </w:tcPr>
          <w:p>
            <w:pPr>
              <w:pStyle w:val="ListParagraph"/>
              <w:bidi w:val="0"/>
              <w:spacing w:lineRule="auto" w:line="240" w:before="0" w:after="160"/>
              <w:ind w:hanging="111" w:start="0"/>
              <w:contextualSpacing/>
              <w:jc w:val="center"/>
              <w:rPr>
                <w:rFonts w:cs="Times New Roman"/>
                <w:b/>
                <w:bCs/>
                <w:color w:themeColor="text1" w:val="000000"/>
              </w:rPr>
            </w:pPr>
            <w:r>
              <w:rPr>
                <w:rFonts w:cs="Times New Roman"/>
                <w:szCs w:val="24"/>
              </w:rPr>
              <w:t>1</w:t>
            </w:r>
          </w:p>
        </w:tc>
        <w:tc>
          <w:tcPr>
            <w:tcW w:w="6900" w:type="dxa"/>
            <w:tcBorders>
              <w:top w:val="single" w:sz="4" w:space="0" w:color="0E2841"/>
              <w:start w:val="single" w:sz="4" w:space="0" w:color="0E2841"/>
              <w:bottom w:val="single" w:sz="4" w:space="0" w:color="0E2841"/>
              <w:end w:val="single" w:sz="4" w:space="0" w:color="0E2841"/>
            </w:tcBorders>
          </w:tcPr>
          <w:p>
            <w:pPr>
              <w:pStyle w:val="ListParagraph"/>
              <w:bidi w:val="0"/>
              <w:spacing w:lineRule="auto" w:line="240" w:before="0" w:after="160"/>
              <w:ind w:start="15"/>
              <w:contextualSpacing/>
              <w:jc w:val="start"/>
              <w:rPr>
                <w:rFonts w:cs="Times New Roman"/>
                <w:color w:themeColor="text1" w:val="000000"/>
              </w:rPr>
            </w:pPr>
            <w:r>
              <w:rPr>
                <w:rFonts w:cs="Times New Roman"/>
                <w:color w:themeColor="text1" w:val="000000"/>
              </w:rPr>
              <w:t>To familiarise with introductory theories of the field and the key terms of the field.</w:t>
            </w:r>
          </w:p>
        </w:tc>
        <w:tc>
          <w:tcPr>
            <w:tcW w:w="1708" w:type="dxa"/>
            <w:tcBorders>
              <w:top w:val="single" w:sz="4" w:space="0" w:color="0E2841"/>
              <w:start w:val="single" w:sz="4" w:space="0" w:color="0E2841"/>
              <w:bottom w:val="single" w:sz="4" w:space="0" w:color="0E2841"/>
              <w:end w:val="single" w:sz="4" w:space="0" w:color="0E2841"/>
            </w:tcBorders>
            <w:vAlign w:val="center"/>
          </w:tcPr>
          <w:p>
            <w:pPr>
              <w:pStyle w:val="ListParagraph"/>
              <w:bidi w:val="0"/>
              <w:spacing w:lineRule="auto" w:line="240" w:before="0" w:after="160"/>
              <w:ind w:firstLine="17" w:start="15"/>
              <w:contextualSpacing/>
              <w:jc w:val="center"/>
              <w:rPr>
                <w:rFonts w:cs="Times New Roman"/>
                <w:b/>
                <w:bCs/>
                <w:color w:themeColor="text1" w:val="000000"/>
              </w:rPr>
            </w:pPr>
            <w:r>
              <w:rPr>
                <w:rFonts w:cs="Times New Roman"/>
                <w:b/>
                <w:bCs/>
                <w:color w:themeColor="text1" w:val="000000"/>
              </w:rPr>
              <w:t>BT 1</w:t>
            </w:r>
          </w:p>
        </w:tc>
      </w:tr>
      <w:tr>
        <w:trPr>
          <w:trHeight w:val="793" w:hRule="exact"/>
        </w:trPr>
        <w:tc>
          <w:tcPr>
            <w:tcW w:w="1065" w:type="dxa"/>
            <w:tcBorders>
              <w:top w:val="single" w:sz="4" w:space="0" w:color="0E2841"/>
              <w:start w:val="single" w:sz="4" w:space="0" w:color="0E2841"/>
              <w:bottom w:val="single" w:sz="4" w:space="0" w:color="0E2841"/>
              <w:end w:val="single" w:sz="4" w:space="0" w:color="0E2841"/>
            </w:tcBorders>
            <w:vAlign w:val="center"/>
          </w:tcPr>
          <w:p>
            <w:pPr>
              <w:pStyle w:val="Normal"/>
              <w:tabs>
                <w:tab w:val="clear" w:pos="709"/>
                <w:tab w:val="center" w:pos="697" w:leader="none"/>
              </w:tabs>
              <w:bidi w:val="0"/>
              <w:spacing w:lineRule="auto" w:line="240" w:before="0" w:after="160"/>
              <w:jc w:val="center"/>
              <w:rPr>
                <w:rFonts w:cs="Times New Roman"/>
                <w:b/>
                <w:bCs/>
                <w:color w:themeColor="text1" w:val="000000"/>
              </w:rPr>
            </w:pPr>
            <w:r>
              <w:rPr>
                <w:rFonts w:cs="Times New Roman"/>
                <w:szCs w:val="24"/>
              </w:rPr>
              <w:t>2</w:t>
            </w:r>
          </w:p>
        </w:tc>
        <w:tc>
          <w:tcPr>
            <w:tcW w:w="6900" w:type="dxa"/>
            <w:tcBorders>
              <w:top w:val="single" w:sz="4" w:space="0" w:color="0E2841"/>
              <w:start w:val="single" w:sz="4" w:space="0" w:color="0E2841"/>
              <w:bottom w:val="single" w:sz="4" w:space="0" w:color="0E2841"/>
              <w:end w:val="single" w:sz="4" w:space="0" w:color="0E2841"/>
            </w:tcBorders>
          </w:tcPr>
          <w:p>
            <w:pPr>
              <w:pStyle w:val="ListParagraph"/>
              <w:bidi w:val="0"/>
              <w:spacing w:lineRule="auto" w:line="240" w:before="0" w:after="160"/>
              <w:ind w:firstLine="11" w:start="15"/>
              <w:contextualSpacing/>
              <w:jc w:val="start"/>
              <w:rPr>
                <w:rFonts w:cs="Times New Roman"/>
                <w:color w:themeColor="text1" w:val="000000"/>
              </w:rPr>
            </w:pPr>
            <w:r>
              <w:rPr>
                <w:rFonts w:cs="Times New Roman"/>
                <w:color w:themeColor="text1" w:val="000000"/>
              </w:rPr>
              <w:t>To understand the socio-cultural nature of the field and the dynamic multicultural and multilingual nature of the course.</w:t>
            </w:r>
          </w:p>
        </w:tc>
        <w:tc>
          <w:tcPr>
            <w:tcW w:w="1708" w:type="dxa"/>
            <w:tcBorders>
              <w:top w:val="single" w:sz="4" w:space="0" w:color="0E2841"/>
              <w:start w:val="single" w:sz="4" w:space="0" w:color="0E2841"/>
              <w:bottom w:val="single" w:sz="4" w:space="0" w:color="0E2841"/>
              <w:end w:val="single" w:sz="4" w:space="0" w:color="0E2841"/>
            </w:tcBorders>
            <w:vAlign w:val="center"/>
          </w:tcPr>
          <w:p>
            <w:pPr>
              <w:pStyle w:val="ListParagraph"/>
              <w:bidi w:val="0"/>
              <w:spacing w:lineRule="auto" w:line="240" w:before="0" w:after="160"/>
              <w:ind w:firstLine="17" w:start="15"/>
              <w:contextualSpacing/>
              <w:jc w:val="center"/>
              <w:rPr>
                <w:rFonts w:cs="Times New Roman"/>
                <w:b/>
                <w:color w:themeColor="text1" w:val="000000"/>
              </w:rPr>
            </w:pPr>
            <w:r>
              <w:rPr>
                <w:rFonts w:cs="Times New Roman"/>
                <w:b/>
                <w:bCs/>
                <w:color w:themeColor="text1" w:val="000000"/>
              </w:rPr>
              <w:t>BT 2</w:t>
            </w:r>
          </w:p>
        </w:tc>
      </w:tr>
      <w:tr>
        <w:trPr>
          <w:trHeight w:val="565" w:hRule="exact"/>
        </w:trPr>
        <w:tc>
          <w:tcPr>
            <w:tcW w:w="1065" w:type="dxa"/>
            <w:tcBorders>
              <w:top w:val="single" w:sz="4" w:space="0" w:color="0E2841"/>
              <w:start w:val="single" w:sz="4" w:space="0" w:color="0E2841"/>
              <w:bottom w:val="single" w:sz="4" w:space="0" w:color="0E2841"/>
              <w:end w:val="single" w:sz="4" w:space="0" w:color="0E2841"/>
            </w:tcBorders>
            <w:vAlign w:val="center"/>
          </w:tcPr>
          <w:p>
            <w:pPr>
              <w:pStyle w:val="ListParagraph"/>
              <w:tabs>
                <w:tab w:val="clear" w:pos="709"/>
                <w:tab w:val="right" w:pos="1740" w:leader="none"/>
              </w:tabs>
              <w:bidi w:val="0"/>
              <w:spacing w:lineRule="auto" w:line="240" w:before="0" w:after="160"/>
              <w:ind w:hanging="111" w:start="0"/>
              <w:contextualSpacing/>
              <w:jc w:val="center"/>
              <w:rPr>
                <w:rFonts w:cs="Times New Roman"/>
                <w:b/>
                <w:bCs/>
                <w:color w:themeColor="text1" w:val="000000"/>
              </w:rPr>
            </w:pPr>
            <w:r>
              <w:rPr>
                <w:rFonts w:cs="Times New Roman"/>
                <w:szCs w:val="24"/>
              </w:rPr>
              <w:t>3</w:t>
            </w:r>
          </w:p>
        </w:tc>
        <w:tc>
          <w:tcPr>
            <w:tcW w:w="6900" w:type="dxa"/>
            <w:tcBorders>
              <w:top w:val="single" w:sz="4" w:space="0" w:color="0E2841"/>
              <w:start w:val="single" w:sz="4" w:space="0" w:color="0E2841"/>
              <w:bottom w:val="single" w:sz="4" w:space="0" w:color="0E2841"/>
              <w:end w:val="single" w:sz="4" w:space="0" w:color="0E2841"/>
            </w:tcBorders>
          </w:tcPr>
          <w:p>
            <w:pPr>
              <w:pStyle w:val="Normal1"/>
              <w:spacing w:before="0" w:after="160"/>
              <w:ind w:firstLine="11"/>
              <w:contextualSpacing/>
              <w:jc w:val="both"/>
              <w:rPr>
                <w:rFonts w:cs="Times New Roman"/>
                <w:color w:themeColor="text1" w:val="000000"/>
              </w:rPr>
            </w:pPr>
            <w:r>
              <w:rPr>
                <w:rFonts w:cs="Times New Roman"/>
                <w:color w:themeColor="text1" w:val="000000"/>
              </w:rPr>
              <w:t>Enable the application of various theories and analyse them</w:t>
            </w:r>
          </w:p>
        </w:tc>
        <w:tc>
          <w:tcPr>
            <w:tcW w:w="1708" w:type="dxa"/>
            <w:tcBorders>
              <w:top w:val="single" w:sz="4" w:space="0" w:color="0E2841"/>
              <w:start w:val="single" w:sz="4" w:space="0" w:color="0E2841"/>
              <w:bottom w:val="single" w:sz="4" w:space="0" w:color="0E2841"/>
              <w:end w:val="single" w:sz="4" w:space="0" w:color="0E2841"/>
            </w:tcBorders>
            <w:vAlign w:val="center"/>
          </w:tcPr>
          <w:p>
            <w:pPr>
              <w:pStyle w:val="Normal1"/>
              <w:jc w:val="center"/>
              <w:rPr>
                <w:rFonts w:cs="Times New Roman"/>
                <w:b/>
                <w:color w:themeColor="text1" w:val="000000"/>
              </w:rPr>
            </w:pPr>
            <w:r>
              <w:rPr>
                <w:rFonts w:cs="Times New Roman"/>
                <w:b/>
                <w:bCs/>
                <w:color w:themeColor="text1" w:val="000000"/>
              </w:rPr>
              <w:t>BT 3 and 4</w:t>
            </w:r>
          </w:p>
        </w:tc>
      </w:tr>
      <w:tr>
        <w:trPr>
          <w:trHeight w:val="693" w:hRule="atLeast"/>
        </w:trPr>
        <w:tc>
          <w:tcPr>
            <w:tcW w:w="1065" w:type="dxa"/>
            <w:tcBorders>
              <w:top w:val="single" w:sz="4" w:space="0" w:color="0E2841"/>
              <w:start w:val="single" w:sz="4" w:space="0" w:color="0E2841"/>
              <w:bottom w:val="single" w:sz="4" w:space="0" w:color="0E2841"/>
              <w:end w:val="single" w:sz="4" w:space="0" w:color="0E2841"/>
            </w:tcBorders>
            <w:vAlign w:val="center"/>
          </w:tcPr>
          <w:p>
            <w:pPr>
              <w:pStyle w:val="ListParagraph"/>
              <w:bidi w:val="0"/>
              <w:spacing w:lineRule="auto" w:line="240" w:before="0" w:after="160"/>
              <w:ind w:hanging="111" w:start="0"/>
              <w:contextualSpacing/>
              <w:jc w:val="center"/>
              <w:rPr>
                <w:rFonts w:cs="Times New Roman"/>
                <w:b/>
                <w:bCs/>
                <w:color w:themeColor="text1" w:val="000000"/>
              </w:rPr>
            </w:pPr>
            <w:r>
              <w:rPr>
                <w:rFonts w:cs="Times New Roman"/>
                <w:szCs w:val="24"/>
              </w:rPr>
              <w:t>4</w:t>
            </w:r>
          </w:p>
        </w:tc>
        <w:tc>
          <w:tcPr>
            <w:tcW w:w="6900" w:type="dxa"/>
            <w:tcBorders>
              <w:top w:val="single" w:sz="4" w:space="0" w:color="0E2841"/>
              <w:start w:val="single" w:sz="4" w:space="0" w:color="0E2841"/>
              <w:bottom w:val="single" w:sz="4" w:space="0" w:color="0E2841"/>
              <w:end w:val="single" w:sz="4" w:space="0" w:color="0E2841"/>
            </w:tcBorders>
          </w:tcPr>
          <w:p>
            <w:pPr>
              <w:pStyle w:val="Normal1"/>
              <w:spacing w:before="0" w:after="160"/>
              <w:ind w:firstLine="11"/>
              <w:contextualSpacing/>
              <w:jc w:val="both"/>
              <w:rPr>
                <w:rFonts w:cs="Times New Roman"/>
                <w:color w:themeColor="text1" w:val="000000"/>
              </w:rPr>
            </w:pPr>
            <w:r>
              <w:rPr>
                <w:rFonts w:cs="Times New Roman"/>
                <w:color w:themeColor="text1" w:val="000000"/>
              </w:rPr>
              <w:t>Provide practical engagement to the learners to improve their skill sets as a translator</w:t>
            </w:r>
          </w:p>
        </w:tc>
        <w:tc>
          <w:tcPr>
            <w:tcW w:w="1708" w:type="dxa"/>
            <w:tcBorders>
              <w:top w:val="single" w:sz="4" w:space="0" w:color="0E2841"/>
              <w:start w:val="single" w:sz="4" w:space="0" w:color="0E2841"/>
              <w:bottom w:val="single" w:sz="4" w:space="0" w:color="0E2841"/>
              <w:end w:val="single" w:sz="4" w:space="0" w:color="0E2841"/>
            </w:tcBorders>
            <w:vAlign w:val="center"/>
          </w:tcPr>
          <w:p>
            <w:pPr>
              <w:pStyle w:val="Normal1"/>
              <w:jc w:val="center"/>
              <w:rPr>
                <w:rFonts w:cs="Times New Roman"/>
                <w:b/>
                <w:color w:themeColor="text1" w:val="000000"/>
              </w:rPr>
            </w:pPr>
            <w:r>
              <w:rPr>
                <w:rFonts w:cs="Times New Roman"/>
                <w:b/>
                <w:bCs/>
                <w:color w:themeColor="text1" w:val="000000"/>
              </w:rPr>
              <w:t>BT 5 and 6</w:t>
            </w:r>
          </w:p>
        </w:tc>
      </w:tr>
    </w:tbl>
    <w:p>
      <w:pPr>
        <w:pStyle w:val="Normal1"/>
        <w:rPr>
          <w:color w:themeColor="text1" w:val="000000"/>
        </w:rPr>
      </w:pPr>
      <w:r>
        <w:rPr>
          <w:rFonts w:cs="Times New Roman"/>
          <w:b/>
          <w:bCs/>
          <w:color w:themeColor="text1" w:val="000000"/>
        </w:rPr>
        <w:t xml:space="preserve">  </w:t>
      </w:r>
    </w:p>
    <w:p>
      <w:pPr>
        <w:pStyle w:val="Normal1"/>
        <w:rPr>
          <w:color w:themeColor="text1" w:val="000000"/>
        </w:rPr>
      </w:pPr>
      <w:r>
        <w:rPr>
          <w:rFonts w:cs="Times New Roman"/>
          <w:b/>
          <w:bCs/>
          <w:color w:themeColor="text1" w:val="000000"/>
        </w:rPr>
        <w:t>Keywords</w:t>
      </w:r>
      <w:r>
        <w:rPr>
          <w:rFonts w:cs="Times New Roman"/>
          <w:color w:themeColor="text1" w:val="000000"/>
        </w:rPr>
        <w:t>: Translation Studies, Adaptation, Postcolonial Studies, Multilingualism, Multiculturalism</w:t>
      </w:r>
    </w:p>
    <w:p>
      <w:pPr>
        <w:pStyle w:val="Normal1"/>
        <w:rPr>
          <w:rFonts w:cs="Times New Roman"/>
          <w:color w:themeColor="text1" w:val="000000"/>
        </w:rPr>
      </w:pPr>
      <w:r>
        <w:rPr>
          <w:rFonts w:cs="Times New Roman"/>
          <w:color w:themeColor="text1" w:val="000000"/>
        </w:rPr>
      </w:r>
    </w:p>
    <w:tbl>
      <w:tblPr>
        <w:tblW w:w="9781" w:type="dxa"/>
        <w:jc w:val="start"/>
        <w:tblInd w:w="-118" w:type="dxa"/>
        <w:tblLayout w:type="fixed"/>
        <w:tblCellMar>
          <w:top w:w="0" w:type="dxa"/>
          <w:start w:w="108" w:type="dxa"/>
          <w:bottom w:w="0" w:type="dxa"/>
          <w:end w:w="108" w:type="dxa"/>
        </w:tblCellMar>
        <w:tblLook w:val="04a0" w:noHBand="0" w:noVBand="1" w:firstColumn="1" w:lastRow="0" w:lastColumn="0" w:firstRow="1"/>
      </w:tblPr>
      <w:tblGrid>
        <w:gridCol w:w="1127"/>
        <w:gridCol w:w="6811"/>
        <w:gridCol w:w="1843"/>
      </w:tblGrid>
      <w:tr>
        <w:trPr/>
        <w:tc>
          <w:tcPr>
            <w:tcW w:w="1127" w:type="dxa"/>
            <w:tcBorders>
              <w:top w:val="single" w:sz="4" w:space="0" w:color="000000"/>
              <w:start w:val="single" w:sz="4" w:space="0" w:color="000000"/>
              <w:bottom w:val="single" w:sz="4" w:space="0" w:color="000000"/>
              <w:end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Units</w:t>
            </w:r>
          </w:p>
        </w:tc>
        <w:tc>
          <w:tcPr>
            <w:tcW w:w="6811" w:type="dxa"/>
            <w:tcBorders>
              <w:top w:val="single" w:sz="4" w:space="0" w:color="000000"/>
              <w:start w:val="single" w:sz="4" w:space="0" w:color="000000"/>
              <w:bottom w:val="single" w:sz="4" w:space="0" w:color="000000"/>
              <w:end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Course Contents</w:t>
            </w:r>
          </w:p>
        </w:tc>
        <w:tc>
          <w:tcPr>
            <w:tcW w:w="1843" w:type="dxa"/>
            <w:tcBorders>
              <w:top w:val="single" w:sz="4" w:space="0" w:color="000000"/>
              <w:start w:val="single" w:sz="4" w:space="0" w:color="000000"/>
              <w:bottom w:val="single" w:sz="4" w:space="0" w:color="000000"/>
              <w:end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Period</w:t>
            </w:r>
          </w:p>
        </w:tc>
      </w:tr>
      <w:tr>
        <w:trPr/>
        <w:tc>
          <w:tcPr>
            <w:tcW w:w="1127" w:type="dxa"/>
            <w:tcBorders>
              <w:top w:val="single" w:sz="4" w:space="0" w:color="000000"/>
              <w:start w:val="single" w:sz="4" w:space="0" w:color="000000"/>
              <w:bottom w:val="single" w:sz="4" w:space="0" w:color="000000"/>
              <w:end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I</w:t>
            </w:r>
          </w:p>
        </w:tc>
        <w:tc>
          <w:tcPr>
            <w:tcW w:w="6811" w:type="dxa"/>
            <w:tcBorders>
              <w:top w:val="single" w:sz="4" w:space="0" w:color="000000"/>
              <w:start w:val="single" w:sz="4" w:space="0" w:color="000000"/>
              <w:bottom w:val="single" w:sz="4" w:space="0" w:color="000000"/>
              <w:end w:val="single" w:sz="4" w:space="0" w:color="000000"/>
            </w:tcBorders>
          </w:tcPr>
          <w:p>
            <w:pPr>
              <w:pStyle w:val="Normal1"/>
              <w:numPr>
                <w:ilvl w:val="0"/>
                <w:numId w:val="21"/>
              </w:numPr>
              <w:ind w:hanging="425" w:start="462"/>
              <w:rPr>
                <w:rFonts w:cs="Times New Roman"/>
                <w:color w:themeColor="text1" w:val="000000"/>
                <w:kern w:val="0"/>
                <w:lang w:val="en-GB"/>
              </w:rPr>
            </w:pPr>
            <w:r>
              <w:rPr>
                <w:rFonts w:cs="Times New Roman"/>
                <w:color w:themeColor="text1" w:val="000000"/>
                <w:kern w:val="0"/>
                <w:lang w:val="en-GB"/>
              </w:rPr>
              <w:t>Introduction to various key terms: Source and Target, Loss and Gain, Localisation, Globalisation, Fidelity</w:t>
            </w:r>
          </w:p>
          <w:p>
            <w:pPr>
              <w:pStyle w:val="Normal1"/>
              <w:numPr>
                <w:ilvl w:val="0"/>
                <w:numId w:val="21"/>
              </w:numPr>
              <w:ind w:hanging="425" w:start="462"/>
              <w:rPr>
                <w:rFonts w:cs="Times New Roman"/>
                <w:color w:themeColor="text1" w:val="000000"/>
                <w:kern w:val="0"/>
                <w:lang w:val="en-GB"/>
              </w:rPr>
            </w:pPr>
            <w:r>
              <w:rPr>
                <w:rFonts w:cs="Times New Roman"/>
                <w:color w:themeColor="text1" w:val="000000"/>
                <w:kern w:val="0"/>
                <w:lang w:val="en-GB"/>
              </w:rPr>
              <w:t>Types of Translation- Direct and Indirect, Inter and Intra Semiotic, Adaptation</w:t>
            </w:r>
          </w:p>
        </w:tc>
        <w:tc>
          <w:tcPr>
            <w:tcW w:w="1843" w:type="dxa"/>
            <w:tcBorders>
              <w:top w:val="single" w:sz="4" w:space="0" w:color="000000"/>
              <w:start w:val="single" w:sz="4" w:space="0" w:color="000000"/>
              <w:bottom w:val="single" w:sz="4" w:space="0" w:color="000000"/>
              <w:end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10</w:t>
            </w:r>
          </w:p>
        </w:tc>
      </w:tr>
      <w:tr>
        <w:trPr/>
        <w:tc>
          <w:tcPr>
            <w:tcW w:w="1127" w:type="dxa"/>
            <w:tcBorders>
              <w:top w:val="single" w:sz="4" w:space="0" w:color="000000"/>
              <w:start w:val="single" w:sz="4" w:space="0" w:color="000000"/>
              <w:bottom w:val="single" w:sz="4" w:space="0" w:color="000000"/>
              <w:end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II</w:t>
            </w:r>
          </w:p>
        </w:tc>
        <w:tc>
          <w:tcPr>
            <w:tcW w:w="6811" w:type="dxa"/>
            <w:tcBorders>
              <w:top w:val="single" w:sz="4" w:space="0" w:color="000000"/>
              <w:start w:val="single" w:sz="4" w:space="0" w:color="000000"/>
              <w:bottom w:val="single" w:sz="4" w:space="0" w:color="000000"/>
              <w:end w:val="single" w:sz="4" w:space="0" w:color="000000"/>
            </w:tcBorders>
          </w:tcPr>
          <w:p>
            <w:pPr>
              <w:pStyle w:val="Normal1"/>
              <w:jc w:val="both"/>
              <w:rPr>
                <w:rFonts w:cs="Times New Roman"/>
                <w:color w:themeColor="text1" w:val="000000"/>
                <w:kern w:val="0"/>
                <w:lang w:val="en-GB"/>
              </w:rPr>
            </w:pPr>
            <w:r>
              <w:rPr>
                <w:rFonts w:cs="Times New Roman"/>
                <w:color w:themeColor="text1" w:val="000000"/>
                <w:kern w:val="0"/>
                <w:lang w:val="en-GB"/>
              </w:rPr>
              <w:t>Introduction to various theories</w:t>
            </w:r>
          </w:p>
          <w:p>
            <w:pPr>
              <w:pStyle w:val="Normal1"/>
              <w:numPr>
                <w:ilvl w:val="0"/>
                <w:numId w:val="22"/>
              </w:numPr>
              <w:ind w:hanging="567" w:start="604"/>
              <w:jc w:val="both"/>
              <w:rPr>
                <w:rFonts w:cs="Times New Roman"/>
                <w:color w:themeColor="text1" w:val="000000"/>
                <w:kern w:val="0"/>
                <w:lang w:val="en-GB"/>
              </w:rPr>
            </w:pPr>
            <w:r>
              <w:rPr>
                <w:rFonts w:cs="Times New Roman"/>
                <w:color w:themeColor="text1" w:val="000000"/>
                <w:kern w:val="0"/>
                <w:lang w:val="en-GB"/>
              </w:rPr>
              <w:t>Skopos Theory by Hans Josef Vermeer</w:t>
            </w:r>
          </w:p>
          <w:p>
            <w:pPr>
              <w:pStyle w:val="Normal1"/>
              <w:numPr>
                <w:ilvl w:val="0"/>
                <w:numId w:val="22"/>
              </w:numPr>
              <w:ind w:hanging="567" w:start="604"/>
              <w:jc w:val="both"/>
              <w:rPr>
                <w:rFonts w:cs="Times New Roman"/>
                <w:color w:themeColor="text1" w:val="000000"/>
                <w:kern w:val="0"/>
                <w:lang w:val="en-GB"/>
              </w:rPr>
            </w:pPr>
            <w:r>
              <w:rPr>
                <w:rFonts w:cs="Times New Roman"/>
                <w:color w:themeColor="text1" w:val="000000"/>
                <w:kern w:val="0"/>
                <w:lang w:val="en-GB"/>
              </w:rPr>
              <w:t>Polysystem Theory by Itamar Even-Zohar</w:t>
            </w:r>
          </w:p>
          <w:p>
            <w:pPr>
              <w:pStyle w:val="Normal1"/>
              <w:numPr>
                <w:ilvl w:val="0"/>
                <w:numId w:val="22"/>
              </w:numPr>
              <w:ind w:hanging="567" w:start="604"/>
              <w:jc w:val="both"/>
              <w:rPr>
                <w:rFonts w:cs="Times New Roman"/>
                <w:color w:themeColor="text1" w:val="000000"/>
                <w:kern w:val="0"/>
                <w:lang w:val="en-GB"/>
              </w:rPr>
            </w:pPr>
            <w:r>
              <w:rPr>
                <w:rFonts w:cs="Times New Roman"/>
                <w:color w:themeColor="text1" w:val="000000"/>
                <w:kern w:val="0"/>
                <w:lang w:val="en-GB"/>
              </w:rPr>
              <w:t>Cultural Translation by Susan Bassnett and Andre Lefevre</w:t>
            </w:r>
          </w:p>
          <w:p>
            <w:pPr>
              <w:pStyle w:val="Normal1"/>
              <w:jc w:val="both"/>
              <w:rPr>
                <w:rFonts w:cs="Times New Roman"/>
                <w:color w:themeColor="text1" w:val="000000"/>
                <w:kern w:val="0"/>
                <w:lang w:val="en-GB"/>
              </w:rPr>
            </w:pPr>
            <w:r>
              <w:rPr>
                <w:rFonts w:cs="Times New Roman"/>
                <w:color w:themeColor="text1" w:val="000000"/>
                <w:kern w:val="0"/>
                <w:lang w:val="en-GB"/>
              </w:rPr>
            </w:r>
          </w:p>
        </w:tc>
        <w:tc>
          <w:tcPr>
            <w:tcW w:w="1843" w:type="dxa"/>
            <w:tcBorders>
              <w:top w:val="single" w:sz="4" w:space="0" w:color="000000"/>
              <w:start w:val="single" w:sz="4" w:space="0" w:color="000000"/>
              <w:bottom w:val="single" w:sz="4" w:space="0" w:color="000000"/>
              <w:end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15</w:t>
            </w:r>
          </w:p>
        </w:tc>
      </w:tr>
      <w:tr>
        <w:trPr>
          <w:trHeight w:val="365" w:hRule="atLeast"/>
        </w:trPr>
        <w:tc>
          <w:tcPr>
            <w:tcW w:w="1127" w:type="dxa"/>
            <w:tcBorders>
              <w:top w:val="single" w:sz="4" w:space="0" w:color="000000"/>
              <w:start w:val="single" w:sz="4" w:space="0" w:color="000000"/>
              <w:bottom w:val="single" w:sz="4" w:space="0" w:color="000000"/>
              <w:end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III</w:t>
            </w:r>
          </w:p>
        </w:tc>
        <w:tc>
          <w:tcPr>
            <w:tcW w:w="6811" w:type="dxa"/>
            <w:tcBorders>
              <w:top w:val="single" w:sz="4" w:space="0" w:color="000000"/>
              <w:start w:val="single" w:sz="4" w:space="0" w:color="000000"/>
              <w:bottom w:val="single" w:sz="4" w:space="0" w:color="000000"/>
              <w:end w:val="single" w:sz="4" w:space="0" w:color="000000"/>
            </w:tcBorders>
          </w:tcPr>
          <w:p>
            <w:pPr>
              <w:pStyle w:val="Normal1"/>
              <w:rPr>
                <w:rFonts w:cs="Times New Roman"/>
                <w:color w:themeColor="text1" w:val="000000"/>
                <w:kern w:val="0"/>
                <w:lang w:val="en-GB"/>
              </w:rPr>
            </w:pPr>
            <w:r>
              <w:rPr>
                <w:rFonts w:cs="Times New Roman"/>
                <w:color w:themeColor="text1" w:val="000000"/>
                <w:kern w:val="0"/>
                <w:lang w:val="en-GB"/>
              </w:rPr>
              <w:t>Translation Studies and Concepts from India: Multilingualism and Multiculturalism</w:t>
            </w:r>
          </w:p>
          <w:p>
            <w:pPr>
              <w:pStyle w:val="Normal1"/>
              <w:numPr>
                <w:ilvl w:val="0"/>
                <w:numId w:val="23"/>
              </w:numPr>
              <w:rPr>
                <w:rFonts w:cs="Times New Roman"/>
                <w:color w:themeColor="text1" w:val="000000"/>
                <w:kern w:val="0"/>
                <w:lang w:val="en-GB"/>
              </w:rPr>
            </w:pPr>
            <w:r>
              <w:rPr>
                <w:rFonts w:cs="Times New Roman"/>
                <w:color w:themeColor="text1" w:val="000000"/>
                <w:kern w:val="0"/>
                <w:lang w:val="en-GB"/>
              </w:rPr>
              <w:t>Sujit Mukherjee, The Making of Indo-English Literature (1981), "Translation as Discovery and Other Essays on Indian Literature in English Translation"</w:t>
            </w:r>
          </w:p>
          <w:p>
            <w:pPr>
              <w:pStyle w:val="Normal1"/>
              <w:numPr>
                <w:ilvl w:val="0"/>
                <w:numId w:val="23"/>
              </w:numPr>
              <w:rPr>
                <w:rFonts w:cs="Times New Roman"/>
                <w:color w:themeColor="text1" w:val="000000"/>
                <w:kern w:val="0"/>
                <w:lang w:val="en-GB"/>
              </w:rPr>
            </w:pPr>
            <w:r>
              <w:rPr>
                <w:rFonts w:cs="Times New Roman"/>
                <w:color w:themeColor="text1" w:val="000000"/>
                <w:kern w:val="0"/>
                <w:lang w:val="en-GB"/>
              </w:rPr>
              <w:t>G.J.V. Prasad, Writing translation: The strange case of the Indian English Novel, Postcolonial Translation: Theory and Practice" (1999)</w:t>
            </w:r>
          </w:p>
          <w:p>
            <w:pPr>
              <w:pStyle w:val="Normal1"/>
              <w:numPr>
                <w:ilvl w:val="0"/>
                <w:numId w:val="23"/>
              </w:numPr>
              <w:rPr>
                <w:rFonts w:cs="Times New Roman"/>
                <w:color w:themeColor="text1" w:val="000000"/>
                <w:kern w:val="0"/>
                <w:lang w:val="en-GB"/>
              </w:rPr>
            </w:pPr>
            <w:r>
              <w:rPr>
                <w:rFonts w:cs="Times New Roman"/>
                <w:color w:themeColor="text1" w:val="000000"/>
                <w:kern w:val="0"/>
                <w:lang w:val="en-GB"/>
              </w:rPr>
              <w:t>Susan Bassnett and Harish Trivedi, Introduction to “Postcolonial Translation: Theory and Practice” (1999), eds.  Susan Bassnett and Harish Trivedi</w:t>
            </w:r>
          </w:p>
        </w:tc>
        <w:tc>
          <w:tcPr>
            <w:tcW w:w="1843" w:type="dxa"/>
            <w:tcBorders>
              <w:top w:val="single" w:sz="4" w:space="0" w:color="000000"/>
              <w:start w:val="single" w:sz="4" w:space="0" w:color="000000"/>
              <w:bottom w:val="single" w:sz="4" w:space="0" w:color="000000"/>
              <w:end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20</w:t>
            </w:r>
          </w:p>
        </w:tc>
      </w:tr>
      <w:tr>
        <w:trPr>
          <w:trHeight w:val="525" w:hRule="atLeast"/>
        </w:trPr>
        <w:tc>
          <w:tcPr>
            <w:tcW w:w="1127" w:type="dxa"/>
            <w:tcBorders>
              <w:top w:val="single" w:sz="4" w:space="0" w:color="000000"/>
              <w:start w:val="single" w:sz="4" w:space="0" w:color="000000"/>
              <w:bottom w:val="single" w:sz="4" w:space="0" w:color="000000"/>
              <w:end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IV</w:t>
            </w:r>
          </w:p>
        </w:tc>
        <w:tc>
          <w:tcPr>
            <w:tcW w:w="6811" w:type="dxa"/>
            <w:tcBorders>
              <w:top w:val="single" w:sz="4" w:space="0" w:color="000000"/>
              <w:start w:val="single" w:sz="4" w:space="0" w:color="000000"/>
              <w:bottom w:val="single" w:sz="4" w:space="0" w:color="000000"/>
              <w:end w:val="single" w:sz="4" w:space="0" w:color="000000"/>
            </w:tcBorders>
          </w:tcPr>
          <w:p>
            <w:pPr>
              <w:pStyle w:val="Normal1"/>
              <w:widowControl w:val="false"/>
              <w:rPr>
                <w:rFonts w:cs="Times New Roman"/>
                <w:color w:themeColor="text1" w:val="000000"/>
                <w:kern w:val="0"/>
                <w:lang w:val="en-GB"/>
              </w:rPr>
            </w:pPr>
            <w:r>
              <w:rPr>
                <w:rFonts w:cs="Times New Roman"/>
                <w:color w:themeColor="text1" w:val="000000"/>
                <w:kern w:val="0"/>
                <w:lang w:val="en-GB"/>
              </w:rPr>
              <w:t>Translation Practise- Short Story, Folktale, Adaptation with Target Audience in Mind</w:t>
            </w:r>
          </w:p>
        </w:tc>
        <w:tc>
          <w:tcPr>
            <w:tcW w:w="1843" w:type="dxa"/>
            <w:tcBorders>
              <w:top w:val="single" w:sz="4" w:space="0" w:color="000000"/>
              <w:start w:val="single" w:sz="4" w:space="0" w:color="000000"/>
              <w:bottom w:val="single" w:sz="4" w:space="0" w:color="000000"/>
              <w:end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15</w:t>
            </w:r>
          </w:p>
        </w:tc>
      </w:tr>
    </w:tbl>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t xml:space="preserve">Texts: </w:t>
      </w:r>
    </w:p>
    <w:p>
      <w:pPr>
        <w:pStyle w:val="ListParagraph"/>
        <w:widowControl w:val="false"/>
        <w:numPr>
          <w:ilvl w:val="0"/>
          <w:numId w:val="44"/>
        </w:numPr>
        <w:bidi w:val="0"/>
        <w:spacing w:lineRule="auto" w:line="240"/>
        <w:jc w:val="both"/>
        <w:rPr>
          <w:color w:themeColor="text1" w:val="000000"/>
        </w:rPr>
      </w:pPr>
      <w:r>
        <w:rPr>
          <w:color w:themeColor="text1" w:val="000000"/>
        </w:rPr>
        <w:t>Susan Bassnett, Translation Studies (2013), 4th edition</w:t>
      </w:r>
    </w:p>
    <w:p>
      <w:pPr>
        <w:pStyle w:val="ListParagraph"/>
        <w:widowControl w:val="false"/>
        <w:numPr>
          <w:ilvl w:val="0"/>
          <w:numId w:val="44"/>
        </w:numPr>
        <w:bidi w:val="0"/>
        <w:spacing w:lineRule="auto" w:line="240"/>
        <w:jc w:val="both"/>
        <w:rPr>
          <w:color w:themeColor="text1" w:val="000000"/>
        </w:rPr>
      </w:pPr>
      <w:r>
        <w:rPr>
          <w:color w:themeColor="text1" w:val="000000"/>
        </w:rPr>
        <w:t xml:space="preserve">Anthony Pym, Exploring Translation Theories (2014), 2nd edition </w:t>
      </w:r>
    </w:p>
    <w:p>
      <w:pPr>
        <w:pStyle w:val="ListParagraph"/>
        <w:widowControl w:val="false"/>
        <w:numPr>
          <w:ilvl w:val="0"/>
          <w:numId w:val="44"/>
        </w:numPr>
        <w:bidi w:val="0"/>
        <w:spacing w:lineRule="auto" w:line="240"/>
        <w:jc w:val="both"/>
        <w:rPr>
          <w:color w:themeColor="text1" w:val="000000"/>
        </w:rPr>
      </w:pPr>
      <w:r>
        <w:rPr>
          <w:color w:themeColor="text1" w:val="000000"/>
        </w:rPr>
        <w:t>Routledge Encyclopedia of Translation Studies (1998), 3rd edition (2020) by Mona Baker and Gabriela Saldanha</w:t>
      </w:r>
    </w:p>
    <w:p>
      <w:pPr>
        <w:pStyle w:val="ListParagraph"/>
        <w:widowControl w:val="false"/>
        <w:numPr>
          <w:ilvl w:val="0"/>
          <w:numId w:val="44"/>
        </w:numPr>
        <w:bidi w:val="0"/>
        <w:spacing w:lineRule="auto" w:line="240"/>
        <w:jc w:val="both"/>
        <w:rPr>
          <w:color w:themeColor="text1" w:val="000000"/>
        </w:rPr>
      </w:pPr>
      <w:r>
        <w:rPr>
          <w:color w:themeColor="text1" w:val="000000"/>
        </w:rPr>
        <w:t>“</w:t>
      </w:r>
      <w:r>
        <w:rPr>
          <w:color w:themeColor="text1" w:val="000000"/>
        </w:rPr>
        <w:t>The Translation Studies Reader” (2021), 4th ed. Edited by Lawrence Venuti</w:t>
      </w:r>
    </w:p>
    <w:p>
      <w:pPr>
        <w:pStyle w:val="ListParagraph"/>
        <w:widowControl w:val="false"/>
        <w:numPr>
          <w:ilvl w:val="0"/>
          <w:numId w:val="44"/>
        </w:numPr>
        <w:bidi w:val="0"/>
        <w:spacing w:lineRule="auto" w:line="240"/>
        <w:jc w:val="both"/>
        <w:rPr>
          <w:color w:themeColor="text1" w:val="000000"/>
        </w:rPr>
      </w:pPr>
      <w:r>
        <w:rPr>
          <w:color w:themeColor="text1" w:val="000000"/>
        </w:rPr>
        <w:t>“</w:t>
      </w:r>
      <w:r>
        <w:rPr>
          <w:color w:themeColor="text1" w:val="000000"/>
        </w:rPr>
        <w:t>The Translator’s Invisibility: A History of Translation” 2nd ed. (1995, reprinted 2002)</w:t>
      </w:r>
    </w:p>
    <w:p>
      <w:pPr>
        <w:pStyle w:val="ListParagraph"/>
        <w:widowControl w:val="false"/>
        <w:numPr>
          <w:ilvl w:val="0"/>
          <w:numId w:val="44"/>
        </w:numPr>
        <w:bidi w:val="0"/>
        <w:spacing w:lineRule="auto" w:line="240"/>
        <w:jc w:val="both"/>
        <w:rPr>
          <w:color w:themeColor="text1" w:val="000000"/>
        </w:rPr>
      </w:pPr>
      <w:r>
        <w:rPr>
          <w:color w:themeColor="text1" w:val="000000"/>
        </w:rPr>
        <w:t>“</w:t>
      </w:r>
      <w:r>
        <w:rPr>
          <w:color w:themeColor="text1" w:val="000000"/>
        </w:rPr>
        <w:t>Translation as Discovery and Other Essays on Indian Literature in English Translation” (1981), Sujit Mukherjee.</w:t>
      </w:r>
    </w:p>
    <w:p>
      <w:pPr>
        <w:pStyle w:val="Normal1"/>
        <w:jc w:val="both"/>
        <w:rPr>
          <w:rFonts w:cs="Times New Roman"/>
          <w:b/>
          <w:bCs/>
          <w:color w:themeColor="text1" w:val="000000"/>
        </w:rPr>
      </w:pPr>
      <w:r>
        <w:rPr>
          <w:rFonts w:cs="Times New Roman"/>
          <w:b/>
          <w:bCs/>
          <w:color w:themeColor="text1" w:val="000000"/>
        </w:rPr>
        <w:t>Recommended Readings:</w:t>
      </w:r>
    </w:p>
    <w:p>
      <w:pPr>
        <w:pStyle w:val="Normal1"/>
        <w:widowControl w:val="false"/>
        <w:tabs>
          <w:tab w:val="clear" w:pos="709"/>
          <w:tab w:val="left" w:pos="990" w:leader="none"/>
        </w:tabs>
        <w:jc w:val="both"/>
        <w:rPr>
          <w:rFonts w:cs="Times New Roman"/>
          <w:color w:themeColor="text1" w:val="000000"/>
        </w:rPr>
      </w:pPr>
      <w:r>
        <w:rPr>
          <w:rFonts w:cs="Times New Roman"/>
          <w:color w:themeColor="text1" w:val="000000"/>
        </w:rPr>
      </w:r>
    </w:p>
    <w:p>
      <w:pPr>
        <w:pStyle w:val="Normal1"/>
        <w:widowControl w:val="false"/>
        <w:numPr>
          <w:ilvl w:val="0"/>
          <w:numId w:val="45"/>
        </w:numPr>
        <w:tabs>
          <w:tab w:val="clear" w:pos="709"/>
          <w:tab w:val="left" w:pos="990" w:leader="none"/>
        </w:tabs>
        <w:jc w:val="both"/>
        <w:rPr>
          <w:rFonts w:cs="Times New Roman"/>
          <w:color w:themeColor="text1" w:val="000000"/>
        </w:rPr>
      </w:pPr>
      <w:r>
        <w:rPr>
          <w:rFonts w:cs="Times New Roman"/>
          <w:color w:themeColor="text1" w:val="000000"/>
        </w:rPr>
        <w:t>Bassnett, Susan and Harish Trivedi, “Postcolonial Translation: Theory and Practice”. Routledge, London. 1999</w:t>
      </w:r>
    </w:p>
    <w:p>
      <w:pPr>
        <w:pStyle w:val="Normal1"/>
        <w:widowControl w:val="false"/>
        <w:numPr>
          <w:ilvl w:val="0"/>
          <w:numId w:val="45"/>
        </w:numPr>
        <w:tabs>
          <w:tab w:val="clear" w:pos="709"/>
          <w:tab w:val="left" w:pos="990" w:leader="none"/>
        </w:tabs>
        <w:jc w:val="both"/>
        <w:rPr>
          <w:rFonts w:cs="Times New Roman"/>
          <w:color w:themeColor="text1" w:val="000000"/>
        </w:rPr>
      </w:pPr>
      <w:bookmarkStart w:id="0" w:name="_Hlk191123673"/>
      <w:r>
        <w:rPr>
          <w:rFonts w:cs="Times New Roman"/>
          <w:color w:themeColor="text1" w:val="000000"/>
        </w:rPr>
        <w:t>Catford. J.C. “A Linguistic Theory of Translation”. Oxford University Press, London. 1965</w:t>
      </w:r>
      <w:bookmarkEnd w:id="0"/>
    </w:p>
    <w:p>
      <w:pPr>
        <w:pStyle w:val="Normal1"/>
        <w:widowControl w:val="false"/>
        <w:numPr>
          <w:ilvl w:val="0"/>
          <w:numId w:val="45"/>
        </w:numPr>
        <w:tabs>
          <w:tab w:val="clear" w:pos="709"/>
          <w:tab w:val="left" w:pos="990" w:leader="none"/>
        </w:tabs>
        <w:jc w:val="both"/>
        <w:rPr>
          <w:rFonts w:cs="Times New Roman"/>
          <w:color w:themeColor="text1" w:val="000000"/>
        </w:rPr>
      </w:pPr>
      <w:r>
        <w:rPr>
          <w:rFonts w:cs="Times New Roman"/>
          <w:color w:themeColor="text1" w:val="000000"/>
        </w:rPr>
        <w:t>Mukherjee, Sujit. "Translation as Discovery and Other Essays on Indian Literature in English Translation". Allied Publishers Pvt. Ltd, New Delhi. 1981</w:t>
      </w:r>
    </w:p>
    <w:p>
      <w:pPr>
        <w:pStyle w:val="Normal1"/>
        <w:widowControl w:val="false"/>
        <w:numPr>
          <w:ilvl w:val="0"/>
          <w:numId w:val="45"/>
        </w:numPr>
        <w:tabs>
          <w:tab w:val="clear" w:pos="709"/>
          <w:tab w:val="left" w:pos="990" w:leader="none"/>
        </w:tabs>
        <w:jc w:val="both"/>
        <w:rPr>
          <w:rFonts w:cs="Times New Roman"/>
          <w:color w:themeColor="text1" w:val="000000"/>
        </w:rPr>
      </w:pPr>
      <w:r>
        <w:rPr>
          <w:rFonts w:cs="Times New Roman"/>
          <w:color w:themeColor="text1" w:val="000000"/>
        </w:rPr>
        <w:t>Niranjana, Tejaswini. “Siting Translation: History, Post-Structuralism, and the Colonial Context”. University of Berkeley Press, USA. 1992</w:t>
      </w:r>
    </w:p>
    <w:p>
      <w:pPr>
        <w:pStyle w:val="Normal1"/>
        <w:widowControl w:val="false"/>
        <w:numPr>
          <w:ilvl w:val="0"/>
          <w:numId w:val="45"/>
        </w:numPr>
        <w:tabs>
          <w:tab w:val="clear" w:pos="709"/>
          <w:tab w:val="left" w:pos="990" w:leader="none"/>
        </w:tabs>
        <w:jc w:val="both"/>
        <w:rPr>
          <w:rFonts w:cs="Times New Roman"/>
          <w:color w:themeColor="text1" w:val="000000"/>
        </w:rPr>
      </w:pPr>
      <w:r>
        <w:rPr>
          <w:rFonts w:cs="Times New Roman"/>
          <w:color w:themeColor="text1" w:val="000000"/>
        </w:rPr>
        <w:t xml:space="preserve">Pym, Anthony, “Exploring Translation Theories”, 2nd edition. Routledge, New York. 2014 </w:t>
      </w:r>
    </w:p>
    <w:p>
      <w:pPr>
        <w:pStyle w:val="Normal1"/>
        <w:widowControl w:val="false"/>
        <w:numPr>
          <w:ilvl w:val="0"/>
          <w:numId w:val="45"/>
        </w:numPr>
        <w:tabs>
          <w:tab w:val="clear" w:pos="709"/>
          <w:tab w:val="left" w:pos="990" w:leader="none"/>
        </w:tabs>
        <w:jc w:val="both"/>
        <w:rPr>
          <w:rFonts w:cs="Times New Roman"/>
          <w:color w:themeColor="text1" w:val="000000"/>
        </w:rPr>
      </w:pPr>
      <w:r>
        <w:rPr>
          <w:rFonts w:cs="Times New Roman"/>
          <w:color w:themeColor="text1" w:val="000000"/>
        </w:rPr>
        <w:t>Simon, Sherry, “Gender in Translation: Cultural Identity and the Politics of Transmission”. Routledge, New York. 1996</w:t>
      </w:r>
    </w:p>
    <w:p>
      <w:pPr>
        <w:pStyle w:val="Normal1"/>
        <w:widowControl w:val="false"/>
        <w:numPr>
          <w:ilvl w:val="0"/>
          <w:numId w:val="45"/>
        </w:numPr>
        <w:tabs>
          <w:tab w:val="clear" w:pos="709"/>
          <w:tab w:val="left" w:pos="990" w:leader="none"/>
        </w:tabs>
        <w:jc w:val="both"/>
        <w:rPr>
          <w:rFonts w:cs="Times New Roman"/>
          <w:color w:themeColor="text1" w:val="000000"/>
        </w:rPr>
      </w:pPr>
      <w:r>
        <w:rPr>
          <w:rFonts w:cs="Times New Roman"/>
          <w:color w:themeColor="text1" w:val="000000"/>
        </w:rPr>
        <w:t>Simon, Sherry and St-Pierre Paul, “Changing the Terms Translating in the Postcolonial Era”. University of Ottawa Press, Ottawa. 2002</w:t>
      </w:r>
    </w:p>
    <w:p>
      <w:pPr>
        <w:pStyle w:val="Normal1"/>
        <w:widowControl w:val="false"/>
        <w:numPr>
          <w:ilvl w:val="0"/>
          <w:numId w:val="45"/>
        </w:numPr>
        <w:tabs>
          <w:tab w:val="clear" w:pos="709"/>
          <w:tab w:val="left" w:pos="990" w:leader="none"/>
        </w:tabs>
        <w:jc w:val="both"/>
        <w:rPr>
          <w:rFonts w:cs="Times New Roman"/>
          <w:color w:themeColor="text1" w:val="000000"/>
        </w:rPr>
      </w:pPr>
      <w:r>
        <w:rPr>
          <w:rFonts w:cs="Times New Roman"/>
          <w:color w:themeColor="text1" w:val="000000"/>
        </w:rPr>
        <w:t>Trivedi, Harish, “Colonial Transactions: English Literature and India”. Papyrus, Calcutta. 1993</w:t>
      </w:r>
    </w:p>
    <w:p>
      <w:pPr>
        <w:pStyle w:val="Normal1"/>
        <w:widowControl w:val="false"/>
        <w:numPr>
          <w:ilvl w:val="0"/>
          <w:numId w:val="45"/>
        </w:numPr>
        <w:tabs>
          <w:tab w:val="clear" w:pos="709"/>
          <w:tab w:val="left" w:pos="990" w:leader="none"/>
        </w:tabs>
        <w:jc w:val="both"/>
        <w:rPr>
          <w:rFonts w:cs="Times New Roman"/>
          <w:color w:themeColor="text1" w:val="000000"/>
        </w:rPr>
      </w:pPr>
      <w:r>
        <w:rPr>
          <w:rFonts w:cs="Times New Roman"/>
          <w:color w:themeColor="text1" w:val="000000"/>
        </w:rPr>
        <w:t xml:space="preserve">Venuti, Lawrence, “The Translation Studies Reader” (2000), 4th ed. Routledge, Oxon. 2000 </w:t>
      </w:r>
    </w:p>
    <w:p>
      <w:pPr>
        <w:pStyle w:val="Normal1"/>
        <w:widowControl w:val="false"/>
        <w:numPr>
          <w:ilvl w:val="0"/>
          <w:numId w:val="45"/>
        </w:numPr>
        <w:tabs>
          <w:tab w:val="clear" w:pos="709"/>
          <w:tab w:val="left" w:pos="990" w:leader="none"/>
        </w:tabs>
        <w:jc w:val="both"/>
        <w:rPr>
          <w:rFonts w:cs="Times New Roman"/>
          <w:color w:themeColor="text1" w:val="000000"/>
        </w:rPr>
      </w:pPr>
      <w:r>
        <w:rPr>
          <w:rFonts w:cs="Times New Roman"/>
          <w:color w:themeColor="text1" w:val="000000"/>
        </w:rPr>
        <w:t>“</w:t>
      </w:r>
      <w:r>
        <w:rPr>
          <w:rFonts w:cs="Times New Roman"/>
          <w:color w:themeColor="text1" w:val="000000"/>
        </w:rPr>
        <w:t>The Translator’s Invisibility: A History of Translation” 2nd ed. Routledge, London. 1995</w:t>
      </w:r>
    </w:p>
    <w:p>
      <w:pPr>
        <w:pStyle w:val="ListParagraph"/>
        <w:widowControl w:val="false"/>
        <w:tabs>
          <w:tab w:val="clear" w:pos="709"/>
          <w:tab w:val="left" w:pos="1710" w:leader="none"/>
        </w:tabs>
        <w:bidi w:val="0"/>
        <w:spacing w:lineRule="auto" w:line="240" w:before="0" w:after="0"/>
        <w:contextualSpacing w:val="false"/>
        <w:jc w:val="both"/>
        <w:rPr>
          <w:rFonts w:cs="Times New Roman"/>
          <w:color w:themeColor="text1" w:val="000000"/>
        </w:rPr>
      </w:pPr>
      <w:r>
        <w:rPr>
          <w:rFonts w:cs="Times New Roman"/>
          <w:color w:themeColor="text1" w:val="000000"/>
        </w:rPr>
      </w:r>
    </w:p>
    <w:tbl>
      <w:tblPr>
        <w:tblW w:w="9769" w:type="dxa"/>
        <w:jc w:val="start"/>
        <w:tblInd w:w="-152" w:type="dxa"/>
        <w:tblLayout w:type="fixed"/>
        <w:tblCellMar>
          <w:top w:w="0" w:type="dxa"/>
          <w:start w:w="108" w:type="dxa"/>
          <w:bottom w:w="0" w:type="dxa"/>
          <w:end w:w="108" w:type="dxa"/>
        </w:tblCellMar>
        <w:tblLook w:val="04a0" w:noHBand="0" w:noVBand="1" w:firstColumn="1" w:lastRow="0" w:lastColumn="0" w:firstRow="1"/>
      </w:tblPr>
      <w:tblGrid>
        <w:gridCol w:w="3750"/>
        <w:gridCol w:w="3016"/>
        <w:gridCol w:w="3003"/>
      </w:tblGrid>
      <w:tr>
        <w:trPr/>
        <w:tc>
          <w:tcPr>
            <w:tcW w:w="9769" w:type="dxa"/>
            <w:gridSpan w:val="3"/>
            <w:tcBorders>
              <w:top w:val="single" w:sz="4" w:space="0" w:color="000000"/>
              <w:start w:val="single" w:sz="4" w:space="0" w:color="000000"/>
              <w:bottom w:val="single" w:sz="4" w:space="0" w:color="000000"/>
              <w:end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Credit Distribution</w:t>
            </w:r>
          </w:p>
        </w:tc>
      </w:tr>
      <w:tr>
        <w:trPr/>
        <w:tc>
          <w:tcPr>
            <w:tcW w:w="3750" w:type="dxa"/>
            <w:tcBorders>
              <w:top w:val="single" w:sz="4" w:space="0" w:color="000000"/>
              <w:start w:val="single" w:sz="4" w:space="0" w:color="000000"/>
              <w:bottom w:val="single" w:sz="4" w:space="0" w:color="000000"/>
              <w:end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Lecture/Tutorial</w:t>
            </w:r>
          </w:p>
        </w:tc>
        <w:tc>
          <w:tcPr>
            <w:tcW w:w="3016" w:type="dxa"/>
            <w:tcBorders>
              <w:top w:val="single" w:sz="4" w:space="0" w:color="000000"/>
              <w:start w:val="single" w:sz="4" w:space="0" w:color="000000"/>
              <w:bottom w:val="single" w:sz="4" w:space="0" w:color="000000"/>
              <w:end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Practicum</w:t>
            </w:r>
          </w:p>
        </w:tc>
        <w:tc>
          <w:tcPr>
            <w:tcW w:w="3003" w:type="dxa"/>
            <w:tcBorders>
              <w:top w:val="single" w:sz="4" w:space="0" w:color="000000"/>
              <w:start w:val="single" w:sz="4" w:space="0" w:color="000000"/>
              <w:bottom w:val="single" w:sz="4" w:space="0" w:color="000000"/>
              <w:end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Experiential Learning</w:t>
            </w:r>
          </w:p>
        </w:tc>
      </w:tr>
      <w:tr>
        <w:trPr>
          <w:trHeight w:val="1266" w:hRule="atLeast"/>
        </w:trPr>
        <w:tc>
          <w:tcPr>
            <w:tcW w:w="3750" w:type="dxa"/>
            <w:tcBorders>
              <w:top w:val="single" w:sz="4" w:space="0" w:color="000000"/>
              <w:start w:val="single" w:sz="4" w:space="0" w:color="000000"/>
              <w:bottom w:val="single" w:sz="4" w:space="0" w:color="000000"/>
              <w:end w:val="single" w:sz="4" w:space="0" w:color="000000"/>
            </w:tcBorders>
          </w:tcPr>
          <w:p>
            <w:pPr>
              <w:pStyle w:val="Normal1"/>
              <w:jc w:val="both"/>
              <w:rPr>
                <w:rFonts w:cs="Times New Roman"/>
                <w:color w:themeColor="text1" w:val="000000"/>
                <w:kern w:val="0"/>
                <w:lang w:val="en-GB"/>
              </w:rPr>
            </w:pPr>
            <w:r>
              <w:rPr>
                <w:rFonts w:cs="Times New Roman"/>
                <w:color w:themeColor="text1" w:val="000000"/>
                <w:kern w:val="0"/>
                <w:lang w:val="en-GB"/>
              </w:rPr>
              <w:t>60 Hours</w:t>
            </w:r>
          </w:p>
        </w:tc>
        <w:tc>
          <w:tcPr>
            <w:tcW w:w="3016" w:type="dxa"/>
            <w:tcBorders>
              <w:top w:val="single" w:sz="4" w:space="0" w:color="000000"/>
              <w:start w:val="single" w:sz="4" w:space="0" w:color="000000"/>
              <w:bottom w:val="single" w:sz="4" w:space="0" w:color="000000"/>
              <w:end w:val="single" w:sz="4" w:space="0" w:color="000000"/>
            </w:tcBorders>
          </w:tcPr>
          <w:p>
            <w:pPr>
              <w:pStyle w:val="Normal"/>
              <w:widowControl w:val="false"/>
              <w:suppressAutoHyphens w:val="true"/>
              <w:bidi w:val="0"/>
              <w:spacing w:lineRule="auto" w:line="240" w:before="0" w:after="160"/>
              <w:jc w:val="start"/>
              <w:rPr>
                <w:rFonts w:cs="Times New Roman"/>
                <w:color w:themeColor="text1" w:val="000000"/>
              </w:rPr>
            </w:pPr>
            <w:r>
              <w:rPr>
                <w:rFonts w:cs="Times New Roman"/>
                <w:color w:themeColor="text1" w:val="000000"/>
              </w:rPr>
              <w:t>30 hours Lecture, Translation Activity</w:t>
            </w:r>
          </w:p>
        </w:tc>
        <w:tc>
          <w:tcPr>
            <w:tcW w:w="3003" w:type="dxa"/>
            <w:tcBorders>
              <w:top w:val="single" w:sz="4" w:space="0" w:color="000000"/>
              <w:start w:val="single" w:sz="4" w:space="0" w:color="000000"/>
              <w:bottom w:val="single" w:sz="4" w:space="0" w:color="000000"/>
              <w:end w:val="single" w:sz="4" w:space="0" w:color="000000"/>
            </w:tcBorders>
          </w:tcPr>
          <w:p>
            <w:pPr>
              <w:pStyle w:val="Normal1"/>
              <w:jc w:val="both"/>
              <w:rPr>
                <w:rFonts w:cs="Times New Roman"/>
                <w:color w:themeColor="text1" w:val="000000"/>
                <w:kern w:val="0"/>
                <w:lang w:val="en-GB"/>
              </w:rPr>
            </w:pPr>
            <w:r>
              <w:rPr>
                <w:rFonts w:cs="Times New Roman"/>
                <w:color w:themeColor="text1" w:val="000000"/>
                <w:kern w:val="0"/>
                <w:lang w:val="en-GB"/>
              </w:rPr>
              <w:t>30 hours Translation Activity</w:t>
            </w:r>
          </w:p>
          <w:p>
            <w:pPr>
              <w:pStyle w:val="Normal1"/>
              <w:numPr>
                <w:ilvl w:val="0"/>
                <w:numId w:val="20"/>
              </w:numPr>
              <w:jc w:val="both"/>
              <w:rPr>
                <w:rFonts w:cs="Times New Roman"/>
                <w:color w:themeColor="text1" w:val="000000"/>
                <w:kern w:val="0"/>
                <w:lang w:val="en-GB"/>
              </w:rPr>
            </w:pPr>
            <w:r>
              <w:rPr>
                <w:rFonts w:cs="Times New Roman"/>
                <w:color w:themeColor="text1" w:val="000000"/>
                <w:kern w:val="0"/>
                <w:lang w:val="en-GB"/>
              </w:rPr>
              <w:t>Adaptation</w:t>
            </w:r>
          </w:p>
        </w:tc>
      </w:tr>
    </w:tbl>
    <w:p>
      <w:pPr>
        <w:pStyle w:val="Normal1"/>
        <w:jc w:val="both"/>
        <w:rPr>
          <w:rFonts w:cs="Times New Roman"/>
          <w:b/>
          <w:bCs/>
          <w:color w:themeColor="text1" w:val="000000"/>
        </w:rPr>
      </w:pPr>
      <w:r>
        <w:rPr>
          <w:rFonts w:cs="Times New Roman"/>
          <w:b/>
          <w:bCs/>
          <w:color w:themeColor="text1" w:val="000000"/>
        </w:rPr>
      </w:r>
    </w:p>
    <w:p>
      <w:pPr>
        <w:pStyle w:val="Normal"/>
        <w:bidi w:val="0"/>
        <w:spacing w:lineRule="auto" w:line="240"/>
        <w:jc w:val="start"/>
        <w:rPr>
          <w:rFonts w:eastAsia="Noto Sans" w:cs="Times New Roman"/>
          <w:b/>
          <w:bCs/>
          <w:color w:themeColor="text1" w:val="000000"/>
          <w:szCs w:val="24"/>
          <w:lang w:eastAsia="zh-CN" w:bidi="hi-IN"/>
        </w:rPr>
      </w:pPr>
      <w:r>
        <w:rPr>
          <w:rFonts w:eastAsia="Noto Sans" w:cs="Times New Roman"/>
          <w:b/>
          <w:bCs/>
          <w:color w:themeColor="text1" w:val="000000"/>
          <w:szCs w:val="24"/>
          <w:lang w:eastAsia="zh-CN" w:bidi="hi-IN"/>
        </w:rPr>
      </w:r>
      <w:r>
        <w:br w:type="page"/>
      </w:r>
    </w:p>
    <w:p>
      <w:pPr>
        <w:pStyle w:val="Normal1"/>
        <w:spacing w:before="0" w:after="0"/>
        <w:jc w:val="both"/>
        <w:rPr>
          <w:rFonts w:cs="Times New Roman"/>
          <w:color w:themeColor="text1" w:val="000000"/>
        </w:rPr>
      </w:pPr>
      <w:r>
        <w:rPr>
          <w:rFonts w:cs="Times New Roman"/>
          <w:b/>
          <w:bCs/>
          <w:color w:themeColor="text1" w:val="000000"/>
        </w:rPr>
        <w:t>Course Title:</w:t>
        <w:tab/>
      </w:r>
      <w:r>
        <w:rPr>
          <w:rFonts w:cs="Times New Roman"/>
          <w:color w:themeColor="text1" w:val="000000"/>
        </w:rPr>
        <w:t>Fundamentals of Descriptive Linguistics</w:t>
        <w:tab/>
      </w:r>
      <w:r>
        <w:rPr>
          <w:rFonts w:cs="Times New Roman"/>
          <w:b/>
          <w:bCs/>
          <w:color w:themeColor="text1" w:val="000000"/>
        </w:rPr>
        <w:tab/>
        <w:t xml:space="preserve">Course Code:  </w:t>
      </w:r>
      <w:r>
        <w:rPr>
          <w:rFonts w:eastAsia="Aptos" w:cs="Times New Roman" w:ascii="Times New Roman" w:hAnsi="Times New Roman"/>
          <w:b/>
          <w:bCs/>
          <w:color w:themeColor="text1" w:val="000000"/>
          <w:kern w:val="2"/>
          <w:sz w:val="22"/>
          <w:szCs w:val="22"/>
          <w:lang w:val="en-US" w:eastAsia="en-US" w:bidi="ar-SA"/>
        </w:rPr>
        <w:t>ENG104M10</w:t>
      </w:r>
      <w:r>
        <w:rPr>
          <w:rFonts w:eastAsia="Aptos" w:cs="Times New Roman" w:ascii="Times New Roman" w:hAnsi="Times New Roman"/>
          <w:b/>
          <w:bCs/>
          <w:color w:themeColor="text1" w:val="000000"/>
          <w:kern w:val="2"/>
          <w:sz w:val="22"/>
          <w:szCs w:val="22"/>
          <w:lang w:val="en-US" w:eastAsia="en-US" w:bidi="ar-SA"/>
        </w:rPr>
        <w:t>6</w:t>
      </w:r>
    </w:p>
    <w:p>
      <w:pPr>
        <w:pStyle w:val="Normal1"/>
        <w:jc w:val="both"/>
        <w:rPr>
          <w:color w:themeColor="text1" w:val="000000"/>
        </w:rPr>
      </w:pPr>
      <w:r>
        <w:rPr>
          <w:rFonts w:cs="Times New Roman"/>
          <w:b/>
          <w:bCs/>
          <w:color w:themeColor="text1" w:val="000000"/>
        </w:rPr>
        <w:t xml:space="preserve">Course Type: </w:t>
      </w:r>
      <w:r>
        <w:rPr>
          <w:rFonts w:cs="Times New Roman"/>
          <w:color w:themeColor="text1" w:val="000000"/>
        </w:rPr>
        <w:t>Major (DSE)</w:t>
        <w:tab/>
        <w:tab/>
        <w:tab/>
        <w:tab/>
        <w:tab/>
        <w:tab/>
      </w:r>
      <w:r>
        <w:rPr>
          <w:rFonts w:cs="Times New Roman"/>
          <w:b/>
          <w:bCs/>
          <w:color w:themeColor="text1" w:val="000000"/>
        </w:rPr>
        <w:t xml:space="preserve">Total credits: </w:t>
      </w:r>
      <w:r>
        <w:rPr>
          <w:rFonts w:cs="Times New Roman"/>
          <w:color w:themeColor="text1" w:val="000000"/>
        </w:rPr>
        <w:t>4</w:t>
      </w:r>
    </w:p>
    <w:p>
      <w:pPr>
        <w:pStyle w:val="Normal1"/>
        <w:jc w:val="both"/>
        <w:rPr>
          <w:color w:themeColor="text1" w:val="000000"/>
        </w:rPr>
      </w:pPr>
      <w:r>
        <w:rPr>
          <w:rFonts w:cs="Times New Roman"/>
          <w:b/>
          <w:bCs/>
          <w:color w:themeColor="text1" w:val="000000"/>
        </w:rPr>
        <w:t xml:space="preserve">Course Level: </w:t>
      </w:r>
      <w:r>
        <w:rPr>
          <w:rFonts w:cs="Times New Roman"/>
          <w:b/>
          <w:bCs/>
          <w:color w:themeColor="text1" w:val="000000"/>
        </w:rPr>
        <w:t>5</w:t>
      </w:r>
      <w:r>
        <w:rPr>
          <w:rFonts w:cs="Times New Roman"/>
          <w:color w:themeColor="text1" w:val="000000"/>
        </w:rPr>
        <w:t>00</w:t>
      </w:r>
      <w:r>
        <w:rPr>
          <w:rFonts w:cs="Times New Roman"/>
          <w:b/>
          <w:bCs/>
          <w:color w:themeColor="text1" w:val="000000"/>
        </w:rPr>
        <w:tab/>
        <w:tab/>
        <w:tab/>
        <w:tab/>
        <w:tab/>
        <w:t xml:space="preserve">       </w:t>
        <w:tab/>
        <w:tab/>
        <w:t xml:space="preserve"> L-T-P-C</w:t>
      </w:r>
      <w:r>
        <w:rPr>
          <w:rFonts w:cs="Times New Roman"/>
          <w:color w:themeColor="text1" w:val="000000"/>
        </w:rPr>
        <w:t xml:space="preserve">: </w:t>
      </w:r>
      <w:r>
        <w:rPr>
          <w:rFonts w:eastAsia="Times New Roman" w:cs="Times New Roman"/>
          <w:color w:themeColor="text1" w:val="000000"/>
        </w:rPr>
        <w:t>4</w:t>
      </w:r>
      <w:r>
        <w:rPr>
          <w:rFonts w:eastAsia="Times New Roman" w:cs="Times New Roman"/>
          <w:bCs/>
          <w:color w:themeColor="text1" w:val="000000"/>
        </w:rPr>
        <w:t>-1-0-4</w:t>
      </w:r>
      <w:r>
        <w:rPr>
          <w:rFonts w:eastAsia="Times New Roman" w:cs="Times New Roman"/>
          <w:color w:themeColor="text1" w:val="000000"/>
          <w:lang w:val="en-US"/>
        </w:rPr>
        <w:t> </w:t>
      </w:r>
    </w:p>
    <w:p>
      <w:pPr>
        <w:pStyle w:val="Normal1"/>
        <w:jc w:val="both"/>
        <w:rPr>
          <w:color w:themeColor="text1" w:val="000000"/>
        </w:rPr>
      </w:pPr>
      <w:r>
        <w:rPr>
          <w:rFonts w:cs="Times New Roman"/>
          <w:b/>
          <w:bCs/>
          <w:color w:themeColor="text1" w:val="000000"/>
        </w:rPr>
        <w:t xml:space="preserve">Scheme of Evaluation: </w:t>
      </w:r>
      <w:r>
        <w:rPr>
          <w:rFonts w:cs="Times New Roman"/>
          <w:color w:themeColor="text1" w:val="000000"/>
        </w:rPr>
        <w:t>Theory</w:t>
      </w:r>
    </w:p>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t xml:space="preserve">Course Objectives: </w:t>
      </w:r>
    </w:p>
    <w:p>
      <w:pPr>
        <w:pStyle w:val="Normal1"/>
        <w:jc w:val="both"/>
        <w:rPr>
          <w:rFonts w:cs="Times New Roman"/>
          <w:color w:themeColor="text1" w:val="000000"/>
        </w:rPr>
      </w:pPr>
      <w:r>
        <w:rPr>
          <w:rFonts w:cs="Times New Roman"/>
          <w:color w:themeColor="text1" w:val="000000"/>
        </w:rPr>
        <w:t xml:space="preserve">In this course, you will dive deeper into the key disciplines of descriptive linguistics —phonetics, phonology, morphology, and syntax— and understand the various techniques for analysing linguistic data.  </w:t>
      </w:r>
    </w:p>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t xml:space="preserve">Course Outcomes: </w:t>
      </w:r>
    </w:p>
    <w:tbl>
      <w:tblPr>
        <w:tblW w:w="9531" w:type="dxa"/>
        <w:jc w:val="start"/>
        <w:tblInd w:w="-10" w:type="dxa"/>
        <w:tblLayout w:type="fixed"/>
        <w:tblCellMar>
          <w:top w:w="0" w:type="dxa"/>
          <w:start w:w="108" w:type="dxa"/>
          <w:bottom w:w="0" w:type="dxa"/>
          <w:end w:w="108" w:type="dxa"/>
        </w:tblCellMar>
        <w:tblLook w:val="04a0" w:noHBand="0" w:noVBand="1" w:firstColumn="1" w:lastRow="0" w:lastColumn="0" w:firstRow="1"/>
      </w:tblPr>
      <w:tblGrid>
        <w:gridCol w:w="1067"/>
        <w:gridCol w:w="6620"/>
        <w:gridCol w:w="1844"/>
      </w:tblGrid>
      <w:tr>
        <w:trPr>
          <w:trHeight w:val="409" w:hRule="atLeast"/>
        </w:trPr>
        <w:tc>
          <w:tcPr>
            <w:tcW w:w="9531" w:type="dxa"/>
            <w:gridSpan w:val="3"/>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center" w:pos="1440" w:leader="none"/>
              </w:tabs>
              <w:bidi w:val="0"/>
              <w:spacing w:lineRule="auto" w:line="240" w:before="0" w:after="160"/>
              <w:ind w:hanging="15" w:start="15"/>
              <w:contextualSpacing/>
              <w:jc w:val="center"/>
              <w:rPr>
                <w:rFonts w:cs="Times New Roman"/>
                <w:b/>
                <w:bCs/>
                <w:color w:themeColor="text1" w:val="000000"/>
              </w:rPr>
            </w:pPr>
            <w:r>
              <w:rPr>
                <w:rFonts w:cs="Times New Roman"/>
                <w:b/>
                <w:bCs/>
                <w:color w:themeColor="text1" w:val="000000"/>
              </w:rPr>
              <w:t>On successful completion of the course, the students will be able to:</w:t>
            </w:r>
          </w:p>
        </w:tc>
      </w:tr>
      <w:tr>
        <w:trPr>
          <w:trHeight w:val="409" w:hRule="atLeast"/>
        </w:trPr>
        <w:tc>
          <w:tcPr>
            <w:tcW w:w="1067"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right" w:pos="1755" w:leader="none"/>
              </w:tabs>
              <w:bidi w:val="0"/>
              <w:spacing w:lineRule="auto" w:line="240" w:before="0" w:after="160"/>
              <w:ind w:hanging="15" w:start="15" w:end="19"/>
              <w:contextualSpacing/>
              <w:jc w:val="center"/>
              <w:rPr>
                <w:rFonts w:cs="Times New Roman"/>
                <w:b/>
                <w:bCs/>
                <w:color w:themeColor="text1" w:val="000000"/>
              </w:rPr>
            </w:pPr>
            <w:r>
              <w:rPr>
                <w:rFonts w:eastAsia="Noto Sans" w:cs="Times New Roman"/>
                <w:szCs w:val="24"/>
                <w:lang w:eastAsia="zh-CN" w:bidi="hi-IN"/>
              </w:rPr>
              <w:tab/>
              <w:t>SI. No.</w:t>
            </w:r>
          </w:p>
        </w:tc>
        <w:tc>
          <w:tcPr>
            <w:tcW w:w="6620"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left" w:pos="1755" w:leader="none"/>
              </w:tabs>
              <w:bidi w:val="0"/>
              <w:spacing w:lineRule="auto" w:line="240" w:before="0" w:after="160"/>
              <w:ind w:start="15"/>
              <w:contextualSpacing/>
              <w:jc w:val="center"/>
              <w:rPr>
                <w:rFonts w:cs="Times New Roman"/>
                <w:b/>
                <w:bCs/>
                <w:color w:themeColor="text1" w:val="000000"/>
              </w:rPr>
            </w:pPr>
            <w:r>
              <w:rPr>
                <w:rFonts w:cs="Times New Roman"/>
                <w:b/>
                <w:bCs/>
                <w:color w:themeColor="text1" w:val="000000"/>
              </w:rPr>
              <w:t>Course Outcomes</w:t>
            </w:r>
          </w:p>
        </w:tc>
        <w:tc>
          <w:tcPr>
            <w:tcW w:w="1844"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center" w:pos="1440" w:leader="none"/>
              </w:tabs>
              <w:bidi w:val="0"/>
              <w:spacing w:lineRule="auto" w:line="240" w:before="0" w:after="160"/>
              <w:ind w:hanging="15" w:start="15"/>
              <w:contextualSpacing/>
              <w:jc w:val="center"/>
              <w:rPr>
                <w:rFonts w:cs="Times New Roman"/>
                <w:b/>
                <w:bCs/>
                <w:color w:themeColor="text1" w:val="000000"/>
              </w:rPr>
            </w:pPr>
            <w:r>
              <w:rPr>
                <w:rFonts w:cs="Times New Roman"/>
                <w:b/>
                <w:bCs/>
                <w:color w:themeColor="text1" w:val="000000"/>
              </w:rPr>
              <w:t>Bloom’s Taxonomy Level</w:t>
            </w:r>
          </w:p>
        </w:tc>
      </w:tr>
      <w:tr>
        <w:trPr>
          <w:trHeight w:val="516" w:hRule="atLeast"/>
        </w:trPr>
        <w:tc>
          <w:tcPr>
            <w:tcW w:w="1067" w:type="dxa"/>
            <w:tcBorders>
              <w:top w:val="single" w:sz="4" w:space="0" w:color="000000"/>
              <w:start w:val="single" w:sz="4" w:space="0" w:color="000000"/>
              <w:bottom w:val="single" w:sz="4" w:space="0" w:color="000000"/>
              <w:end w:val="single" w:sz="4" w:space="0" w:color="000000"/>
            </w:tcBorders>
            <w:vAlign w:val="center"/>
          </w:tcPr>
          <w:p>
            <w:pPr>
              <w:pStyle w:val="ListParagraph"/>
              <w:bidi w:val="0"/>
              <w:spacing w:lineRule="auto" w:line="240" w:before="0" w:after="160"/>
              <w:ind w:hanging="111" w:start="0"/>
              <w:contextualSpacing/>
              <w:jc w:val="center"/>
              <w:rPr>
                <w:rFonts w:cs="Times New Roman"/>
                <w:b/>
                <w:bCs/>
                <w:color w:themeColor="text1" w:val="000000"/>
              </w:rPr>
            </w:pPr>
            <w:r>
              <w:rPr>
                <w:rFonts w:cs="Times New Roman"/>
                <w:szCs w:val="24"/>
              </w:rPr>
              <w:t>1</w:t>
            </w:r>
          </w:p>
        </w:tc>
        <w:tc>
          <w:tcPr>
            <w:tcW w:w="6620" w:type="dxa"/>
            <w:tcBorders>
              <w:top w:val="single" w:sz="4" w:space="0" w:color="000000"/>
              <w:start w:val="single" w:sz="4" w:space="0" w:color="000000"/>
              <w:bottom w:val="single" w:sz="4" w:space="0" w:color="000000"/>
              <w:end w:val="single" w:sz="4" w:space="0" w:color="000000"/>
            </w:tcBorders>
          </w:tcPr>
          <w:p>
            <w:pPr>
              <w:pStyle w:val="ListParagraph"/>
              <w:bidi w:val="0"/>
              <w:spacing w:lineRule="auto" w:line="240" w:before="0" w:after="0"/>
              <w:ind w:start="15"/>
              <w:contextualSpacing/>
              <w:jc w:val="start"/>
              <w:rPr>
                <w:rFonts w:cs="Times New Roman"/>
                <w:color w:themeColor="text1" w:val="000000"/>
              </w:rPr>
            </w:pPr>
            <w:r>
              <w:rPr>
                <w:rFonts w:cs="Times New Roman"/>
                <w:color w:themeColor="text1" w:val="000000"/>
              </w:rPr>
              <w:t xml:space="preserve">To </w:t>
            </w:r>
            <w:r>
              <w:rPr>
                <w:rFonts w:cs="Times New Roman"/>
                <w:b/>
                <w:bCs/>
                <w:color w:themeColor="text1" w:val="000000"/>
              </w:rPr>
              <w:t xml:space="preserve">develop </w:t>
            </w:r>
            <w:r>
              <w:rPr>
                <w:rFonts w:cs="Times New Roman"/>
                <w:color w:themeColor="text1" w:val="000000"/>
              </w:rPr>
              <w:t>an understanding of speech mechanism and the human sound system</w:t>
            </w:r>
          </w:p>
        </w:tc>
        <w:tc>
          <w:tcPr>
            <w:tcW w:w="1844" w:type="dxa"/>
            <w:tcBorders>
              <w:top w:val="single" w:sz="4" w:space="0" w:color="000000"/>
              <w:start w:val="single" w:sz="4" w:space="0" w:color="000000"/>
              <w:bottom w:val="single" w:sz="4" w:space="0" w:color="000000"/>
              <w:end w:val="single" w:sz="4" w:space="0" w:color="000000"/>
            </w:tcBorders>
            <w:vAlign w:val="center"/>
          </w:tcPr>
          <w:p>
            <w:pPr>
              <w:pStyle w:val="ListParagraph"/>
              <w:bidi w:val="0"/>
              <w:spacing w:lineRule="auto" w:line="240" w:before="0" w:after="160"/>
              <w:ind w:firstLine="17" w:start="15"/>
              <w:contextualSpacing/>
              <w:jc w:val="center"/>
              <w:rPr>
                <w:rFonts w:cs="Times New Roman"/>
                <w:b/>
                <w:bCs/>
                <w:color w:themeColor="text1" w:val="000000"/>
              </w:rPr>
            </w:pPr>
            <w:r>
              <w:rPr>
                <w:rFonts w:cs="Times New Roman"/>
                <w:b/>
                <w:bCs/>
                <w:color w:themeColor="text1" w:val="000000"/>
              </w:rPr>
              <w:t>BT 3</w:t>
            </w:r>
          </w:p>
        </w:tc>
      </w:tr>
      <w:tr>
        <w:trPr>
          <w:trHeight w:val="644" w:hRule="exact"/>
        </w:trPr>
        <w:tc>
          <w:tcPr>
            <w:tcW w:w="1067"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center" w:pos="697" w:leader="none"/>
              </w:tabs>
              <w:bidi w:val="0"/>
              <w:spacing w:lineRule="auto" w:line="240" w:before="0" w:after="160"/>
              <w:ind w:hanging="111" w:start="0"/>
              <w:contextualSpacing/>
              <w:jc w:val="center"/>
              <w:rPr>
                <w:rFonts w:cs="Times New Roman"/>
                <w:b/>
                <w:bCs/>
                <w:color w:themeColor="text1" w:val="000000"/>
              </w:rPr>
            </w:pPr>
            <w:r>
              <w:rPr>
                <w:rFonts w:cs="Times New Roman"/>
                <w:szCs w:val="24"/>
              </w:rPr>
              <w:t>2</w:t>
            </w:r>
          </w:p>
        </w:tc>
        <w:tc>
          <w:tcPr>
            <w:tcW w:w="6620" w:type="dxa"/>
            <w:tcBorders>
              <w:top w:val="single" w:sz="4" w:space="0" w:color="000000"/>
              <w:start w:val="single" w:sz="4" w:space="0" w:color="000000"/>
              <w:bottom w:val="single" w:sz="4" w:space="0" w:color="000000"/>
              <w:end w:val="single" w:sz="4" w:space="0" w:color="000000"/>
            </w:tcBorders>
          </w:tcPr>
          <w:p>
            <w:pPr>
              <w:pStyle w:val="ListParagraph"/>
              <w:bidi w:val="0"/>
              <w:spacing w:lineRule="auto" w:line="240" w:before="0" w:after="0"/>
              <w:ind w:firstLine="11" w:start="15"/>
              <w:contextualSpacing/>
              <w:jc w:val="start"/>
              <w:rPr>
                <w:rFonts w:cs="Times New Roman"/>
                <w:color w:themeColor="text1" w:val="000000"/>
              </w:rPr>
            </w:pPr>
            <w:r>
              <w:rPr>
                <w:rFonts w:cs="Times New Roman"/>
                <w:color w:themeColor="text1" w:val="000000"/>
              </w:rPr>
              <w:t xml:space="preserve">To </w:t>
            </w:r>
            <w:r>
              <w:rPr>
                <w:rFonts w:cs="Times New Roman"/>
                <w:b/>
                <w:bCs/>
                <w:color w:themeColor="text1" w:val="000000"/>
              </w:rPr>
              <w:t>analyse</w:t>
            </w:r>
            <w:r>
              <w:rPr>
                <w:rFonts w:cs="Times New Roman"/>
                <w:color w:themeColor="text1" w:val="000000"/>
              </w:rPr>
              <w:t xml:space="preserve"> the basic components of language</w:t>
            </w:r>
          </w:p>
        </w:tc>
        <w:tc>
          <w:tcPr>
            <w:tcW w:w="1844" w:type="dxa"/>
            <w:tcBorders>
              <w:top w:val="single" w:sz="4" w:space="0" w:color="000000"/>
              <w:start w:val="single" w:sz="4" w:space="0" w:color="000000"/>
              <w:bottom w:val="single" w:sz="4" w:space="0" w:color="000000"/>
              <w:end w:val="single" w:sz="4" w:space="0" w:color="000000"/>
            </w:tcBorders>
            <w:vAlign w:val="center"/>
          </w:tcPr>
          <w:p>
            <w:pPr>
              <w:pStyle w:val="ListParagraph"/>
              <w:bidi w:val="0"/>
              <w:spacing w:lineRule="auto" w:line="240" w:before="0" w:after="160"/>
              <w:ind w:firstLine="17" w:start="15"/>
              <w:contextualSpacing/>
              <w:jc w:val="center"/>
              <w:rPr>
                <w:rFonts w:cs="Times New Roman"/>
                <w:b/>
                <w:color w:themeColor="text1" w:val="000000"/>
              </w:rPr>
            </w:pPr>
            <w:r>
              <w:rPr>
                <w:rFonts w:cs="Times New Roman"/>
                <w:b/>
                <w:color w:themeColor="text1" w:val="000000"/>
              </w:rPr>
              <w:t>BT 4</w:t>
            </w:r>
          </w:p>
        </w:tc>
      </w:tr>
      <w:tr>
        <w:trPr>
          <w:trHeight w:val="568" w:hRule="exact"/>
        </w:trPr>
        <w:tc>
          <w:tcPr>
            <w:tcW w:w="1067"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right" w:pos="1740" w:leader="none"/>
              </w:tabs>
              <w:bidi w:val="0"/>
              <w:spacing w:lineRule="auto" w:line="240" w:before="0" w:after="160"/>
              <w:ind w:hanging="111" w:start="0"/>
              <w:contextualSpacing/>
              <w:jc w:val="center"/>
              <w:rPr>
                <w:rFonts w:cs="Times New Roman"/>
                <w:b/>
                <w:bCs/>
                <w:color w:themeColor="text1" w:val="000000"/>
              </w:rPr>
            </w:pPr>
            <w:r>
              <w:rPr>
                <w:rFonts w:cs="Times New Roman"/>
                <w:szCs w:val="24"/>
              </w:rPr>
              <w:t>3</w:t>
            </w:r>
          </w:p>
        </w:tc>
        <w:tc>
          <w:tcPr>
            <w:tcW w:w="6620" w:type="dxa"/>
            <w:tcBorders>
              <w:top w:val="single" w:sz="4" w:space="0" w:color="000000"/>
              <w:start w:val="single" w:sz="4" w:space="0" w:color="000000"/>
              <w:bottom w:val="single" w:sz="4" w:space="0" w:color="000000"/>
              <w:end w:val="single" w:sz="4" w:space="0" w:color="000000"/>
            </w:tcBorders>
          </w:tcPr>
          <w:p>
            <w:pPr>
              <w:pStyle w:val="Normal1"/>
              <w:spacing w:before="0" w:after="0"/>
              <w:ind w:firstLine="11"/>
              <w:contextualSpacing/>
              <w:jc w:val="both"/>
              <w:rPr>
                <w:rFonts w:cs="Times New Roman"/>
                <w:color w:themeColor="text1" w:val="000000"/>
              </w:rPr>
            </w:pPr>
            <w:r>
              <w:rPr>
                <w:rFonts w:cs="Times New Roman"/>
                <w:color w:themeColor="text1" w:val="000000"/>
              </w:rPr>
              <w:t xml:space="preserve">To </w:t>
            </w:r>
            <w:r>
              <w:rPr>
                <w:rFonts w:cs="Times New Roman"/>
                <w:b/>
                <w:bCs/>
                <w:color w:themeColor="text1" w:val="000000"/>
              </w:rPr>
              <w:t>distinguish</w:t>
            </w:r>
            <w:r>
              <w:rPr>
                <w:rFonts w:cs="Times New Roman"/>
                <w:color w:themeColor="text1" w:val="000000"/>
              </w:rPr>
              <w:t xml:space="preserve"> the linguistic features across all languages</w:t>
            </w:r>
          </w:p>
        </w:tc>
        <w:tc>
          <w:tcPr>
            <w:tcW w:w="1844" w:type="dxa"/>
            <w:tcBorders>
              <w:top w:val="single" w:sz="4" w:space="0" w:color="000000"/>
              <w:start w:val="single" w:sz="4" w:space="0" w:color="000000"/>
              <w:bottom w:val="single" w:sz="4" w:space="0" w:color="000000"/>
              <w:end w:val="single" w:sz="4" w:space="0" w:color="000000"/>
            </w:tcBorders>
            <w:vAlign w:val="center"/>
          </w:tcPr>
          <w:p>
            <w:pPr>
              <w:pStyle w:val="Normal1"/>
              <w:jc w:val="center"/>
              <w:rPr>
                <w:rFonts w:cs="Times New Roman"/>
                <w:b/>
                <w:color w:themeColor="text1" w:val="000000"/>
              </w:rPr>
            </w:pPr>
            <w:r>
              <w:rPr>
                <w:rFonts w:cs="Times New Roman"/>
                <w:b/>
                <w:color w:themeColor="text1" w:val="000000"/>
              </w:rPr>
              <w:t>BT 4</w:t>
            </w:r>
          </w:p>
        </w:tc>
      </w:tr>
      <w:tr>
        <w:trPr>
          <w:trHeight w:val="684" w:hRule="atLeast"/>
        </w:trPr>
        <w:tc>
          <w:tcPr>
            <w:tcW w:w="1067" w:type="dxa"/>
            <w:tcBorders>
              <w:top w:val="single" w:sz="4" w:space="0" w:color="000000"/>
              <w:start w:val="single" w:sz="4" w:space="0" w:color="000000"/>
              <w:bottom w:val="single" w:sz="4" w:space="0" w:color="000000"/>
              <w:end w:val="single" w:sz="4" w:space="0" w:color="000000"/>
            </w:tcBorders>
            <w:vAlign w:val="center"/>
          </w:tcPr>
          <w:p>
            <w:pPr>
              <w:pStyle w:val="ListParagraph"/>
              <w:bidi w:val="0"/>
              <w:spacing w:lineRule="auto" w:line="240" w:before="0" w:after="160"/>
              <w:ind w:hanging="111" w:start="0"/>
              <w:contextualSpacing/>
              <w:jc w:val="center"/>
              <w:rPr>
                <w:rFonts w:cs="Times New Roman"/>
                <w:b/>
                <w:bCs/>
                <w:color w:themeColor="text1" w:val="000000"/>
              </w:rPr>
            </w:pPr>
            <w:r>
              <w:rPr>
                <w:rFonts w:cs="Times New Roman"/>
                <w:szCs w:val="24"/>
              </w:rPr>
              <w:t>4</w:t>
            </w:r>
          </w:p>
        </w:tc>
        <w:tc>
          <w:tcPr>
            <w:tcW w:w="6620" w:type="dxa"/>
            <w:tcBorders>
              <w:top w:val="single" w:sz="4" w:space="0" w:color="000000"/>
              <w:start w:val="single" w:sz="4" w:space="0" w:color="000000"/>
              <w:bottom w:val="single" w:sz="4" w:space="0" w:color="000000"/>
              <w:end w:val="single" w:sz="4" w:space="0" w:color="000000"/>
            </w:tcBorders>
          </w:tcPr>
          <w:p>
            <w:pPr>
              <w:pStyle w:val="Normal1"/>
              <w:spacing w:before="0" w:after="0"/>
              <w:ind w:firstLine="11"/>
              <w:contextualSpacing/>
              <w:jc w:val="both"/>
              <w:rPr>
                <w:rFonts w:cs="Times New Roman"/>
                <w:color w:themeColor="text1" w:val="000000"/>
              </w:rPr>
            </w:pPr>
            <w:r>
              <w:rPr>
                <w:rFonts w:cs="Times New Roman"/>
                <w:color w:themeColor="text1" w:val="000000"/>
              </w:rPr>
              <w:t xml:space="preserve">To be able to </w:t>
            </w:r>
            <w:r>
              <w:rPr>
                <w:rFonts w:cs="Times New Roman"/>
                <w:b/>
                <w:bCs/>
                <w:color w:themeColor="text1" w:val="000000"/>
              </w:rPr>
              <w:t>examine</w:t>
            </w:r>
            <w:r>
              <w:rPr>
                <w:rFonts w:cs="Times New Roman"/>
                <w:color w:themeColor="text1" w:val="000000"/>
              </w:rPr>
              <w:t xml:space="preserve"> the different sentence categories and their grammatical relations</w:t>
            </w:r>
          </w:p>
        </w:tc>
        <w:tc>
          <w:tcPr>
            <w:tcW w:w="1844" w:type="dxa"/>
            <w:tcBorders>
              <w:top w:val="single" w:sz="4" w:space="0" w:color="000000"/>
              <w:start w:val="single" w:sz="4" w:space="0" w:color="000000"/>
              <w:bottom w:val="single" w:sz="4" w:space="0" w:color="000000"/>
              <w:end w:val="single" w:sz="4" w:space="0" w:color="000000"/>
            </w:tcBorders>
            <w:vAlign w:val="center"/>
          </w:tcPr>
          <w:p>
            <w:pPr>
              <w:pStyle w:val="Normal1"/>
              <w:jc w:val="center"/>
              <w:rPr>
                <w:rFonts w:cs="Times New Roman"/>
                <w:b/>
                <w:color w:themeColor="text1" w:val="000000"/>
              </w:rPr>
            </w:pPr>
            <w:r>
              <w:rPr>
                <w:rFonts w:cs="Times New Roman"/>
                <w:b/>
                <w:color w:themeColor="text1" w:val="000000"/>
              </w:rPr>
              <w:t>BT 4</w:t>
            </w:r>
          </w:p>
        </w:tc>
      </w:tr>
    </w:tbl>
    <w:p>
      <w:pPr>
        <w:pStyle w:val="Normal1"/>
        <w:rPr>
          <w:color w:themeColor="text1" w:val="000000"/>
        </w:rPr>
      </w:pPr>
      <w:r>
        <w:rPr>
          <w:rFonts w:cs="Times New Roman"/>
          <w:b/>
          <w:bCs/>
          <w:color w:themeColor="text1" w:val="000000"/>
        </w:rPr>
        <w:t xml:space="preserve">  </w:t>
      </w:r>
    </w:p>
    <w:p>
      <w:pPr>
        <w:pStyle w:val="Normal1"/>
        <w:rPr>
          <w:color w:themeColor="text1" w:val="000000"/>
        </w:rPr>
      </w:pPr>
      <w:r>
        <w:rPr>
          <w:rFonts w:cs="Times New Roman"/>
          <w:b/>
          <w:bCs/>
          <w:color w:themeColor="text1" w:val="000000"/>
        </w:rPr>
        <w:t>Keywords</w:t>
      </w:r>
      <w:r>
        <w:rPr>
          <w:rFonts w:cs="Times New Roman"/>
          <w:color w:themeColor="text1" w:val="000000"/>
        </w:rPr>
        <w:t>: Phonetics, acoustic phonetics, morphemes, syntactic structures</w:t>
      </w:r>
    </w:p>
    <w:p>
      <w:pPr>
        <w:pStyle w:val="Normal1"/>
        <w:rPr>
          <w:rFonts w:cs="Times New Roman"/>
          <w:color w:themeColor="text1" w:val="000000"/>
        </w:rPr>
      </w:pPr>
      <w:r>
        <w:rPr>
          <w:rFonts w:cs="Times New Roman"/>
          <w:color w:themeColor="text1" w:val="000000"/>
        </w:rPr>
      </w:r>
    </w:p>
    <w:tbl>
      <w:tblPr>
        <w:tblW w:w="9639" w:type="dxa"/>
        <w:jc w:val="start"/>
        <w:tblInd w:w="-118" w:type="dxa"/>
        <w:tblLayout w:type="fixed"/>
        <w:tblCellMar>
          <w:top w:w="0" w:type="dxa"/>
          <w:start w:w="108" w:type="dxa"/>
          <w:bottom w:w="0" w:type="dxa"/>
          <w:end w:w="108" w:type="dxa"/>
        </w:tblCellMar>
        <w:tblLook w:val="04a0" w:noHBand="0" w:noVBand="1" w:firstColumn="1" w:lastRow="0" w:lastColumn="0" w:firstRow="1"/>
      </w:tblPr>
      <w:tblGrid>
        <w:gridCol w:w="1127"/>
        <w:gridCol w:w="6669"/>
        <w:gridCol w:w="1843"/>
      </w:tblGrid>
      <w:tr>
        <w:trPr/>
        <w:tc>
          <w:tcPr>
            <w:tcW w:w="1127" w:type="dxa"/>
            <w:tcBorders>
              <w:top w:val="single" w:sz="4" w:space="0" w:color="000000"/>
              <w:start w:val="single" w:sz="4" w:space="0" w:color="000000"/>
              <w:bottom w:val="single" w:sz="4" w:space="0" w:color="000000"/>
              <w:end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Units</w:t>
            </w:r>
          </w:p>
        </w:tc>
        <w:tc>
          <w:tcPr>
            <w:tcW w:w="6669" w:type="dxa"/>
            <w:tcBorders>
              <w:top w:val="single" w:sz="4" w:space="0" w:color="000000"/>
              <w:start w:val="single" w:sz="4" w:space="0" w:color="000000"/>
              <w:bottom w:val="single" w:sz="4" w:space="0" w:color="000000"/>
              <w:end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Course Contents</w:t>
            </w:r>
          </w:p>
        </w:tc>
        <w:tc>
          <w:tcPr>
            <w:tcW w:w="1843" w:type="dxa"/>
            <w:tcBorders>
              <w:top w:val="single" w:sz="4" w:space="0" w:color="000000"/>
              <w:start w:val="single" w:sz="4" w:space="0" w:color="000000"/>
              <w:bottom w:val="single" w:sz="4" w:space="0" w:color="000000"/>
              <w:end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Period</w:t>
            </w:r>
          </w:p>
        </w:tc>
      </w:tr>
      <w:tr>
        <w:trPr/>
        <w:tc>
          <w:tcPr>
            <w:tcW w:w="1127" w:type="dxa"/>
            <w:tcBorders>
              <w:top w:val="single" w:sz="4" w:space="0" w:color="000000"/>
              <w:start w:val="single" w:sz="4" w:space="0" w:color="000000"/>
              <w:bottom w:val="single" w:sz="4" w:space="0" w:color="000000"/>
              <w:end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I</w:t>
            </w:r>
          </w:p>
        </w:tc>
        <w:tc>
          <w:tcPr>
            <w:tcW w:w="6669" w:type="dxa"/>
            <w:tcBorders>
              <w:top w:val="single" w:sz="4" w:space="0" w:color="000000"/>
              <w:start w:val="single" w:sz="4" w:space="0" w:color="000000"/>
              <w:bottom w:val="single" w:sz="4" w:space="0" w:color="000000"/>
              <w:end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Phonetics</w:t>
            </w:r>
          </w:p>
          <w:p>
            <w:pPr>
              <w:pStyle w:val="Normal1"/>
              <w:rPr>
                <w:rFonts w:cs="Times New Roman"/>
                <w:color w:themeColor="text1" w:val="000000"/>
                <w:kern w:val="0"/>
              </w:rPr>
            </w:pPr>
            <w:r>
              <w:rPr>
                <w:rFonts w:cs="Times New Roman"/>
                <w:color w:themeColor="text1" w:val="000000"/>
                <w:kern w:val="0"/>
                <w:lang w:val="en-GB"/>
              </w:rPr>
              <w:t xml:space="preserve">Representing speech sounds, Anatomy of human speech production, Introducing palatography, articulatory mechanisms of vowels and consonants, speech sounds of the world’s languages, suprasegmental features, Introducing acoustic phonetics, acoustic properties of vowels and consonants, interpreting spectrogram, phonetic transcriptions, prosodic features, </w:t>
            </w:r>
            <w:r>
              <w:rPr>
                <w:rFonts w:cs="Times New Roman"/>
                <w:color w:themeColor="text1" w:val="000000"/>
                <w:kern w:val="0"/>
              </w:rPr>
              <w:t>Aspects of Experimental Phonetics (with hands-on training in different</w:t>
            </w:r>
          </w:p>
          <w:p>
            <w:pPr>
              <w:pStyle w:val="Normal1"/>
              <w:rPr>
                <w:rFonts w:cs="Times New Roman"/>
                <w:b/>
                <w:bCs/>
                <w:color w:themeColor="text1" w:val="000000"/>
                <w:kern w:val="0"/>
              </w:rPr>
            </w:pPr>
            <w:r>
              <w:rPr>
                <w:rFonts w:cs="Times New Roman"/>
                <w:color w:themeColor="text1" w:val="000000"/>
                <w:kern w:val="0"/>
              </w:rPr>
              <w:t>Softwares, Speech and writing; phonetic transcription: IPA, broad and narrow transcription; transliteration</w:t>
            </w:r>
            <w:r>
              <w:rPr>
                <w:rFonts w:cs="Times New Roman"/>
                <w:b/>
                <w:bCs/>
                <w:color w:themeColor="text1" w:val="000000"/>
                <w:kern w:val="0"/>
              </w:rPr>
              <w:t>.</w:t>
            </w:r>
          </w:p>
        </w:tc>
        <w:tc>
          <w:tcPr>
            <w:tcW w:w="1843" w:type="dxa"/>
            <w:tcBorders>
              <w:top w:val="single" w:sz="4" w:space="0" w:color="000000"/>
              <w:start w:val="single" w:sz="4" w:space="0" w:color="000000"/>
              <w:bottom w:val="single" w:sz="4" w:space="0" w:color="000000"/>
              <w:end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15</w:t>
            </w:r>
          </w:p>
        </w:tc>
      </w:tr>
      <w:tr>
        <w:trPr/>
        <w:tc>
          <w:tcPr>
            <w:tcW w:w="1127" w:type="dxa"/>
            <w:tcBorders>
              <w:top w:val="single" w:sz="4" w:space="0" w:color="000000"/>
              <w:start w:val="single" w:sz="4" w:space="0" w:color="000000"/>
              <w:bottom w:val="single" w:sz="4" w:space="0" w:color="000000"/>
              <w:end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II</w:t>
            </w:r>
          </w:p>
        </w:tc>
        <w:tc>
          <w:tcPr>
            <w:tcW w:w="6669" w:type="dxa"/>
            <w:tcBorders>
              <w:top w:val="single" w:sz="4" w:space="0" w:color="000000"/>
              <w:start w:val="single" w:sz="4" w:space="0" w:color="000000"/>
              <w:bottom w:val="single" w:sz="4" w:space="0" w:color="000000"/>
              <w:end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Phonology, contrasts and patterns:</w:t>
            </w:r>
          </w:p>
          <w:p>
            <w:pPr>
              <w:pStyle w:val="Normal1"/>
              <w:rPr>
                <w:rFonts w:cs="Times New Roman"/>
                <w:color w:themeColor="text1" w:val="000000"/>
                <w:kern w:val="0"/>
                <w:lang w:val="en-GB"/>
              </w:rPr>
            </w:pPr>
            <w:r>
              <w:rPr>
                <w:rFonts w:cs="Times New Roman"/>
                <w:color w:themeColor="text1" w:val="000000"/>
                <w:kern w:val="0"/>
                <w:lang w:val="en-GB"/>
              </w:rPr>
              <w:t>Phonemes and allophones, Phonotactic constraints, minimal pairs, phonological distribution, phonological rules, phonological analysis , introducing the syllable</w:t>
            </w:r>
          </w:p>
          <w:p>
            <w:pPr>
              <w:pStyle w:val="Normal1"/>
              <w:jc w:val="both"/>
              <w:rPr>
                <w:rFonts w:cs="Times New Roman"/>
                <w:color w:themeColor="text1" w:val="000000"/>
                <w:kern w:val="0"/>
                <w:lang w:val="en-GB"/>
              </w:rPr>
            </w:pPr>
            <w:r>
              <w:rPr>
                <w:rFonts w:cs="Times New Roman"/>
                <w:color w:themeColor="text1" w:val="000000"/>
                <w:kern w:val="0"/>
              </w:rPr>
              <w:t>Structural, prosodic, linear and non-linear phonological representations, Generative paradigm; basic rule notation, abbreviatory devices; rule ordering, functional considerations; naturalness and markedness</w:t>
            </w:r>
            <w:r>
              <w:rPr>
                <w:rFonts w:cs="Times New Roman"/>
                <w:b/>
                <w:bCs/>
                <w:color w:themeColor="text1" w:val="000000"/>
                <w:kern w:val="0"/>
              </w:rPr>
              <w:t>.</w:t>
            </w:r>
          </w:p>
        </w:tc>
        <w:tc>
          <w:tcPr>
            <w:tcW w:w="1843" w:type="dxa"/>
            <w:tcBorders>
              <w:top w:val="single" w:sz="4" w:space="0" w:color="000000"/>
              <w:start w:val="single" w:sz="4" w:space="0" w:color="000000"/>
              <w:bottom w:val="single" w:sz="4" w:space="0" w:color="000000"/>
              <w:end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15</w:t>
            </w:r>
          </w:p>
        </w:tc>
      </w:tr>
      <w:tr>
        <w:trPr>
          <w:trHeight w:val="365" w:hRule="atLeast"/>
        </w:trPr>
        <w:tc>
          <w:tcPr>
            <w:tcW w:w="1127" w:type="dxa"/>
            <w:tcBorders>
              <w:top w:val="single" w:sz="4" w:space="0" w:color="000000"/>
              <w:start w:val="single" w:sz="4" w:space="0" w:color="000000"/>
              <w:bottom w:val="single" w:sz="4" w:space="0" w:color="000000"/>
              <w:end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III</w:t>
            </w:r>
          </w:p>
        </w:tc>
        <w:tc>
          <w:tcPr>
            <w:tcW w:w="6669" w:type="dxa"/>
            <w:tcBorders>
              <w:top w:val="single" w:sz="4" w:space="0" w:color="000000"/>
              <w:start w:val="single" w:sz="4" w:space="0" w:color="000000"/>
              <w:bottom w:val="single" w:sz="4" w:space="0" w:color="000000"/>
              <w:end w:val="single" w:sz="4" w:space="0" w:color="000000"/>
            </w:tcBorders>
          </w:tcPr>
          <w:p>
            <w:pPr>
              <w:pStyle w:val="Normal1"/>
              <w:widowControl w:val="false"/>
              <w:rPr>
                <w:rFonts w:cs="Times New Roman"/>
                <w:b/>
                <w:bCs/>
                <w:color w:themeColor="text1" w:val="000000"/>
                <w:kern w:val="0"/>
                <w:lang w:val="en-GB"/>
              </w:rPr>
            </w:pPr>
            <w:r>
              <w:rPr>
                <w:rFonts w:cs="Times New Roman"/>
                <w:b/>
                <w:bCs/>
                <w:color w:themeColor="text1" w:val="000000"/>
                <w:kern w:val="0"/>
                <w:lang w:val="en-GB"/>
              </w:rPr>
              <w:t>Morphology, the way words work:</w:t>
            </w:r>
          </w:p>
          <w:p>
            <w:pPr>
              <w:pStyle w:val="Normal1"/>
              <w:rPr>
                <w:rFonts w:cs="Times New Roman"/>
                <w:color w:themeColor="text1" w:val="000000"/>
                <w:kern w:val="0"/>
              </w:rPr>
            </w:pPr>
            <w:r>
              <w:rPr>
                <w:rFonts w:cs="Times New Roman"/>
                <w:color w:themeColor="text1" w:val="000000"/>
                <w:kern w:val="0"/>
                <w:lang w:val="en-GB"/>
              </w:rPr>
              <w:t xml:space="preserve">Words and Word structure, nature of the lexicon, derivation, inflection, classifying elements in Morphology, morphological processes, morphological types of languages, </w:t>
            </w:r>
            <w:r>
              <w:rPr>
                <w:rFonts w:cs="Times New Roman"/>
                <w:color w:themeColor="text1" w:val="000000"/>
                <w:kern w:val="0"/>
              </w:rPr>
              <w:t>Phonological changes; intra and inter-categorical morphology; backformation; item and arrangement; word and paradigm; item and process; concatenation; cliticization; sandhi</w:t>
            </w:r>
          </w:p>
        </w:tc>
        <w:tc>
          <w:tcPr>
            <w:tcW w:w="1843" w:type="dxa"/>
            <w:tcBorders>
              <w:top w:val="single" w:sz="4" w:space="0" w:color="000000"/>
              <w:start w:val="single" w:sz="4" w:space="0" w:color="000000"/>
              <w:bottom w:val="single" w:sz="4" w:space="0" w:color="000000"/>
              <w:end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15</w:t>
            </w:r>
          </w:p>
        </w:tc>
      </w:tr>
      <w:tr>
        <w:trPr>
          <w:trHeight w:val="525" w:hRule="atLeast"/>
        </w:trPr>
        <w:tc>
          <w:tcPr>
            <w:tcW w:w="1127" w:type="dxa"/>
            <w:tcBorders>
              <w:top w:val="single" w:sz="4" w:space="0" w:color="000000"/>
              <w:start w:val="single" w:sz="4" w:space="0" w:color="000000"/>
              <w:bottom w:val="single" w:sz="4" w:space="0" w:color="000000"/>
              <w:end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IV</w:t>
            </w:r>
          </w:p>
        </w:tc>
        <w:tc>
          <w:tcPr>
            <w:tcW w:w="6669" w:type="dxa"/>
            <w:tcBorders>
              <w:top w:val="single" w:sz="4" w:space="0" w:color="000000"/>
              <w:start w:val="single" w:sz="4" w:space="0" w:color="000000"/>
              <w:bottom w:val="single" w:sz="4" w:space="0" w:color="000000"/>
              <w:end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Syntax, the grammar:</w:t>
            </w:r>
          </w:p>
          <w:p>
            <w:pPr>
              <w:pStyle w:val="Normal1"/>
              <w:widowControl w:val="false"/>
              <w:rPr>
                <w:rFonts w:cs="Times New Roman"/>
                <w:color w:themeColor="text1" w:val="000000"/>
                <w:kern w:val="0"/>
              </w:rPr>
            </w:pPr>
            <w:r>
              <w:rPr>
                <w:rFonts w:cs="Times New Roman"/>
                <w:color w:themeColor="text1" w:val="000000"/>
                <w:kern w:val="0"/>
                <w:lang w:val="en-GB"/>
              </w:rPr>
              <w:t xml:space="preserve">Basic ideas of syntax, </w:t>
            </w:r>
            <w:r>
              <w:rPr>
                <w:rFonts w:cs="Times New Roman"/>
                <w:color w:themeColor="text1" w:val="000000"/>
                <w:kern w:val="0"/>
              </w:rPr>
              <w:t xml:space="preserve">Concepts of competence and performance; universal grammar and language-specific grammar; grammar as a theory of language acquisition; descriptively and explanatorily adequate grammar, evaluation and expressive power of a syntactic theory, </w:t>
            </w:r>
            <w:r>
              <w:rPr>
                <w:rFonts w:cs="Times New Roman"/>
                <w:color w:themeColor="text1" w:val="000000"/>
                <w:kern w:val="0"/>
                <w:lang w:val="en-GB"/>
              </w:rPr>
              <w:t>syntactic categories and their distribution, syntactic sub categories constituency, syntactic trees and phrase structure rules</w:t>
            </w:r>
          </w:p>
          <w:p>
            <w:pPr>
              <w:pStyle w:val="Normal1"/>
              <w:widowControl w:val="false"/>
              <w:rPr>
                <w:rFonts w:cs="Times New Roman"/>
                <w:color w:themeColor="text1" w:val="000000"/>
                <w:kern w:val="0"/>
                <w:lang w:val="en-GB"/>
              </w:rPr>
            </w:pPr>
            <w:r>
              <w:rPr>
                <w:rFonts w:cs="Times New Roman"/>
                <w:color w:themeColor="text1" w:val="000000"/>
                <w:kern w:val="0"/>
                <w:lang w:val="en-GB"/>
              </w:rPr>
            </w:r>
          </w:p>
        </w:tc>
        <w:tc>
          <w:tcPr>
            <w:tcW w:w="1843" w:type="dxa"/>
            <w:tcBorders>
              <w:top w:val="single" w:sz="4" w:space="0" w:color="000000"/>
              <w:start w:val="single" w:sz="4" w:space="0" w:color="000000"/>
              <w:bottom w:val="single" w:sz="4" w:space="0" w:color="000000"/>
              <w:end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15</w:t>
            </w:r>
          </w:p>
        </w:tc>
      </w:tr>
    </w:tbl>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t xml:space="preserve">Texts: </w:t>
      </w:r>
    </w:p>
    <w:p>
      <w:pPr>
        <w:pStyle w:val="ListParagraph"/>
        <w:widowControl w:val="false"/>
        <w:numPr>
          <w:ilvl w:val="0"/>
          <w:numId w:val="38"/>
        </w:numPr>
        <w:suppressAutoHyphens w:val="true"/>
        <w:bidi w:val="0"/>
        <w:spacing w:lineRule="auto" w:line="240" w:before="0" w:after="0"/>
        <w:contextualSpacing w:val="false"/>
        <w:jc w:val="both"/>
        <w:rPr>
          <w:color w:themeColor="text1" w:val="000000"/>
        </w:rPr>
      </w:pPr>
      <w:r>
        <w:rPr>
          <w:rFonts w:cs="Times New Roman"/>
          <w:bCs/>
          <w:color w:themeColor="text1" w:val="000000"/>
        </w:rPr>
        <w:t xml:space="preserve">Lodge, K. (2009). </w:t>
      </w:r>
      <w:r>
        <w:rPr>
          <w:rFonts w:cs="Times New Roman"/>
          <w:bCs/>
          <w:i/>
          <w:iCs/>
          <w:color w:themeColor="text1" w:val="000000"/>
        </w:rPr>
        <w:t>A critical introduction to phonetics</w:t>
      </w:r>
      <w:r>
        <w:rPr>
          <w:rFonts w:cs="Times New Roman"/>
          <w:bCs/>
          <w:color w:themeColor="text1" w:val="000000"/>
        </w:rPr>
        <w:t>. Continuum International Publishing Group.</w:t>
      </w:r>
    </w:p>
    <w:p>
      <w:pPr>
        <w:pStyle w:val="NormalWeb"/>
        <w:numPr>
          <w:ilvl w:val="0"/>
          <w:numId w:val="38"/>
        </w:numPr>
        <w:bidi w:val="0"/>
        <w:spacing w:before="280" w:after="0"/>
        <w:jc w:val="start"/>
        <w:rPr>
          <w:color w:themeColor="text1" w:val="000000"/>
        </w:rPr>
      </w:pPr>
      <w:r>
        <w:rPr>
          <w:color w:themeColor="text1" w:val="000000"/>
        </w:rPr>
        <w:t xml:space="preserve">Carnie, A. (2021). </w:t>
      </w:r>
      <w:r>
        <w:rPr>
          <w:rStyle w:val="Emphasis"/>
          <w:rFonts w:eastAsia="" w:eastAsiaTheme="majorEastAsia"/>
          <w:color w:themeColor="text1" w:val="000000"/>
        </w:rPr>
        <w:t>Syntax: A generative introduction</w:t>
      </w:r>
      <w:r>
        <w:rPr>
          <w:color w:themeColor="text1" w:val="000000"/>
        </w:rPr>
        <w:t xml:space="preserve"> (4th ed.). Wiley-Blackwell.</w:t>
      </w:r>
    </w:p>
    <w:p>
      <w:pPr>
        <w:pStyle w:val="NormalWeb"/>
        <w:numPr>
          <w:ilvl w:val="0"/>
          <w:numId w:val="38"/>
        </w:numPr>
        <w:bidi w:val="0"/>
        <w:spacing w:before="0" w:after="0"/>
        <w:jc w:val="start"/>
        <w:rPr>
          <w:color w:themeColor="text1" w:val="000000"/>
        </w:rPr>
      </w:pPr>
      <w:r>
        <w:rPr>
          <w:color w:themeColor="text1" w:val="000000"/>
        </w:rPr>
        <w:t xml:space="preserve">Katamba, F. and John Stonham (2006). </w:t>
      </w:r>
      <w:r>
        <w:rPr>
          <w:i/>
          <w:iCs/>
          <w:color w:themeColor="text1" w:val="000000"/>
        </w:rPr>
        <w:t xml:space="preserve">Morphology </w:t>
      </w:r>
      <w:r>
        <w:rPr>
          <w:color w:themeColor="text1" w:val="000000"/>
        </w:rPr>
        <w:t>2nd ed. London: Palgrave.</w:t>
      </w:r>
    </w:p>
    <w:p>
      <w:pPr>
        <w:pStyle w:val="NormalWeb"/>
        <w:widowControl w:val="false"/>
        <w:numPr>
          <w:ilvl w:val="0"/>
          <w:numId w:val="38"/>
        </w:numPr>
        <w:bidi w:val="0"/>
        <w:spacing w:before="0" w:after="280"/>
        <w:jc w:val="both"/>
        <w:rPr>
          <w:b/>
          <w:bCs/>
          <w:color w:themeColor="text1" w:val="000000"/>
        </w:rPr>
      </w:pPr>
      <w:r>
        <w:rPr>
          <w:color w:themeColor="text1" w:val="000000"/>
        </w:rPr>
        <w:t xml:space="preserve">Odden, David. (2005). </w:t>
      </w:r>
      <w:r>
        <w:rPr>
          <w:i/>
          <w:iCs/>
          <w:color w:themeColor="text1" w:val="000000"/>
        </w:rPr>
        <w:t>Introducing phonology</w:t>
      </w:r>
      <w:r>
        <w:rPr>
          <w:color w:themeColor="text1" w:val="000000"/>
        </w:rPr>
        <w:t>. Cambridge: Cambridge University Press.</w:t>
      </w:r>
    </w:p>
    <w:p>
      <w:pPr>
        <w:pStyle w:val="Normal1"/>
        <w:jc w:val="both"/>
        <w:rPr>
          <w:rFonts w:cs="Times New Roman"/>
          <w:b/>
          <w:bCs/>
          <w:color w:themeColor="text1" w:val="000000"/>
        </w:rPr>
      </w:pPr>
      <w:r>
        <w:rPr>
          <w:rFonts w:cs="Times New Roman"/>
          <w:b/>
          <w:bCs/>
          <w:color w:themeColor="text1" w:val="000000"/>
        </w:rPr>
        <w:t>Recommended Readings:</w:t>
      </w:r>
    </w:p>
    <w:p>
      <w:pPr>
        <w:pStyle w:val="ListParagraph"/>
        <w:widowControl w:val="false"/>
        <w:numPr>
          <w:ilvl w:val="0"/>
          <w:numId w:val="39"/>
        </w:numPr>
        <w:suppressAutoHyphens w:val="true"/>
        <w:bidi w:val="0"/>
        <w:spacing w:lineRule="auto" w:line="240" w:before="0" w:after="0"/>
        <w:contextualSpacing w:val="false"/>
        <w:jc w:val="start"/>
        <w:rPr>
          <w:color w:themeColor="text1" w:val="000000"/>
        </w:rPr>
      </w:pPr>
      <w:r>
        <w:rPr>
          <w:color w:themeColor="text1" w:val="000000"/>
        </w:rPr>
        <w:t xml:space="preserve">Aitchison, J. (1987). </w:t>
      </w:r>
      <w:r>
        <w:rPr>
          <w:i/>
          <w:iCs/>
          <w:color w:themeColor="text1" w:val="000000"/>
        </w:rPr>
        <w:t>Words in the Mind</w:t>
      </w:r>
      <w:r>
        <w:rPr>
          <w:b/>
          <w:bCs/>
          <w:color w:themeColor="text1" w:val="000000"/>
        </w:rPr>
        <w:t xml:space="preserve">. </w:t>
      </w:r>
      <w:r>
        <w:rPr>
          <w:color w:themeColor="text1" w:val="000000"/>
        </w:rPr>
        <w:t>Oxford: Basil Blackwell.</w:t>
      </w:r>
    </w:p>
    <w:p>
      <w:pPr>
        <w:pStyle w:val="ListParagraph"/>
        <w:widowControl w:val="false"/>
        <w:numPr>
          <w:ilvl w:val="0"/>
          <w:numId w:val="39"/>
        </w:numPr>
        <w:suppressAutoHyphens w:val="true"/>
        <w:bidi w:val="0"/>
        <w:spacing w:lineRule="auto" w:line="240" w:before="0" w:after="0"/>
        <w:contextualSpacing/>
        <w:jc w:val="start"/>
        <w:rPr>
          <w:color w:themeColor="text1" w:val="000000"/>
        </w:rPr>
      </w:pPr>
      <w:r>
        <w:rPr>
          <w:color w:themeColor="text1" w:val="000000"/>
        </w:rPr>
        <w:t xml:space="preserve">Clark, J. and C. Yallop 1(990). </w:t>
      </w:r>
      <w:r>
        <w:rPr>
          <w:i/>
          <w:iCs/>
          <w:color w:themeColor="text1" w:val="000000"/>
        </w:rPr>
        <w:t>An Introduction to phonetics and phonology</w:t>
      </w:r>
      <w:r>
        <w:rPr>
          <w:color w:themeColor="text1" w:val="000000"/>
        </w:rPr>
        <w:t>. Oxford: Basil Blackwell</w:t>
      </w:r>
    </w:p>
    <w:p>
      <w:pPr>
        <w:pStyle w:val="ListParagraph"/>
        <w:widowControl w:val="false"/>
        <w:numPr>
          <w:ilvl w:val="0"/>
          <w:numId w:val="39"/>
        </w:numPr>
        <w:suppressAutoHyphens w:val="true"/>
        <w:bidi w:val="0"/>
        <w:spacing w:lineRule="auto" w:line="240" w:before="0" w:after="0"/>
        <w:contextualSpacing/>
        <w:jc w:val="start"/>
        <w:rPr>
          <w:color w:themeColor="text1" w:val="000000"/>
        </w:rPr>
      </w:pPr>
      <w:r>
        <w:rPr>
          <w:color w:themeColor="text1" w:val="000000"/>
        </w:rPr>
        <w:t xml:space="preserve">Bauer, L. (2007). </w:t>
      </w:r>
      <w:r>
        <w:rPr>
          <w:i/>
          <w:iCs/>
          <w:color w:themeColor="text1" w:val="000000"/>
        </w:rPr>
        <w:t>The Linguistics Student’s Handbook</w:t>
      </w:r>
      <w:r>
        <w:rPr>
          <w:color w:themeColor="text1" w:val="000000"/>
        </w:rPr>
        <w:t>. Edinburgh University</w:t>
      </w:r>
    </w:p>
    <w:p>
      <w:pPr>
        <w:pStyle w:val="ListParagraph"/>
        <w:widowControl w:val="false"/>
        <w:numPr>
          <w:ilvl w:val="0"/>
          <w:numId w:val="0"/>
        </w:numPr>
        <w:suppressAutoHyphens w:val="true"/>
        <w:bidi w:val="0"/>
        <w:spacing w:lineRule="auto" w:line="240" w:before="0" w:after="0"/>
        <w:ind w:hanging="0" w:start="720"/>
        <w:contextualSpacing/>
        <w:jc w:val="start"/>
        <w:rPr>
          <w:color w:themeColor="text1" w:val="000000"/>
        </w:rPr>
      </w:pPr>
      <w:r>
        <w:rPr>
          <w:color w:themeColor="text1" w:val="000000"/>
        </w:rPr>
      </w:r>
    </w:p>
    <w:tbl>
      <w:tblPr>
        <w:tblW w:w="9769" w:type="dxa"/>
        <w:jc w:val="start"/>
        <w:tblInd w:w="-152" w:type="dxa"/>
        <w:tblLayout w:type="fixed"/>
        <w:tblCellMar>
          <w:top w:w="0" w:type="dxa"/>
          <w:start w:w="108" w:type="dxa"/>
          <w:bottom w:w="0" w:type="dxa"/>
          <w:end w:w="108" w:type="dxa"/>
        </w:tblCellMar>
        <w:tblLook w:val="04a0" w:noHBand="0" w:noVBand="1" w:firstColumn="1" w:lastRow="0" w:lastColumn="0" w:firstRow="1"/>
      </w:tblPr>
      <w:tblGrid>
        <w:gridCol w:w="3750"/>
        <w:gridCol w:w="3016"/>
        <w:gridCol w:w="3003"/>
      </w:tblGrid>
      <w:tr>
        <w:trPr/>
        <w:tc>
          <w:tcPr>
            <w:tcW w:w="9769" w:type="dxa"/>
            <w:gridSpan w:val="3"/>
            <w:tcBorders>
              <w:top w:val="single" w:sz="4" w:space="0" w:color="000000"/>
              <w:start w:val="single" w:sz="4" w:space="0" w:color="000000"/>
              <w:bottom w:val="single" w:sz="4" w:space="0" w:color="000000"/>
              <w:end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Credit Distribution</w:t>
            </w:r>
          </w:p>
        </w:tc>
      </w:tr>
      <w:tr>
        <w:trPr/>
        <w:tc>
          <w:tcPr>
            <w:tcW w:w="3750" w:type="dxa"/>
            <w:tcBorders>
              <w:top w:val="single" w:sz="4" w:space="0" w:color="000000"/>
              <w:start w:val="single" w:sz="4" w:space="0" w:color="000000"/>
              <w:bottom w:val="single" w:sz="4" w:space="0" w:color="000000"/>
              <w:end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Lecture/Tutorial</w:t>
            </w:r>
          </w:p>
        </w:tc>
        <w:tc>
          <w:tcPr>
            <w:tcW w:w="3016" w:type="dxa"/>
            <w:tcBorders>
              <w:top w:val="single" w:sz="4" w:space="0" w:color="000000"/>
              <w:start w:val="single" w:sz="4" w:space="0" w:color="000000"/>
              <w:bottom w:val="single" w:sz="4" w:space="0" w:color="000000"/>
              <w:end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Practicum</w:t>
            </w:r>
          </w:p>
        </w:tc>
        <w:tc>
          <w:tcPr>
            <w:tcW w:w="3003" w:type="dxa"/>
            <w:tcBorders>
              <w:top w:val="single" w:sz="4" w:space="0" w:color="000000"/>
              <w:start w:val="single" w:sz="4" w:space="0" w:color="000000"/>
              <w:bottom w:val="single" w:sz="4" w:space="0" w:color="000000"/>
              <w:end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Experiential Learning</w:t>
            </w:r>
          </w:p>
        </w:tc>
      </w:tr>
      <w:tr>
        <w:trPr>
          <w:trHeight w:val="1266" w:hRule="atLeast"/>
        </w:trPr>
        <w:tc>
          <w:tcPr>
            <w:tcW w:w="3750" w:type="dxa"/>
            <w:tcBorders>
              <w:top w:val="single" w:sz="4" w:space="0" w:color="000000"/>
              <w:start w:val="single" w:sz="4" w:space="0" w:color="000000"/>
              <w:bottom w:val="single" w:sz="4" w:space="0" w:color="000000"/>
              <w:end w:val="single" w:sz="4" w:space="0" w:color="000000"/>
            </w:tcBorders>
          </w:tcPr>
          <w:p>
            <w:pPr>
              <w:pStyle w:val="Normal1"/>
              <w:jc w:val="both"/>
              <w:rPr>
                <w:rFonts w:cs="Times New Roman"/>
                <w:color w:themeColor="text1" w:val="000000"/>
                <w:kern w:val="0"/>
                <w:lang w:val="en-GB"/>
              </w:rPr>
            </w:pPr>
            <w:r>
              <w:rPr>
                <w:rFonts w:cs="Times New Roman"/>
                <w:color w:themeColor="text1" w:val="000000"/>
                <w:kern w:val="0"/>
                <w:lang w:val="en-GB"/>
              </w:rPr>
              <w:t>60 hours</w:t>
            </w:r>
          </w:p>
        </w:tc>
        <w:tc>
          <w:tcPr>
            <w:tcW w:w="3016" w:type="dxa"/>
            <w:tcBorders>
              <w:top w:val="single" w:sz="4" w:space="0" w:color="000000"/>
              <w:start w:val="single" w:sz="4" w:space="0" w:color="000000"/>
              <w:bottom w:val="single" w:sz="4" w:space="0" w:color="000000"/>
              <w:end w:val="single" w:sz="4" w:space="0" w:color="000000"/>
            </w:tcBorders>
          </w:tcPr>
          <w:p>
            <w:pPr>
              <w:pStyle w:val="ListParagraph"/>
              <w:widowControl w:val="false"/>
              <w:numPr>
                <w:ilvl w:val="0"/>
                <w:numId w:val="40"/>
              </w:numPr>
              <w:suppressAutoHyphens w:val="true"/>
              <w:bidi w:val="0"/>
              <w:spacing w:lineRule="auto" w:line="240" w:before="0" w:after="0"/>
              <w:contextualSpacing w:val="false"/>
              <w:jc w:val="both"/>
              <w:rPr>
                <w:rFonts w:cs="Times New Roman"/>
                <w:b/>
                <w:bCs/>
                <w:color w:themeColor="text1" w:val="000000"/>
              </w:rPr>
            </w:pPr>
            <w:r>
              <w:rPr>
                <w:rFonts w:cs="Times New Roman"/>
                <w:b/>
                <w:bCs/>
                <w:color w:themeColor="text1" w:val="000000"/>
              </w:rPr>
            </w:r>
          </w:p>
        </w:tc>
        <w:tc>
          <w:tcPr>
            <w:tcW w:w="3003" w:type="dxa"/>
            <w:tcBorders>
              <w:top w:val="single" w:sz="4" w:space="0" w:color="000000"/>
              <w:start w:val="single" w:sz="4" w:space="0" w:color="000000"/>
              <w:bottom w:val="single" w:sz="4" w:space="0" w:color="000000"/>
              <w:end w:val="single" w:sz="4" w:space="0" w:color="000000"/>
            </w:tcBorders>
          </w:tcPr>
          <w:p>
            <w:pPr>
              <w:pStyle w:val="Normal1"/>
              <w:jc w:val="both"/>
              <w:rPr>
                <w:rFonts w:cs="Times New Roman"/>
                <w:color w:themeColor="text1" w:val="000000"/>
                <w:kern w:val="0"/>
                <w:lang w:val="en-GB"/>
              </w:rPr>
            </w:pPr>
            <w:r>
              <w:rPr>
                <w:rFonts w:cs="Times New Roman"/>
                <w:color w:themeColor="text1" w:val="000000"/>
                <w:kern w:val="0"/>
                <w:lang w:val="en-GB"/>
              </w:rPr>
              <w:t>60 hours</w:t>
            </w:r>
          </w:p>
          <w:p>
            <w:pPr>
              <w:pStyle w:val="Normal1"/>
              <w:jc w:val="both"/>
              <w:rPr>
                <w:rFonts w:cs="Times New Roman"/>
                <w:color w:themeColor="text1" w:val="000000"/>
                <w:kern w:val="0"/>
                <w:lang w:val="en-GB"/>
              </w:rPr>
            </w:pPr>
            <w:r>
              <w:rPr>
                <w:rFonts w:cs="Times New Roman"/>
                <w:color w:themeColor="text1" w:val="000000"/>
                <w:kern w:val="0"/>
                <w:lang w:val="en-GB"/>
              </w:rPr>
              <w:t>Linguistic analysis</w:t>
            </w:r>
          </w:p>
          <w:p>
            <w:pPr>
              <w:pStyle w:val="Normal1"/>
              <w:jc w:val="both"/>
              <w:rPr>
                <w:rFonts w:cs="Times New Roman"/>
                <w:color w:themeColor="text1" w:val="000000"/>
                <w:kern w:val="0"/>
                <w:lang w:val="en-GB"/>
              </w:rPr>
            </w:pPr>
            <w:r>
              <w:rPr>
                <w:rFonts w:cs="Times New Roman"/>
                <w:color w:themeColor="text1" w:val="000000"/>
                <w:kern w:val="0"/>
                <w:lang w:val="en-GB"/>
              </w:rPr>
              <w:t>Data analysis</w:t>
            </w:r>
          </w:p>
          <w:p>
            <w:pPr>
              <w:pStyle w:val="Normal1"/>
              <w:jc w:val="both"/>
              <w:rPr>
                <w:rFonts w:cs="Times New Roman"/>
                <w:color w:themeColor="text1" w:val="000000"/>
                <w:kern w:val="0"/>
                <w:lang w:val="en-GB"/>
              </w:rPr>
            </w:pPr>
            <w:r>
              <w:rPr>
                <w:rFonts w:cs="Times New Roman"/>
                <w:color w:themeColor="text1" w:val="000000"/>
                <w:kern w:val="0"/>
                <w:lang w:val="en-GB"/>
              </w:rPr>
              <w:t>IPA transcription</w:t>
            </w:r>
          </w:p>
        </w:tc>
      </w:tr>
    </w:tbl>
    <w:p>
      <w:pPr>
        <w:pStyle w:val="Normal"/>
        <w:bidi w:val="0"/>
        <w:spacing w:lineRule="auto" w:line="240"/>
        <w:jc w:val="start"/>
        <w:rPr>
          <w:color w:themeColor="text1" w:val="000000"/>
        </w:rPr>
      </w:pPr>
      <w:r>
        <w:rPr>
          <w:color w:themeColor="text1" w:val="000000"/>
        </w:rPr>
      </w:r>
      <w:r>
        <w:br w:type="page"/>
      </w:r>
    </w:p>
    <w:p>
      <w:pPr>
        <w:pStyle w:val="Normal1"/>
        <w:jc w:val="both"/>
        <w:rPr>
          <w:rFonts w:cs="Times New Roman"/>
          <w:b/>
          <w:bCs/>
          <w:color w:themeColor="text1" w:val="000000"/>
        </w:rPr>
      </w:pPr>
      <w:r>
        <w:rPr>
          <w:rFonts w:cs="Times New Roman"/>
          <w:b/>
          <w:bCs/>
          <w:color w:themeColor="text1" w:val="000000"/>
        </w:rPr>
        <w:t>Course Title:</w:t>
      </w:r>
      <w:r>
        <w:rPr>
          <w:color w:themeColor="text1" w:val="000000"/>
        </w:rPr>
        <w:tab/>
      </w:r>
      <w:r>
        <w:rPr>
          <w:rFonts w:cs="Times New Roman"/>
          <w:color w:themeColor="text1" w:val="000000"/>
        </w:rPr>
        <w:t>Literature and Film: Text to Screen – I</w:t>
      </w:r>
      <w:r>
        <w:rPr>
          <w:color w:themeColor="text1" w:val="000000"/>
        </w:rPr>
        <w:tab/>
        <w:tab/>
      </w:r>
      <w:r>
        <w:rPr>
          <w:rFonts w:cs="Times New Roman"/>
          <w:b/>
          <w:bCs/>
          <w:color w:themeColor="text1" w:val="000000"/>
        </w:rPr>
        <w:t xml:space="preserve">Course Code: </w:t>
      </w:r>
      <w:r>
        <w:rPr>
          <w:rFonts w:eastAsia="Aptos" w:cs="Times New Roman" w:ascii="Times New Roman" w:hAnsi="Times New Roman"/>
          <w:b/>
          <w:bCs/>
          <w:color w:themeColor="text1" w:val="000000"/>
          <w:kern w:val="2"/>
          <w:sz w:val="22"/>
          <w:szCs w:val="22"/>
          <w:lang w:val="en-US" w:eastAsia="en-US" w:bidi="ar-SA"/>
        </w:rPr>
        <w:t>ENG104M107</w:t>
      </w:r>
    </w:p>
    <w:p>
      <w:pPr>
        <w:pStyle w:val="Normal1"/>
        <w:jc w:val="both"/>
        <w:rPr>
          <w:color w:themeColor="text1" w:val="000000"/>
        </w:rPr>
      </w:pPr>
      <w:r>
        <w:rPr>
          <w:rFonts w:cs="Times New Roman"/>
          <w:b/>
          <w:bCs/>
          <w:color w:themeColor="text1" w:val="000000"/>
        </w:rPr>
        <w:t xml:space="preserve">Course Type: </w:t>
      </w:r>
      <w:r>
        <w:rPr>
          <w:rFonts w:cs="Times New Roman"/>
          <w:color w:themeColor="text1" w:val="000000"/>
        </w:rPr>
        <w:t>Major (DSE)</w:t>
        <w:tab/>
        <w:tab/>
        <w:tab/>
        <w:tab/>
        <w:tab/>
        <w:tab/>
      </w:r>
      <w:r>
        <w:rPr>
          <w:rFonts w:cs="Times New Roman"/>
          <w:b/>
          <w:bCs/>
          <w:color w:themeColor="text1" w:val="000000"/>
        </w:rPr>
        <w:t xml:space="preserve">Total credits: </w:t>
      </w:r>
      <w:r>
        <w:rPr>
          <w:rFonts w:cs="Times New Roman"/>
          <w:color w:themeColor="text1" w:val="000000"/>
        </w:rPr>
        <w:t>4</w:t>
      </w:r>
    </w:p>
    <w:p>
      <w:pPr>
        <w:pStyle w:val="Normal1"/>
        <w:jc w:val="both"/>
        <w:rPr>
          <w:color w:themeColor="text1" w:val="000000"/>
        </w:rPr>
      </w:pPr>
      <w:r>
        <w:rPr>
          <w:rFonts w:cs="Times New Roman"/>
          <w:b/>
          <w:bCs/>
          <w:color w:themeColor="text1" w:val="000000"/>
        </w:rPr>
        <w:t xml:space="preserve">Course Level: </w:t>
      </w:r>
      <w:r>
        <w:rPr>
          <w:rFonts w:cs="Times New Roman"/>
          <w:b/>
          <w:bCs/>
          <w:color w:themeColor="text1" w:val="000000"/>
        </w:rPr>
        <w:t>5</w:t>
      </w:r>
      <w:r>
        <w:rPr>
          <w:rFonts w:cs="Times New Roman"/>
          <w:color w:themeColor="text1" w:val="000000"/>
        </w:rPr>
        <w:t>00</w:t>
      </w:r>
      <w:r>
        <w:rPr>
          <w:color w:themeColor="text1" w:val="000000"/>
        </w:rPr>
        <w:tab/>
        <w:tab/>
        <w:tab/>
        <w:tab/>
        <w:tab/>
        <w:tab/>
        <w:tab/>
      </w:r>
      <w:r>
        <w:rPr>
          <w:rFonts w:cs="Times New Roman"/>
          <w:b/>
          <w:bCs/>
          <w:color w:themeColor="text1" w:val="000000"/>
        </w:rPr>
        <w:t>L-T-P-C</w:t>
      </w:r>
      <w:r>
        <w:rPr>
          <w:rFonts w:cs="Times New Roman"/>
          <w:color w:themeColor="text1" w:val="000000"/>
        </w:rPr>
        <w:t>:4-1-0-4</w:t>
      </w:r>
    </w:p>
    <w:p>
      <w:pPr>
        <w:pStyle w:val="Normal1"/>
        <w:jc w:val="both"/>
        <w:rPr>
          <w:color w:themeColor="text1" w:val="000000"/>
        </w:rPr>
      </w:pPr>
      <w:r>
        <w:rPr>
          <w:rFonts w:cs="Times New Roman"/>
          <w:b/>
          <w:bCs/>
          <w:color w:themeColor="text1" w:val="000000"/>
        </w:rPr>
        <w:t xml:space="preserve">Scheme of Evaluation: </w:t>
      </w:r>
      <w:r>
        <w:rPr>
          <w:color w:themeColor="text1" w:val="000000"/>
        </w:rPr>
        <w:t>Theory</w:t>
      </w:r>
    </w:p>
    <w:p>
      <w:pPr>
        <w:pStyle w:val="ListParagraph"/>
        <w:bidi w:val="0"/>
        <w:spacing w:lineRule="auto" w:line="240"/>
        <w:ind w:start="0"/>
        <w:jc w:val="both"/>
        <w:rPr>
          <w:rFonts w:cs="Times New Roman"/>
          <w:b/>
          <w:bCs/>
          <w:color w:themeColor="text1" w:val="000000"/>
        </w:rPr>
      </w:pPr>
      <w:r>
        <w:rPr>
          <w:rFonts w:cs="Times New Roman"/>
          <w:b/>
          <w:bCs/>
          <w:color w:themeColor="text1" w:val="000000"/>
        </w:rPr>
      </w:r>
    </w:p>
    <w:p>
      <w:pPr>
        <w:pStyle w:val="ListParagraph"/>
        <w:bidi w:val="0"/>
        <w:spacing w:lineRule="auto" w:line="240"/>
        <w:ind w:start="0"/>
        <w:jc w:val="both"/>
        <w:rPr>
          <w:color w:themeColor="text1" w:val="000000"/>
        </w:rPr>
      </w:pPr>
      <w:r>
        <w:rPr>
          <w:rFonts w:cs="Times New Roman"/>
          <w:b/>
          <w:bCs/>
          <w:color w:themeColor="text1" w:val="000000"/>
        </w:rPr>
        <w:t xml:space="preserve">Course Objectives: </w:t>
      </w:r>
      <w:r>
        <w:rPr>
          <w:color w:themeColor="text1" w:val="000000"/>
        </w:rPr>
        <w:t>The objective of the course is to enable students to understand the associations between visual and verbal codes through the study of film and literature as two separate art forms.</w:t>
      </w:r>
    </w:p>
    <w:p>
      <w:pPr>
        <w:pStyle w:val="ListParagraph"/>
        <w:bidi w:val="0"/>
        <w:spacing w:lineRule="auto" w:line="240"/>
        <w:ind w:start="0"/>
        <w:jc w:val="both"/>
        <w:rPr>
          <w:color w:themeColor="text1" w:val="000000"/>
        </w:rPr>
      </w:pPr>
      <w:r>
        <w:rPr>
          <w:color w:themeColor="text1" w:val="000000"/>
        </w:rPr>
      </w:r>
    </w:p>
    <w:p>
      <w:pPr>
        <w:pStyle w:val="ListParagraph"/>
        <w:bidi w:val="0"/>
        <w:spacing w:lineRule="auto" w:line="240"/>
        <w:ind w:start="0"/>
        <w:jc w:val="both"/>
        <w:rPr>
          <w:b/>
          <w:bCs/>
          <w:color w:themeColor="text1" w:val="000000"/>
        </w:rPr>
      </w:pPr>
      <w:r>
        <w:rPr>
          <w:rFonts w:cs="Times New Roman"/>
          <w:b/>
          <w:bCs/>
          <w:color w:themeColor="text1" w:val="000000"/>
        </w:rPr>
        <w:t>Course Outcomes:</w:t>
      </w:r>
    </w:p>
    <w:tbl>
      <w:tblPr>
        <w:tblW w:w="9531" w:type="dxa"/>
        <w:jc w:val="start"/>
        <w:tblInd w:w="-10" w:type="dxa"/>
        <w:tblLayout w:type="fixed"/>
        <w:tblCellMar>
          <w:top w:w="0" w:type="dxa"/>
          <w:start w:w="108" w:type="dxa"/>
          <w:bottom w:w="0" w:type="dxa"/>
          <w:end w:w="108" w:type="dxa"/>
        </w:tblCellMar>
        <w:tblLook w:val="04a0" w:noHBand="0" w:noVBand="1" w:firstColumn="1" w:lastRow="0" w:lastColumn="0" w:firstRow="1"/>
      </w:tblPr>
      <w:tblGrid>
        <w:gridCol w:w="1067"/>
        <w:gridCol w:w="6761"/>
        <w:gridCol w:w="1703"/>
      </w:tblGrid>
      <w:tr>
        <w:trPr>
          <w:trHeight w:val="409" w:hRule="atLeast"/>
        </w:trPr>
        <w:tc>
          <w:tcPr>
            <w:tcW w:w="9531" w:type="dxa"/>
            <w:gridSpan w:val="3"/>
            <w:tcBorders>
              <w:top w:val="single" w:sz="4" w:space="0" w:color="0E2841"/>
              <w:start w:val="single" w:sz="4" w:space="0" w:color="0E2841"/>
              <w:bottom w:val="single" w:sz="4" w:space="0" w:color="0E2841"/>
              <w:end w:val="single" w:sz="4" w:space="0" w:color="0E2841"/>
            </w:tcBorders>
            <w:vAlign w:val="center"/>
          </w:tcPr>
          <w:p>
            <w:pPr>
              <w:pStyle w:val="ListParagraph"/>
              <w:tabs>
                <w:tab w:val="clear" w:pos="709"/>
                <w:tab w:val="center" w:pos="1440" w:leader="none"/>
              </w:tabs>
              <w:bidi w:val="0"/>
              <w:spacing w:lineRule="auto" w:line="240" w:before="0" w:after="160"/>
              <w:ind w:hanging="15" w:start="15"/>
              <w:contextualSpacing/>
              <w:jc w:val="center"/>
              <w:rPr>
                <w:rFonts w:cs="Times New Roman"/>
                <w:b/>
                <w:bCs/>
                <w:color w:themeColor="text1" w:val="000000"/>
              </w:rPr>
            </w:pPr>
            <w:r>
              <w:rPr>
                <w:rFonts w:cs="Times New Roman"/>
                <w:b/>
                <w:bCs/>
                <w:color w:themeColor="text1" w:val="000000"/>
              </w:rPr>
              <w:t>On successful completion of the course the students will be able to:</w:t>
            </w:r>
          </w:p>
        </w:tc>
      </w:tr>
      <w:tr>
        <w:trPr>
          <w:trHeight w:val="632" w:hRule="atLeast"/>
        </w:trPr>
        <w:tc>
          <w:tcPr>
            <w:tcW w:w="1067" w:type="dxa"/>
            <w:tcBorders>
              <w:top w:val="single" w:sz="4" w:space="0" w:color="0E2841"/>
              <w:start w:val="single" w:sz="4" w:space="0" w:color="0E2841"/>
              <w:bottom w:val="single" w:sz="4" w:space="0" w:color="0E2841"/>
              <w:end w:val="single" w:sz="4" w:space="0" w:color="0E2841"/>
            </w:tcBorders>
            <w:vAlign w:val="center"/>
          </w:tcPr>
          <w:p>
            <w:pPr>
              <w:pStyle w:val="ListParagraph"/>
              <w:tabs>
                <w:tab w:val="clear" w:pos="709"/>
                <w:tab w:val="right" w:pos="1755" w:leader="none"/>
              </w:tabs>
              <w:bidi w:val="0"/>
              <w:spacing w:lineRule="auto" w:line="240" w:before="0" w:after="160"/>
              <w:ind w:hanging="15" w:start="15" w:end="19"/>
              <w:contextualSpacing/>
              <w:jc w:val="center"/>
              <w:rPr>
                <w:rFonts w:cs="Times New Roman"/>
                <w:b/>
                <w:bCs/>
                <w:color w:themeColor="text1" w:val="000000"/>
              </w:rPr>
            </w:pPr>
            <w:r>
              <w:rPr>
                <w:rFonts w:eastAsia="Noto Sans" w:cs="Times New Roman"/>
                <w:szCs w:val="24"/>
                <w:lang w:eastAsia="zh-CN" w:bidi="hi-IN"/>
              </w:rPr>
              <w:tab/>
              <w:t>SI. No.</w:t>
            </w:r>
          </w:p>
        </w:tc>
        <w:tc>
          <w:tcPr>
            <w:tcW w:w="6761" w:type="dxa"/>
            <w:tcBorders>
              <w:top w:val="single" w:sz="4" w:space="0" w:color="0E2841"/>
              <w:start w:val="single" w:sz="4" w:space="0" w:color="0E2841"/>
              <w:bottom w:val="single" w:sz="4" w:space="0" w:color="0E2841"/>
              <w:end w:val="single" w:sz="4" w:space="0" w:color="0E2841"/>
            </w:tcBorders>
            <w:vAlign w:val="center"/>
          </w:tcPr>
          <w:p>
            <w:pPr>
              <w:pStyle w:val="ListParagraph"/>
              <w:tabs>
                <w:tab w:val="clear" w:pos="709"/>
                <w:tab w:val="left" w:pos="1755" w:leader="none"/>
              </w:tabs>
              <w:bidi w:val="0"/>
              <w:spacing w:lineRule="auto" w:line="240" w:before="0" w:after="160"/>
              <w:ind w:start="15"/>
              <w:contextualSpacing/>
              <w:jc w:val="center"/>
              <w:rPr>
                <w:rFonts w:cs="Times New Roman"/>
                <w:b/>
                <w:bCs/>
                <w:color w:themeColor="text1" w:val="000000"/>
              </w:rPr>
            </w:pPr>
            <w:r>
              <w:rPr>
                <w:rFonts w:cs="Times New Roman"/>
                <w:b/>
                <w:bCs/>
                <w:color w:themeColor="text1" w:val="000000"/>
              </w:rPr>
              <w:t>Course Outcome</w:t>
            </w:r>
          </w:p>
        </w:tc>
        <w:tc>
          <w:tcPr>
            <w:tcW w:w="1703" w:type="dxa"/>
            <w:tcBorders>
              <w:top w:val="single" w:sz="4" w:space="0" w:color="0E2841"/>
              <w:start w:val="single" w:sz="4" w:space="0" w:color="0E2841"/>
              <w:bottom w:val="single" w:sz="4" w:space="0" w:color="0E2841"/>
              <w:end w:val="single" w:sz="4" w:space="0" w:color="0E2841"/>
            </w:tcBorders>
            <w:vAlign w:val="center"/>
          </w:tcPr>
          <w:p>
            <w:pPr>
              <w:pStyle w:val="ListParagraph"/>
              <w:tabs>
                <w:tab w:val="clear" w:pos="709"/>
                <w:tab w:val="center" w:pos="1440" w:leader="none"/>
              </w:tabs>
              <w:bidi w:val="0"/>
              <w:spacing w:lineRule="auto" w:line="240" w:before="0" w:after="160"/>
              <w:ind w:hanging="15" w:start="15"/>
              <w:contextualSpacing/>
              <w:jc w:val="center"/>
              <w:rPr>
                <w:rFonts w:cs="Times New Roman"/>
                <w:b/>
                <w:bCs/>
                <w:color w:themeColor="text1" w:val="000000"/>
              </w:rPr>
            </w:pPr>
            <w:r>
              <w:rPr>
                <w:rFonts w:cs="Times New Roman"/>
                <w:b/>
                <w:bCs/>
                <w:color w:themeColor="text1" w:val="000000"/>
              </w:rPr>
              <w:t>Bloom’s Taxonomy Level</w:t>
            </w:r>
          </w:p>
        </w:tc>
      </w:tr>
      <w:tr>
        <w:trPr>
          <w:trHeight w:val="815" w:hRule="atLeast"/>
        </w:trPr>
        <w:tc>
          <w:tcPr>
            <w:tcW w:w="1067" w:type="dxa"/>
            <w:tcBorders>
              <w:top w:val="single" w:sz="4" w:space="0" w:color="0E2841"/>
              <w:start w:val="single" w:sz="4" w:space="0" w:color="0E2841"/>
              <w:bottom w:val="single" w:sz="4" w:space="0" w:color="0E2841"/>
              <w:end w:val="single" w:sz="4" w:space="0" w:color="0E2841"/>
            </w:tcBorders>
            <w:vAlign w:val="center"/>
          </w:tcPr>
          <w:p>
            <w:pPr>
              <w:pStyle w:val="ListParagraph"/>
              <w:bidi w:val="0"/>
              <w:spacing w:lineRule="auto" w:line="240" w:before="0" w:after="0"/>
              <w:ind w:hanging="111" w:start="0"/>
              <w:contextualSpacing/>
              <w:jc w:val="center"/>
              <w:rPr>
                <w:rFonts w:cs="Times New Roman"/>
                <w:b/>
                <w:bCs/>
                <w:color w:themeColor="text1" w:val="000000"/>
              </w:rPr>
            </w:pPr>
            <w:r>
              <w:rPr>
                <w:rFonts w:cs="Times New Roman"/>
                <w:szCs w:val="24"/>
              </w:rPr>
              <w:t>1</w:t>
            </w:r>
          </w:p>
        </w:tc>
        <w:tc>
          <w:tcPr>
            <w:tcW w:w="6761" w:type="dxa"/>
            <w:tcBorders>
              <w:top w:val="single" w:sz="4" w:space="0" w:color="0E2841"/>
              <w:start w:val="single" w:sz="4" w:space="0" w:color="0E2841"/>
              <w:bottom w:val="single" w:sz="4" w:space="0" w:color="0E2841"/>
              <w:end w:val="single" w:sz="4" w:space="0" w:color="0E2841"/>
            </w:tcBorders>
            <w:vAlign w:val="center"/>
          </w:tcPr>
          <w:p>
            <w:pPr>
              <w:pStyle w:val="ListParagraph"/>
              <w:bidi w:val="0"/>
              <w:spacing w:lineRule="auto" w:line="240" w:before="0" w:after="0"/>
              <w:ind w:start="15"/>
              <w:contextualSpacing/>
              <w:jc w:val="start"/>
              <w:rPr>
                <w:rFonts w:cs="Times New Roman"/>
                <w:color w:themeColor="text1" w:val="000000"/>
              </w:rPr>
            </w:pPr>
            <w:r>
              <w:rPr>
                <w:rFonts w:eastAsia="Times New Roman" w:cs="Times New Roman"/>
                <w:b/>
                <w:bCs/>
                <w:color w:themeColor="text1" w:val="000000"/>
              </w:rPr>
              <w:t xml:space="preserve">Compare and contrast </w:t>
            </w:r>
            <w:r>
              <w:rPr>
                <w:rFonts w:cs="Times New Roman"/>
                <w:color w:themeColor="text1" w:val="000000"/>
              </w:rPr>
              <w:t>the theoretical frameworks of literary adaptations.</w:t>
            </w:r>
          </w:p>
        </w:tc>
        <w:tc>
          <w:tcPr>
            <w:tcW w:w="1703" w:type="dxa"/>
            <w:tcBorders>
              <w:top w:val="single" w:sz="4" w:space="0" w:color="0E2841"/>
              <w:start w:val="single" w:sz="4" w:space="0" w:color="0E2841"/>
              <w:bottom w:val="single" w:sz="4" w:space="0" w:color="0E2841"/>
              <w:end w:val="single" w:sz="4" w:space="0" w:color="0E2841"/>
            </w:tcBorders>
            <w:vAlign w:val="center"/>
          </w:tcPr>
          <w:p>
            <w:pPr>
              <w:pStyle w:val="ListParagraph"/>
              <w:bidi w:val="0"/>
              <w:spacing w:lineRule="auto" w:line="240" w:before="0" w:after="0"/>
              <w:ind w:firstLine="17" w:start="15"/>
              <w:contextualSpacing/>
              <w:jc w:val="center"/>
              <w:rPr>
                <w:rFonts w:cs="Times New Roman"/>
                <w:b/>
                <w:bCs/>
                <w:color w:themeColor="text1" w:val="000000"/>
              </w:rPr>
            </w:pPr>
            <w:r>
              <w:rPr>
                <w:b/>
                <w:bCs/>
                <w:color w:themeColor="text1" w:val="000000"/>
              </w:rPr>
              <w:t>BT 2</w:t>
            </w:r>
          </w:p>
        </w:tc>
      </w:tr>
      <w:tr>
        <w:trPr>
          <w:trHeight w:val="846" w:hRule="atLeast"/>
        </w:trPr>
        <w:tc>
          <w:tcPr>
            <w:tcW w:w="1067" w:type="dxa"/>
            <w:tcBorders>
              <w:top w:val="single" w:sz="4" w:space="0" w:color="0E2841"/>
              <w:start w:val="single" w:sz="4" w:space="0" w:color="0E2841"/>
              <w:bottom w:val="single" w:sz="4" w:space="0" w:color="0E2841"/>
              <w:end w:val="single" w:sz="4" w:space="0" w:color="0E2841"/>
            </w:tcBorders>
            <w:vAlign w:val="center"/>
          </w:tcPr>
          <w:p>
            <w:pPr>
              <w:pStyle w:val="ListParagraph"/>
              <w:tabs>
                <w:tab w:val="clear" w:pos="709"/>
                <w:tab w:val="center" w:pos="697" w:leader="none"/>
              </w:tabs>
              <w:bidi w:val="0"/>
              <w:spacing w:lineRule="auto" w:line="240" w:before="0" w:after="0"/>
              <w:ind w:hanging="111" w:start="0"/>
              <w:contextualSpacing/>
              <w:jc w:val="center"/>
              <w:rPr>
                <w:rFonts w:cs="Times New Roman"/>
                <w:b/>
                <w:bCs/>
                <w:color w:themeColor="text1" w:val="000000"/>
              </w:rPr>
            </w:pPr>
            <w:r>
              <w:rPr>
                <w:rFonts w:cs="Times New Roman"/>
                <w:szCs w:val="24"/>
              </w:rPr>
              <w:t>2</w:t>
            </w:r>
          </w:p>
        </w:tc>
        <w:tc>
          <w:tcPr>
            <w:tcW w:w="6761" w:type="dxa"/>
            <w:tcBorders>
              <w:top w:val="single" w:sz="4" w:space="0" w:color="0E2841"/>
              <w:start w:val="single" w:sz="4" w:space="0" w:color="0E2841"/>
              <w:bottom w:val="single" w:sz="4" w:space="0" w:color="0E2841"/>
              <w:end w:val="single" w:sz="4" w:space="0" w:color="0E2841"/>
            </w:tcBorders>
            <w:vAlign w:val="center"/>
          </w:tcPr>
          <w:p>
            <w:pPr>
              <w:pStyle w:val="ListParagraph"/>
              <w:bidi w:val="0"/>
              <w:spacing w:lineRule="auto" w:line="240" w:before="0" w:after="0"/>
              <w:ind w:firstLine="11" w:start="15"/>
              <w:contextualSpacing/>
              <w:jc w:val="start"/>
              <w:rPr>
                <w:rFonts w:eastAsia="Times New Roman" w:cs="Times New Roman"/>
                <w:color w:themeColor="text1" w:val="000000"/>
              </w:rPr>
            </w:pPr>
            <w:r>
              <w:rPr>
                <w:rFonts w:cs="Times New Roman"/>
                <w:b/>
                <w:bCs/>
                <w:color w:themeColor="text1" w:val="000000"/>
              </w:rPr>
              <w:t xml:space="preserve">Evaluate </w:t>
            </w:r>
            <w:r>
              <w:rPr>
                <w:rFonts w:eastAsia="Times New Roman" w:cs="Times New Roman"/>
                <w:color w:themeColor="text1" w:val="000000"/>
              </w:rPr>
              <w:t>the narrative strategies employed in literature and film.</w:t>
            </w:r>
          </w:p>
        </w:tc>
        <w:tc>
          <w:tcPr>
            <w:tcW w:w="1703" w:type="dxa"/>
            <w:tcBorders>
              <w:top w:val="single" w:sz="4" w:space="0" w:color="0E2841"/>
              <w:start w:val="single" w:sz="4" w:space="0" w:color="0E2841"/>
              <w:bottom w:val="single" w:sz="4" w:space="0" w:color="0E2841"/>
              <w:end w:val="single" w:sz="4" w:space="0" w:color="0E2841"/>
            </w:tcBorders>
            <w:vAlign w:val="center"/>
          </w:tcPr>
          <w:p>
            <w:pPr>
              <w:pStyle w:val="ListParagraph"/>
              <w:bidi w:val="0"/>
              <w:spacing w:lineRule="auto" w:line="240" w:before="0" w:after="0"/>
              <w:ind w:start="84"/>
              <w:contextualSpacing/>
              <w:jc w:val="start"/>
              <w:rPr>
                <w:b/>
                <w:bCs/>
                <w:color w:themeColor="text1" w:val="000000"/>
              </w:rPr>
            </w:pPr>
            <w:r>
              <w:rPr>
                <w:b/>
                <w:bCs/>
                <w:color w:themeColor="text1" w:val="000000"/>
              </w:rPr>
              <w:t xml:space="preserve">       </w:t>
            </w:r>
            <w:r>
              <w:rPr>
                <w:b/>
                <w:bCs/>
                <w:color w:themeColor="text1" w:val="000000"/>
              </w:rPr>
              <w:t>BT 3</w:t>
            </w:r>
          </w:p>
        </w:tc>
      </w:tr>
      <w:tr>
        <w:trPr>
          <w:trHeight w:val="611" w:hRule="exact"/>
        </w:trPr>
        <w:tc>
          <w:tcPr>
            <w:tcW w:w="1067" w:type="dxa"/>
            <w:tcBorders>
              <w:top w:val="single" w:sz="4" w:space="0" w:color="0E2841"/>
              <w:start w:val="single" w:sz="4" w:space="0" w:color="0E2841"/>
              <w:bottom w:val="single" w:sz="4" w:space="0" w:color="0E2841"/>
              <w:end w:val="single" w:sz="4" w:space="0" w:color="0E2841"/>
            </w:tcBorders>
            <w:vAlign w:val="center"/>
          </w:tcPr>
          <w:p>
            <w:pPr>
              <w:pStyle w:val="ListParagraph"/>
              <w:tabs>
                <w:tab w:val="clear" w:pos="709"/>
                <w:tab w:val="right" w:pos="1740" w:leader="none"/>
              </w:tabs>
              <w:bidi w:val="0"/>
              <w:spacing w:lineRule="auto" w:line="240" w:before="0" w:after="0"/>
              <w:ind w:hanging="111" w:start="0"/>
              <w:contextualSpacing/>
              <w:jc w:val="center"/>
              <w:rPr>
                <w:rFonts w:cs="Times New Roman"/>
                <w:b/>
                <w:bCs/>
                <w:color w:themeColor="text1" w:val="000000"/>
              </w:rPr>
            </w:pPr>
            <w:r>
              <w:rPr>
                <w:rFonts w:cs="Times New Roman"/>
                <w:szCs w:val="24"/>
              </w:rPr>
              <w:t>3</w:t>
            </w:r>
          </w:p>
        </w:tc>
        <w:tc>
          <w:tcPr>
            <w:tcW w:w="6761" w:type="dxa"/>
            <w:tcBorders>
              <w:top w:val="single" w:sz="4" w:space="0" w:color="0E2841"/>
              <w:start w:val="single" w:sz="4" w:space="0" w:color="0E2841"/>
              <w:bottom w:val="single" w:sz="4" w:space="0" w:color="0E2841"/>
              <w:end w:val="single" w:sz="4" w:space="0" w:color="0E2841"/>
            </w:tcBorders>
            <w:vAlign w:val="center"/>
          </w:tcPr>
          <w:p>
            <w:pPr>
              <w:pStyle w:val="Normal"/>
              <w:bidi w:val="0"/>
              <w:spacing w:lineRule="auto" w:line="240" w:before="0" w:after="160"/>
              <w:jc w:val="start"/>
              <w:rPr>
                <w:rFonts w:cs="Times New Roman"/>
                <w:color w:themeColor="text1" w:val="000000"/>
              </w:rPr>
            </w:pPr>
            <w:r>
              <w:rPr>
                <w:b/>
                <w:bCs/>
                <w:color w:themeColor="text1" w:val="000000"/>
              </w:rPr>
              <w:t xml:space="preserve">Analyse </w:t>
            </w:r>
            <w:r>
              <w:rPr>
                <w:rFonts w:cs="Times New Roman"/>
                <w:color w:themeColor="text1" w:val="000000"/>
              </w:rPr>
              <w:t>the stages in the process of film adaptation and identify the cultural and historical contexts.</w:t>
            </w:r>
          </w:p>
        </w:tc>
        <w:tc>
          <w:tcPr>
            <w:tcW w:w="1703" w:type="dxa"/>
            <w:tcBorders>
              <w:top w:val="single" w:sz="4" w:space="0" w:color="0E2841"/>
              <w:start w:val="single" w:sz="4" w:space="0" w:color="0E2841"/>
              <w:bottom w:val="single" w:sz="4" w:space="0" w:color="0E2841"/>
              <w:end w:val="single" w:sz="4" w:space="0" w:color="0E2841"/>
            </w:tcBorders>
            <w:vAlign w:val="center"/>
          </w:tcPr>
          <w:p>
            <w:pPr>
              <w:pStyle w:val="Normal1"/>
              <w:jc w:val="center"/>
              <w:rPr>
                <w:rFonts w:cs="Times New Roman"/>
                <w:b/>
                <w:color w:themeColor="text1" w:val="000000"/>
              </w:rPr>
            </w:pPr>
            <w:r>
              <w:rPr>
                <w:rFonts w:cs="Times New Roman"/>
                <w:b/>
                <w:color w:themeColor="text1" w:val="000000"/>
              </w:rPr>
              <w:t>BT 4</w:t>
            </w:r>
          </w:p>
        </w:tc>
      </w:tr>
      <w:tr>
        <w:trPr>
          <w:trHeight w:val="691" w:hRule="atLeast"/>
        </w:trPr>
        <w:tc>
          <w:tcPr>
            <w:tcW w:w="1067" w:type="dxa"/>
            <w:tcBorders>
              <w:top w:val="single" w:sz="4" w:space="0" w:color="0E2841"/>
              <w:start w:val="single" w:sz="4" w:space="0" w:color="0E2841"/>
              <w:bottom w:val="single" w:sz="4" w:space="0" w:color="0E2841"/>
              <w:end w:val="single" w:sz="4" w:space="0" w:color="0E2841"/>
            </w:tcBorders>
            <w:vAlign w:val="center"/>
          </w:tcPr>
          <w:p>
            <w:pPr>
              <w:pStyle w:val="ListParagraph"/>
              <w:bidi w:val="0"/>
              <w:spacing w:lineRule="auto" w:line="240" w:before="0" w:after="0"/>
              <w:ind w:hanging="111" w:start="0"/>
              <w:contextualSpacing/>
              <w:jc w:val="center"/>
              <w:rPr>
                <w:rFonts w:cs="Times New Roman"/>
                <w:b/>
                <w:bCs/>
                <w:color w:themeColor="text1" w:val="000000"/>
              </w:rPr>
            </w:pPr>
            <w:r>
              <w:rPr>
                <w:rFonts w:cs="Times New Roman"/>
                <w:szCs w:val="24"/>
              </w:rPr>
              <w:t>4</w:t>
            </w:r>
          </w:p>
        </w:tc>
        <w:tc>
          <w:tcPr>
            <w:tcW w:w="6761" w:type="dxa"/>
            <w:tcBorders>
              <w:top w:val="single" w:sz="4" w:space="0" w:color="0E2841"/>
              <w:start w:val="single" w:sz="4" w:space="0" w:color="0E2841"/>
              <w:bottom w:val="single" w:sz="4" w:space="0" w:color="0E2841"/>
              <w:end w:val="single" w:sz="4" w:space="0" w:color="0E2841"/>
            </w:tcBorders>
            <w:vAlign w:val="center"/>
          </w:tcPr>
          <w:p>
            <w:pPr>
              <w:pStyle w:val="Normal1"/>
              <w:spacing w:before="0" w:after="0"/>
              <w:ind w:firstLine="11"/>
              <w:contextualSpacing/>
              <w:rPr>
                <w:color w:themeColor="text1" w:val="000000"/>
              </w:rPr>
            </w:pPr>
            <w:r>
              <w:rPr>
                <w:b/>
                <w:color w:themeColor="text1" w:val="000000"/>
              </w:rPr>
              <w:t xml:space="preserve">Determine </w:t>
            </w:r>
            <w:r>
              <w:rPr>
                <w:color w:themeColor="text1" w:val="000000"/>
              </w:rPr>
              <w:t>how literary texts are translated into movies and discuss the challenges.</w:t>
            </w:r>
          </w:p>
        </w:tc>
        <w:tc>
          <w:tcPr>
            <w:tcW w:w="1703" w:type="dxa"/>
            <w:tcBorders>
              <w:top w:val="single" w:sz="4" w:space="0" w:color="0E2841"/>
              <w:start w:val="single" w:sz="4" w:space="0" w:color="0E2841"/>
              <w:bottom w:val="single" w:sz="4" w:space="0" w:color="0E2841"/>
              <w:end w:val="single" w:sz="4" w:space="0" w:color="0E2841"/>
            </w:tcBorders>
            <w:vAlign w:val="center"/>
          </w:tcPr>
          <w:p>
            <w:pPr>
              <w:pStyle w:val="Normal1"/>
              <w:jc w:val="center"/>
              <w:rPr>
                <w:rFonts w:cs="Times New Roman"/>
                <w:b/>
                <w:color w:themeColor="text1" w:val="000000"/>
              </w:rPr>
            </w:pPr>
            <w:r>
              <w:rPr>
                <w:rFonts w:cs="Times New Roman"/>
                <w:b/>
                <w:color w:themeColor="text1" w:val="000000"/>
              </w:rPr>
              <w:t>BT 5</w:t>
            </w:r>
          </w:p>
        </w:tc>
      </w:tr>
    </w:tbl>
    <w:p>
      <w:pPr>
        <w:pStyle w:val="Normal1"/>
        <w:rPr>
          <w:rFonts w:cs="Times New Roman"/>
          <w:b/>
          <w:bCs/>
          <w:color w:themeColor="text1" w:val="000000"/>
        </w:rPr>
      </w:pPr>
      <w:r>
        <w:rPr>
          <w:rFonts w:cs="Times New Roman"/>
          <w:b/>
          <w:bCs/>
          <w:color w:themeColor="text1" w:val="000000"/>
        </w:rPr>
        <w:t xml:space="preserve">  </w:t>
      </w:r>
    </w:p>
    <w:p>
      <w:pPr>
        <w:pStyle w:val="Normal1"/>
        <w:rPr>
          <w:rFonts w:cs="Times New Roman"/>
          <w:color w:themeColor="text1" w:val="000000"/>
        </w:rPr>
      </w:pPr>
      <w:r>
        <w:rPr>
          <w:rFonts w:cs="Times New Roman"/>
          <w:b/>
          <w:bCs/>
          <w:color w:themeColor="text1" w:val="000000"/>
        </w:rPr>
        <w:t>Keywords</w:t>
      </w:r>
      <w:r>
        <w:rPr>
          <w:rFonts w:cs="Times New Roman"/>
          <w:color w:themeColor="text1" w:val="000000"/>
        </w:rPr>
        <w:t>: Cinema, Adaptation, Fidelity, Narrative, Action</w:t>
      </w:r>
    </w:p>
    <w:p>
      <w:pPr>
        <w:pStyle w:val="Normal1"/>
        <w:rPr>
          <w:color w:themeColor="text1" w:val="000000"/>
        </w:rPr>
      </w:pPr>
      <w:r>
        <w:rPr>
          <w:color w:themeColor="text1" w:val="000000"/>
        </w:rPr>
      </w:r>
    </w:p>
    <w:tbl>
      <w:tblPr>
        <w:tblW w:w="9639" w:type="dxa"/>
        <w:jc w:val="start"/>
        <w:tblInd w:w="-118" w:type="dxa"/>
        <w:tblLayout w:type="fixed"/>
        <w:tblCellMar>
          <w:top w:w="0" w:type="dxa"/>
          <w:start w:w="108" w:type="dxa"/>
          <w:bottom w:w="0" w:type="dxa"/>
          <w:end w:w="108" w:type="dxa"/>
        </w:tblCellMar>
        <w:tblLook w:val="04a0" w:noHBand="0" w:noVBand="1" w:firstColumn="1" w:lastRow="0" w:lastColumn="0" w:firstRow="1"/>
      </w:tblPr>
      <w:tblGrid>
        <w:gridCol w:w="1127"/>
        <w:gridCol w:w="6809"/>
        <w:gridCol w:w="1703"/>
      </w:tblGrid>
      <w:tr>
        <w:trPr/>
        <w:tc>
          <w:tcPr>
            <w:tcW w:w="1127" w:type="dxa"/>
            <w:tcBorders>
              <w:top w:val="single" w:sz="4" w:space="0" w:color="0E2841"/>
              <w:start w:val="single" w:sz="4" w:space="0" w:color="0E2841"/>
              <w:bottom w:val="single" w:sz="4" w:space="0" w:color="0E2841"/>
              <w:end w:val="single" w:sz="4" w:space="0" w:color="0E2841"/>
            </w:tcBorders>
          </w:tcPr>
          <w:p>
            <w:pPr>
              <w:pStyle w:val="Normal1"/>
              <w:rPr>
                <w:rFonts w:cs="Times New Roman"/>
                <w:b/>
                <w:bCs/>
                <w:color w:themeColor="text1" w:val="000000"/>
                <w:kern w:val="0"/>
                <w:lang w:val="en-GB"/>
              </w:rPr>
            </w:pPr>
            <w:r>
              <w:rPr>
                <w:rFonts w:cs="Times New Roman"/>
                <w:b/>
                <w:bCs/>
                <w:color w:themeColor="text1" w:val="000000"/>
                <w:kern w:val="0"/>
                <w:lang w:val="en-GB"/>
              </w:rPr>
              <w:t>Units</w:t>
            </w:r>
          </w:p>
        </w:tc>
        <w:tc>
          <w:tcPr>
            <w:tcW w:w="6809" w:type="dxa"/>
            <w:tcBorders>
              <w:top w:val="single" w:sz="4" w:space="0" w:color="0E2841"/>
              <w:start w:val="single" w:sz="4" w:space="0" w:color="0E2841"/>
              <w:bottom w:val="single" w:sz="4" w:space="0" w:color="0E2841"/>
              <w:end w:val="single" w:sz="4" w:space="0" w:color="0E2841"/>
            </w:tcBorders>
          </w:tcPr>
          <w:p>
            <w:pPr>
              <w:pStyle w:val="Normal1"/>
              <w:rPr>
                <w:rFonts w:cs="Times New Roman"/>
                <w:b/>
                <w:bCs/>
                <w:color w:themeColor="text1" w:val="000000"/>
                <w:kern w:val="0"/>
                <w:lang w:val="en-GB"/>
              </w:rPr>
            </w:pPr>
            <w:r>
              <w:rPr>
                <w:rFonts w:cs="Times New Roman"/>
                <w:b/>
                <w:bCs/>
                <w:color w:themeColor="text1" w:val="000000"/>
                <w:kern w:val="0"/>
                <w:lang w:val="en-GB"/>
              </w:rPr>
              <w:t>Course Contents</w:t>
            </w:r>
          </w:p>
        </w:tc>
        <w:tc>
          <w:tcPr>
            <w:tcW w:w="1703" w:type="dxa"/>
            <w:tcBorders>
              <w:top w:val="single" w:sz="4" w:space="0" w:color="0E2841"/>
              <w:start w:val="single" w:sz="4" w:space="0" w:color="0E2841"/>
              <w:bottom w:val="single" w:sz="4" w:space="0" w:color="0E2841"/>
              <w:end w:val="single" w:sz="4" w:space="0" w:color="0E2841"/>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Period</w:t>
            </w:r>
          </w:p>
        </w:tc>
      </w:tr>
      <w:tr>
        <w:trPr/>
        <w:tc>
          <w:tcPr>
            <w:tcW w:w="1127" w:type="dxa"/>
            <w:tcBorders>
              <w:top w:val="single" w:sz="4" w:space="0" w:color="0E2841"/>
              <w:start w:val="single" w:sz="4" w:space="0" w:color="0E2841"/>
              <w:bottom w:val="single" w:sz="4" w:space="0" w:color="0E2841"/>
              <w:end w:val="single" w:sz="4" w:space="0" w:color="0E2841"/>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r>
          </w:p>
          <w:p>
            <w:pPr>
              <w:pStyle w:val="Normal1"/>
              <w:jc w:val="both"/>
              <w:rPr>
                <w:rFonts w:cs="Times New Roman"/>
                <w:b/>
                <w:bCs/>
                <w:color w:themeColor="text1" w:val="000000"/>
                <w:kern w:val="0"/>
                <w:lang w:val="en-GB"/>
              </w:rPr>
            </w:pPr>
            <w:r>
              <w:rPr>
                <w:rFonts w:cs="Times New Roman"/>
                <w:b/>
                <w:bCs/>
                <w:color w:themeColor="text1" w:val="000000"/>
                <w:kern w:val="0"/>
                <w:lang w:val="en-GB"/>
              </w:rPr>
            </w:r>
          </w:p>
          <w:p>
            <w:pPr>
              <w:pStyle w:val="Normal1"/>
              <w:jc w:val="both"/>
              <w:rPr>
                <w:rFonts w:cs="Times New Roman"/>
                <w:b/>
                <w:bCs/>
                <w:color w:themeColor="text1" w:val="000000"/>
                <w:kern w:val="0"/>
                <w:lang w:val="en-GB"/>
              </w:rPr>
            </w:pPr>
            <w:r>
              <w:rPr>
                <w:rFonts w:cs="Times New Roman"/>
                <w:b/>
                <w:bCs/>
                <w:color w:themeColor="text1" w:val="000000"/>
                <w:kern w:val="0"/>
                <w:lang w:val="en-GB"/>
              </w:rPr>
            </w:r>
          </w:p>
          <w:p>
            <w:pPr>
              <w:pStyle w:val="Normal1"/>
              <w:jc w:val="both"/>
              <w:rPr>
                <w:rFonts w:cs="Times New Roman"/>
                <w:b/>
                <w:bCs/>
                <w:color w:themeColor="text1" w:val="000000"/>
                <w:kern w:val="0"/>
                <w:lang w:val="en-GB"/>
              </w:rPr>
            </w:pPr>
            <w:r>
              <w:rPr>
                <w:rFonts w:cs="Times New Roman"/>
                <w:b/>
                <w:bCs/>
                <w:color w:themeColor="text1" w:val="000000"/>
                <w:kern w:val="0"/>
                <w:lang w:val="en-GB"/>
              </w:rPr>
            </w:r>
          </w:p>
          <w:p>
            <w:pPr>
              <w:pStyle w:val="Normal1"/>
              <w:jc w:val="both"/>
              <w:rPr>
                <w:rFonts w:cs="Times New Roman"/>
                <w:b/>
                <w:bCs/>
                <w:color w:themeColor="text1" w:val="000000"/>
                <w:kern w:val="0"/>
                <w:lang w:val="en-GB"/>
              </w:rPr>
            </w:pPr>
            <w:r>
              <w:rPr>
                <w:rFonts w:cs="Times New Roman"/>
                <w:b/>
                <w:bCs/>
                <w:color w:themeColor="text1" w:val="000000"/>
                <w:kern w:val="0"/>
                <w:lang w:val="en-GB"/>
              </w:rPr>
              <w:t>I</w:t>
            </w:r>
          </w:p>
        </w:tc>
        <w:tc>
          <w:tcPr>
            <w:tcW w:w="6809" w:type="dxa"/>
            <w:tcBorders>
              <w:top w:val="single" w:sz="4" w:space="0" w:color="0E2841"/>
              <w:start w:val="single" w:sz="4" w:space="0" w:color="0E2841"/>
              <w:bottom w:val="single" w:sz="4" w:space="0" w:color="0E2841"/>
              <w:end w:val="single" w:sz="4" w:space="0" w:color="0E2841"/>
            </w:tcBorders>
          </w:tcPr>
          <w:p>
            <w:pPr>
              <w:pStyle w:val="Normal1"/>
              <w:rPr>
                <w:rFonts w:cs="Times New Roman"/>
                <w:color w:themeColor="text1" w:val="000000"/>
                <w:kern w:val="0"/>
                <w:lang w:val="en-GB"/>
              </w:rPr>
            </w:pPr>
            <w:r>
              <w:rPr>
                <w:rFonts w:cs="Times New Roman"/>
                <w:b/>
                <w:bCs/>
                <w:color w:themeColor="text1" w:val="000000"/>
                <w:kern w:val="0"/>
                <w:lang w:val="en-GB"/>
              </w:rPr>
              <w:t>What is Cinema?</w:t>
            </w:r>
          </w:p>
          <w:p>
            <w:pPr>
              <w:pStyle w:val="Normal1"/>
              <w:rPr>
                <w:rFonts w:cs="Times New Roman"/>
                <w:color w:themeColor="text1" w:val="000000"/>
                <w:kern w:val="0"/>
                <w:lang w:val="en-GB"/>
              </w:rPr>
            </w:pPr>
            <w:r>
              <w:rPr>
                <w:rFonts w:cs="Times New Roman"/>
                <w:color w:themeColor="text1" w:val="000000"/>
                <w:kern w:val="0"/>
                <w:lang w:val="en-GB"/>
              </w:rPr>
              <w:t>Genres: Historical, Romance, Documentary, Film Noir</w:t>
            </w:r>
          </w:p>
          <w:p>
            <w:pPr>
              <w:pStyle w:val="Normal1"/>
              <w:rPr>
                <w:rFonts w:cs="Times New Roman"/>
                <w:color w:themeColor="text1" w:val="000000"/>
                <w:kern w:val="0"/>
                <w:lang w:val="en-GB"/>
              </w:rPr>
            </w:pPr>
            <w:r>
              <w:rPr>
                <w:rFonts w:cs="Times New Roman"/>
                <w:color w:themeColor="text1" w:val="000000"/>
                <w:kern w:val="0"/>
                <w:lang w:val="en-GB"/>
              </w:rPr>
              <w:t>Language: Lights, Camera, Action, Cut (Mis-en-scene, Shot, Sound, Colour, Editing)</w:t>
            </w:r>
          </w:p>
          <w:p>
            <w:pPr>
              <w:pStyle w:val="Normal1"/>
              <w:rPr>
                <w:rFonts w:cs="Times New Roman"/>
                <w:color w:themeColor="text1" w:val="000000"/>
                <w:kern w:val="0"/>
                <w:lang w:val="en-GB"/>
              </w:rPr>
            </w:pPr>
            <w:r>
              <w:rPr>
                <w:rFonts w:cs="Times New Roman"/>
                <w:b/>
                <w:bCs/>
                <w:color w:themeColor="text1" w:val="000000"/>
                <w:kern w:val="0"/>
                <w:lang w:val="en-GB"/>
              </w:rPr>
              <w:t>Theories of Adaptation</w:t>
            </w:r>
            <w:r>
              <w:rPr>
                <w:rFonts w:cs="Times New Roman"/>
                <w:color w:themeColor="text1" w:val="000000"/>
                <w:kern w:val="0"/>
                <w:lang w:val="en-GB"/>
              </w:rPr>
              <w:t>: Fidelity, Transposition, Transformation, Adaptation as Interpretation</w:t>
            </w:r>
          </w:p>
          <w:p>
            <w:pPr>
              <w:pStyle w:val="Normal1"/>
              <w:rPr>
                <w:rFonts w:cs="Times New Roman"/>
                <w:b/>
                <w:bCs/>
                <w:color w:themeColor="text1" w:val="000000"/>
                <w:kern w:val="0"/>
                <w:lang w:val="en-GB"/>
              </w:rPr>
            </w:pPr>
            <w:r>
              <w:rPr>
                <w:rFonts w:cs="Times New Roman"/>
                <w:b/>
                <w:bCs/>
                <w:color w:themeColor="text1" w:val="000000"/>
                <w:kern w:val="0"/>
                <w:lang w:val="en-GB"/>
              </w:rPr>
              <w:t>The Beginnings:</w:t>
            </w:r>
          </w:p>
          <w:p>
            <w:pPr>
              <w:pStyle w:val="Normal1"/>
              <w:rPr>
                <w:rFonts w:cs="Times New Roman"/>
                <w:color w:themeColor="text1" w:val="000000"/>
                <w:kern w:val="0"/>
                <w:lang w:val="en-GB"/>
              </w:rPr>
            </w:pPr>
            <w:r>
              <w:rPr>
                <w:rFonts w:cs="Times New Roman"/>
                <w:i/>
                <w:iCs/>
                <w:color w:themeColor="text1" w:val="000000"/>
                <w:kern w:val="0"/>
                <w:lang w:val="en-GB"/>
              </w:rPr>
              <w:t>Raja Harishchandra</w:t>
            </w:r>
            <w:r>
              <w:rPr>
                <w:rFonts w:cs="Times New Roman"/>
                <w:color w:themeColor="text1" w:val="000000"/>
                <w:kern w:val="0"/>
                <w:lang w:val="en-GB"/>
              </w:rPr>
              <w:t xml:space="preserve"> (1913) Director: Dada Saheb Phalke/</w:t>
            </w:r>
          </w:p>
          <w:p>
            <w:pPr>
              <w:pStyle w:val="Normal1"/>
              <w:rPr>
                <w:rFonts w:cs="Times New Roman"/>
                <w:color w:themeColor="text1" w:val="000000"/>
                <w:lang w:val="en-GB"/>
              </w:rPr>
            </w:pPr>
            <w:r>
              <w:rPr>
                <w:rFonts w:cs="Times New Roman"/>
                <w:i/>
                <w:iCs/>
                <w:color w:themeColor="text1" w:val="000000"/>
                <w:kern w:val="0"/>
                <w:lang w:val="en-GB"/>
              </w:rPr>
              <w:t>Metropolis</w:t>
            </w:r>
            <w:r>
              <w:rPr>
                <w:rFonts w:cs="Times New Roman"/>
                <w:color w:themeColor="text1" w:val="000000"/>
                <w:kern w:val="0"/>
                <w:lang w:val="en-GB"/>
              </w:rPr>
              <w:t xml:space="preserve"> (1927) Director: Fritz Lang</w:t>
            </w:r>
          </w:p>
          <w:p>
            <w:pPr>
              <w:pStyle w:val="Normal1"/>
              <w:rPr>
                <w:rFonts w:cs="Times New Roman"/>
                <w:color w:themeColor="text1" w:val="000000"/>
                <w:kern w:val="0"/>
                <w:lang w:val="en-GB"/>
              </w:rPr>
            </w:pPr>
            <w:r>
              <w:rPr>
                <w:rFonts w:cs="Times New Roman"/>
                <w:i/>
                <w:iCs/>
                <w:color w:themeColor="text1" w:val="000000"/>
                <w:lang w:val="en-GB"/>
              </w:rPr>
              <w:t xml:space="preserve">Joymoti </w:t>
            </w:r>
            <w:r>
              <w:rPr>
                <w:rFonts w:cs="Times New Roman"/>
                <w:color w:themeColor="text1" w:val="000000"/>
                <w:lang w:val="en-GB"/>
              </w:rPr>
              <w:t>(1935) Director: Jyoti Prasad Agarwala</w:t>
            </w:r>
          </w:p>
        </w:tc>
        <w:tc>
          <w:tcPr>
            <w:tcW w:w="1703" w:type="dxa"/>
            <w:tcBorders>
              <w:top w:val="single" w:sz="4" w:space="0" w:color="0E2841"/>
              <w:start w:val="single" w:sz="4" w:space="0" w:color="0E2841"/>
              <w:bottom w:val="single" w:sz="4" w:space="0" w:color="0E2841"/>
              <w:end w:val="single" w:sz="4" w:space="0" w:color="0E2841"/>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r>
          </w:p>
          <w:p>
            <w:pPr>
              <w:pStyle w:val="Normal1"/>
              <w:jc w:val="center"/>
              <w:rPr>
                <w:rFonts w:cs="Times New Roman"/>
                <w:b/>
                <w:bCs/>
                <w:color w:themeColor="text1" w:val="000000"/>
                <w:kern w:val="0"/>
                <w:lang w:val="en-GB"/>
              </w:rPr>
            </w:pPr>
            <w:r>
              <w:rPr>
                <w:rFonts w:cs="Times New Roman"/>
                <w:b/>
                <w:bCs/>
                <w:color w:themeColor="text1" w:val="000000"/>
                <w:kern w:val="0"/>
                <w:lang w:val="en-GB"/>
              </w:rPr>
            </w:r>
          </w:p>
          <w:p>
            <w:pPr>
              <w:pStyle w:val="Normal1"/>
              <w:jc w:val="center"/>
              <w:rPr>
                <w:rFonts w:cs="Times New Roman"/>
                <w:b/>
                <w:bCs/>
                <w:color w:themeColor="text1" w:val="000000"/>
                <w:kern w:val="0"/>
                <w:lang w:val="en-GB"/>
              </w:rPr>
            </w:pPr>
            <w:r>
              <w:rPr>
                <w:rFonts w:cs="Times New Roman"/>
                <w:b/>
                <w:bCs/>
                <w:color w:themeColor="text1" w:val="000000"/>
                <w:kern w:val="0"/>
                <w:lang w:val="en-GB"/>
              </w:rPr>
            </w:r>
          </w:p>
          <w:p>
            <w:pPr>
              <w:pStyle w:val="Normal1"/>
              <w:jc w:val="center"/>
              <w:rPr>
                <w:rFonts w:cs="Times New Roman"/>
                <w:b/>
                <w:bCs/>
                <w:color w:themeColor="text1" w:val="000000"/>
                <w:kern w:val="0"/>
                <w:lang w:val="en-GB"/>
              </w:rPr>
            </w:pPr>
            <w:r>
              <w:rPr>
                <w:rFonts w:cs="Times New Roman"/>
                <w:b/>
                <w:bCs/>
                <w:color w:themeColor="text1" w:val="000000"/>
                <w:kern w:val="0"/>
                <w:lang w:val="en-GB"/>
              </w:rPr>
              <w:t>15</w:t>
            </w:r>
          </w:p>
        </w:tc>
      </w:tr>
      <w:tr>
        <w:trPr/>
        <w:tc>
          <w:tcPr>
            <w:tcW w:w="1127" w:type="dxa"/>
            <w:tcBorders>
              <w:top w:val="single" w:sz="4" w:space="0" w:color="0E2841"/>
              <w:start w:val="single" w:sz="4" w:space="0" w:color="0E2841"/>
              <w:bottom w:val="single" w:sz="4" w:space="0" w:color="0E2841"/>
              <w:end w:val="single" w:sz="4" w:space="0" w:color="0E2841"/>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r>
          </w:p>
          <w:p>
            <w:pPr>
              <w:pStyle w:val="Normal1"/>
              <w:jc w:val="both"/>
              <w:rPr>
                <w:rFonts w:cs="Times New Roman"/>
                <w:b/>
                <w:bCs/>
                <w:color w:themeColor="text1" w:val="000000"/>
                <w:kern w:val="0"/>
                <w:lang w:val="en-GB"/>
              </w:rPr>
            </w:pPr>
            <w:r>
              <w:rPr>
                <w:rFonts w:cs="Times New Roman"/>
                <w:b/>
                <w:bCs/>
                <w:color w:themeColor="text1" w:val="000000"/>
                <w:kern w:val="0"/>
                <w:lang w:val="en-GB"/>
              </w:rPr>
              <w:t>II</w:t>
            </w:r>
          </w:p>
        </w:tc>
        <w:tc>
          <w:tcPr>
            <w:tcW w:w="6809" w:type="dxa"/>
            <w:tcBorders>
              <w:top w:val="single" w:sz="4" w:space="0" w:color="0E2841"/>
              <w:start w:val="single" w:sz="4" w:space="0" w:color="0E2841"/>
              <w:bottom w:val="single" w:sz="4" w:space="0" w:color="0E2841"/>
              <w:end w:val="single" w:sz="4" w:space="0" w:color="0E2841"/>
            </w:tcBorders>
          </w:tcPr>
          <w:p>
            <w:pPr>
              <w:pStyle w:val="Normal1"/>
              <w:rPr>
                <w:rFonts w:cs="Times New Roman"/>
                <w:color w:themeColor="text1" w:val="000000"/>
                <w:kern w:val="0"/>
                <w:lang w:val="en-GB"/>
              </w:rPr>
            </w:pPr>
            <w:r>
              <w:rPr>
                <w:rFonts w:cs="Times New Roman"/>
                <w:b/>
                <w:bCs/>
                <w:color w:themeColor="text1" w:val="000000"/>
                <w:kern w:val="0"/>
                <w:lang w:val="en-GB"/>
              </w:rPr>
              <w:t>Shakespeare across Cultures</w:t>
            </w:r>
            <w:r>
              <w:rPr>
                <w:rFonts w:cs="Times New Roman"/>
                <w:color w:themeColor="text1" w:val="000000"/>
                <w:kern w:val="0"/>
                <w:lang w:val="en-GB"/>
              </w:rPr>
              <w:t>:</w:t>
            </w:r>
          </w:p>
          <w:p>
            <w:pPr>
              <w:pStyle w:val="Normal1"/>
              <w:rPr>
                <w:color w:themeColor="text1" w:val="000000"/>
                <w:lang w:val="en-GB"/>
              </w:rPr>
            </w:pPr>
            <w:r>
              <w:rPr>
                <w:rFonts w:cs="Times New Roman"/>
                <w:i/>
                <w:iCs/>
                <w:color w:themeColor="text1" w:val="000000"/>
                <w:lang w:val="en-GB"/>
              </w:rPr>
              <w:t>Hamlet: The Drama of Vengeance (19</w:t>
            </w:r>
            <w:r>
              <w:rPr>
                <w:rFonts w:cs="Times New Roman"/>
                <w:color w:themeColor="text1" w:val="000000"/>
                <w:lang w:val="en-GB"/>
              </w:rPr>
              <w:t xml:space="preserve">21) Directors: </w:t>
            </w:r>
            <w:r>
              <w:rPr>
                <w:rFonts w:eastAsia="Times New Roman" w:cs="Times New Roman"/>
                <w:color w:themeColor="text1" w:val="000000"/>
                <w:lang w:val="en-GB"/>
              </w:rPr>
              <w:t>Svend Gade and Heinz Schall</w:t>
            </w:r>
          </w:p>
          <w:p>
            <w:pPr>
              <w:pStyle w:val="Normal1"/>
              <w:rPr>
                <w:rFonts w:cs="Times New Roman"/>
                <w:color w:themeColor="text1" w:val="000000"/>
                <w:kern w:val="0"/>
                <w:lang w:val="en-GB"/>
              </w:rPr>
            </w:pPr>
            <w:r>
              <w:rPr>
                <w:rFonts w:cs="Times New Roman"/>
                <w:i/>
                <w:iCs/>
                <w:color w:themeColor="text1" w:val="000000"/>
                <w:kern w:val="0"/>
                <w:lang w:val="en-GB"/>
              </w:rPr>
              <w:t>Throne of Blood</w:t>
            </w:r>
            <w:r>
              <w:rPr>
                <w:rFonts w:cs="Times New Roman"/>
                <w:color w:themeColor="text1" w:val="000000"/>
                <w:kern w:val="0"/>
                <w:lang w:val="en-GB"/>
              </w:rPr>
              <w:t xml:space="preserve"> (1951) Director: Akira Kurosawa</w:t>
            </w:r>
          </w:p>
          <w:p>
            <w:pPr>
              <w:pStyle w:val="Normal1"/>
              <w:rPr>
                <w:rFonts w:cs="Times New Roman"/>
                <w:color w:themeColor="text1" w:val="000000"/>
                <w:kern w:val="0"/>
                <w:lang w:val="en-GB"/>
              </w:rPr>
            </w:pPr>
            <w:r>
              <w:rPr>
                <w:rFonts w:cs="Times New Roman"/>
                <w:i/>
                <w:iCs/>
                <w:color w:themeColor="text1" w:val="000000"/>
                <w:kern w:val="0"/>
                <w:lang w:val="en-GB"/>
              </w:rPr>
              <w:t xml:space="preserve">Maqbool </w:t>
            </w:r>
            <w:r>
              <w:rPr>
                <w:rFonts w:cs="Times New Roman"/>
                <w:color w:themeColor="text1" w:val="000000"/>
                <w:kern w:val="0"/>
                <w:lang w:val="en-GB"/>
              </w:rPr>
              <w:t>(2006) Director: Vishal Bharadwaj</w:t>
            </w:r>
          </w:p>
          <w:p>
            <w:pPr>
              <w:pStyle w:val="Normal1"/>
              <w:rPr>
                <w:rFonts w:cs="Times New Roman"/>
                <w:color w:themeColor="text1" w:val="000000"/>
                <w:kern w:val="0"/>
                <w:lang w:val="en-GB"/>
              </w:rPr>
            </w:pPr>
            <w:r>
              <w:rPr>
                <w:rFonts w:cs="Times New Roman"/>
                <w:color w:themeColor="text1" w:val="000000"/>
                <w:kern w:val="0"/>
                <w:lang w:val="en-GB"/>
              </w:rPr>
              <w:t xml:space="preserve">In discussion: </w:t>
            </w:r>
            <w:r>
              <w:rPr>
                <w:rFonts w:cs="Times New Roman"/>
                <w:i/>
                <w:iCs/>
                <w:color w:themeColor="text1" w:val="000000"/>
                <w:kern w:val="0"/>
                <w:lang w:val="en-GB"/>
              </w:rPr>
              <w:t>Shakespeare in Love</w:t>
            </w:r>
            <w:r>
              <w:rPr>
                <w:rFonts w:cs="Times New Roman"/>
                <w:color w:themeColor="text1" w:val="000000"/>
                <w:kern w:val="0"/>
                <w:lang w:val="en-GB"/>
              </w:rPr>
              <w:t xml:space="preserve"> (1998) Director: John Madden</w:t>
            </w:r>
          </w:p>
        </w:tc>
        <w:tc>
          <w:tcPr>
            <w:tcW w:w="1703" w:type="dxa"/>
            <w:tcBorders>
              <w:top w:val="single" w:sz="4" w:space="0" w:color="0E2841"/>
              <w:start w:val="single" w:sz="4" w:space="0" w:color="0E2841"/>
              <w:bottom w:val="single" w:sz="4" w:space="0" w:color="0E2841"/>
              <w:end w:val="single" w:sz="4" w:space="0" w:color="0E2841"/>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r>
          </w:p>
          <w:p>
            <w:pPr>
              <w:pStyle w:val="Normal1"/>
              <w:jc w:val="center"/>
              <w:rPr>
                <w:rFonts w:cs="Times New Roman"/>
                <w:b/>
                <w:bCs/>
                <w:color w:themeColor="text1" w:val="000000"/>
                <w:kern w:val="0"/>
                <w:lang w:val="en-GB"/>
              </w:rPr>
            </w:pPr>
            <w:r>
              <w:rPr>
                <w:rFonts w:cs="Times New Roman"/>
                <w:b/>
                <w:bCs/>
                <w:color w:themeColor="text1" w:val="000000"/>
                <w:kern w:val="0"/>
                <w:lang w:val="en-GB"/>
              </w:rPr>
              <w:t>15</w:t>
            </w:r>
          </w:p>
        </w:tc>
      </w:tr>
      <w:tr>
        <w:trPr>
          <w:trHeight w:val="525" w:hRule="atLeast"/>
        </w:trPr>
        <w:tc>
          <w:tcPr>
            <w:tcW w:w="1127" w:type="dxa"/>
            <w:tcBorders>
              <w:top w:val="single" w:sz="4" w:space="0" w:color="0E2841"/>
              <w:start w:val="single" w:sz="4" w:space="0" w:color="0E2841"/>
              <w:bottom w:val="single" w:sz="4" w:space="0" w:color="0E2841"/>
              <w:end w:val="single" w:sz="4" w:space="0" w:color="0E2841"/>
            </w:tcBorders>
          </w:tcPr>
          <w:p>
            <w:pPr>
              <w:pStyle w:val="Normal1"/>
              <w:rPr>
                <w:rFonts w:cs="Times New Roman"/>
                <w:b/>
                <w:bCs/>
                <w:color w:themeColor="text1" w:val="000000"/>
                <w:kern w:val="0"/>
                <w:lang w:val="en-GB"/>
              </w:rPr>
            </w:pPr>
            <w:r>
              <w:rPr>
                <w:rFonts w:cs="Times New Roman"/>
                <w:b/>
                <w:bCs/>
                <w:color w:themeColor="text1" w:val="000000"/>
                <w:kern w:val="0"/>
                <w:lang w:val="en-GB"/>
              </w:rPr>
            </w:r>
          </w:p>
          <w:p>
            <w:pPr>
              <w:pStyle w:val="Normal1"/>
              <w:rPr>
                <w:rFonts w:cs="Times New Roman"/>
                <w:b/>
                <w:bCs/>
                <w:color w:themeColor="text1" w:val="000000"/>
                <w:kern w:val="0"/>
                <w:lang w:val="en-GB"/>
              </w:rPr>
            </w:pPr>
            <w:r>
              <w:rPr>
                <w:rFonts w:cs="Times New Roman"/>
                <w:b/>
                <w:bCs/>
                <w:color w:themeColor="text1" w:val="000000"/>
                <w:kern w:val="0"/>
                <w:lang w:val="en-GB"/>
              </w:rPr>
            </w:r>
          </w:p>
          <w:p>
            <w:pPr>
              <w:pStyle w:val="Normal1"/>
              <w:rPr>
                <w:rFonts w:cs="Times New Roman"/>
                <w:b/>
                <w:bCs/>
                <w:color w:themeColor="text1" w:val="000000"/>
                <w:kern w:val="0"/>
                <w:lang w:val="en-GB"/>
              </w:rPr>
            </w:pPr>
            <w:r>
              <w:rPr>
                <w:rFonts w:cs="Times New Roman"/>
                <w:b/>
                <w:bCs/>
                <w:color w:themeColor="text1" w:val="000000"/>
                <w:kern w:val="0"/>
                <w:lang w:val="en-GB"/>
              </w:rPr>
              <w:t xml:space="preserve">  </w:t>
            </w:r>
            <w:r>
              <w:rPr>
                <w:rFonts w:cs="Times New Roman"/>
                <w:b/>
                <w:bCs/>
                <w:color w:themeColor="text1" w:val="000000"/>
                <w:kern w:val="0"/>
                <w:lang w:val="en-GB"/>
              </w:rPr>
              <w:t>III</w:t>
            </w:r>
          </w:p>
        </w:tc>
        <w:tc>
          <w:tcPr>
            <w:tcW w:w="6809" w:type="dxa"/>
            <w:tcBorders>
              <w:top w:val="single" w:sz="4" w:space="0" w:color="0E2841"/>
              <w:start w:val="single" w:sz="4" w:space="0" w:color="0E2841"/>
              <w:bottom w:val="single" w:sz="4" w:space="0" w:color="0E2841"/>
              <w:end w:val="single" w:sz="4" w:space="0" w:color="0E2841"/>
            </w:tcBorders>
          </w:tcPr>
          <w:p>
            <w:pPr>
              <w:pStyle w:val="Normal1"/>
              <w:widowControl w:val="false"/>
              <w:rPr>
                <w:rFonts w:cs="Times New Roman"/>
                <w:b/>
                <w:bCs/>
                <w:color w:themeColor="text1" w:val="000000"/>
                <w:kern w:val="0"/>
                <w:lang w:val="en-GB"/>
              </w:rPr>
            </w:pPr>
            <w:r>
              <w:rPr>
                <w:rFonts w:cs="Times New Roman"/>
                <w:b/>
                <w:bCs/>
                <w:color w:themeColor="text1" w:val="000000"/>
                <w:kern w:val="0"/>
                <w:lang w:val="en-GB"/>
              </w:rPr>
              <w:t>Experimental Cinema: The French New Wave, Italian Neo-realism and Indian Parallel Cinema</w:t>
            </w:r>
          </w:p>
          <w:p>
            <w:pPr>
              <w:pStyle w:val="Normal1"/>
              <w:widowControl w:val="false"/>
              <w:rPr>
                <w:rFonts w:cs="Times New Roman"/>
                <w:color w:themeColor="text1" w:val="000000"/>
                <w:kern w:val="0"/>
                <w:lang w:val="en-GB"/>
              </w:rPr>
            </w:pPr>
            <w:r>
              <w:rPr>
                <w:rFonts w:cs="Times New Roman"/>
                <w:i/>
                <w:iCs/>
                <w:color w:themeColor="text1" w:val="000000"/>
                <w:kern w:val="0"/>
                <w:lang w:val="en-GB"/>
              </w:rPr>
              <w:t>Bicycle Thieves</w:t>
            </w:r>
            <w:r>
              <w:rPr>
                <w:rFonts w:cs="Times New Roman"/>
                <w:color w:themeColor="text1" w:val="000000"/>
                <w:kern w:val="0"/>
                <w:lang w:val="en-GB"/>
              </w:rPr>
              <w:t xml:space="preserve"> (1948) Director: Vittorio de Sica</w:t>
            </w:r>
          </w:p>
          <w:p>
            <w:pPr>
              <w:pStyle w:val="Normal1"/>
              <w:widowControl w:val="false"/>
              <w:rPr>
                <w:rFonts w:cs="Times New Roman"/>
                <w:color w:themeColor="text1" w:val="000000"/>
                <w:kern w:val="0"/>
                <w:lang w:val="en-GB"/>
              </w:rPr>
            </w:pPr>
            <w:r>
              <w:rPr>
                <w:rFonts w:cs="Times New Roman"/>
                <w:i/>
                <w:iCs/>
                <w:color w:themeColor="text1" w:val="000000"/>
                <w:kern w:val="0"/>
                <w:lang w:val="en-GB"/>
              </w:rPr>
              <w:t>Pather Panchali</w:t>
            </w:r>
            <w:r>
              <w:rPr>
                <w:rFonts w:cs="Times New Roman"/>
                <w:color w:themeColor="text1" w:val="000000"/>
                <w:kern w:val="0"/>
                <w:lang w:val="en-GB"/>
              </w:rPr>
              <w:t xml:space="preserve"> (1955) Director: Satyajit Ray</w:t>
            </w:r>
          </w:p>
          <w:p>
            <w:pPr>
              <w:pStyle w:val="Normal1"/>
              <w:widowControl w:val="false"/>
              <w:rPr>
                <w:rFonts w:cs="Times New Roman"/>
                <w:color w:themeColor="text1" w:val="000000"/>
                <w:lang w:val="en-GB"/>
              </w:rPr>
            </w:pPr>
            <w:r>
              <w:rPr>
                <w:rFonts w:cs="Times New Roman"/>
                <w:color w:themeColor="text1" w:val="000000"/>
                <w:lang w:val="en-GB"/>
              </w:rPr>
              <w:t xml:space="preserve">In discussion: </w:t>
            </w:r>
            <w:r>
              <w:rPr>
                <w:rFonts w:cs="Times New Roman"/>
                <w:i/>
                <w:iCs/>
                <w:color w:themeColor="text1" w:val="000000"/>
                <w:lang w:val="en-GB"/>
              </w:rPr>
              <w:t>Shoot the Piano Player (1960</w:t>
            </w:r>
            <w:r>
              <w:rPr>
                <w:rFonts w:cs="Times New Roman"/>
                <w:color w:themeColor="text1" w:val="000000"/>
                <w:lang w:val="en-GB"/>
              </w:rPr>
              <w:t>) Director: Francois Truffaut</w:t>
            </w:r>
          </w:p>
        </w:tc>
        <w:tc>
          <w:tcPr>
            <w:tcW w:w="1703" w:type="dxa"/>
            <w:tcBorders>
              <w:top w:val="single" w:sz="4" w:space="0" w:color="0E2841"/>
              <w:start w:val="single" w:sz="4" w:space="0" w:color="0E2841"/>
              <w:bottom w:val="single" w:sz="4" w:space="0" w:color="0E2841"/>
              <w:end w:val="single" w:sz="4" w:space="0" w:color="0E2841"/>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r>
          </w:p>
          <w:p>
            <w:pPr>
              <w:pStyle w:val="Normal1"/>
              <w:rPr>
                <w:rFonts w:cs="Times New Roman"/>
                <w:b/>
                <w:bCs/>
                <w:color w:themeColor="text1" w:val="000000"/>
                <w:kern w:val="0"/>
                <w:lang w:val="en-GB"/>
              </w:rPr>
            </w:pPr>
            <w:r>
              <w:rPr>
                <w:rFonts w:cs="Times New Roman"/>
                <w:b/>
                <w:bCs/>
                <w:color w:themeColor="text1" w:val="000000"/>
                <w:kern w:val="0"/>
                <w:lang w:val="en-GB"/>
              </w:rPr>
            </w:r>
          </w:p>
          <w:p>
            <w:pPr>
              <w:pStyle w:val="Normal1"/>
              <w:jc w:val="center"/>
              <w:rPr>
                <w:rFonts w:cs="Times New Roman"/>
                <w:b/>
                <w:bCs/>
                <w:color w:themeColor="text1" w:val="000000"/>
                <w:kern w:val="0"/>
                <w:lang w:val="en-GB"/>
              </w:rPr>
            </w:pPr>
            <w:r>
              <w:rPr>
                <w:rFonts w:cs="Times New Roman"/>
                <w:b/>
                <w:bCs/>
                <w:color w:themeColor="text1" w:val="000000"/>
                <w:kern w:val="0"/>
                <w:lang w:val="en-GB"/>
              </w:rPr>
              <w:t>15</w:t>
            </w:r>
          </w:p>
        </w:tc>
      </w:tr>
      <w:tr>
        <w:trPr>
          <w:trHeight w:val="525" w:hRule="atLeast"/>
        </w:trPr>
        <w:tc>
          <w:tcPr>
            <w:tcW w:w="1127" w:type="dxa"/>
            <w:tcBorders>
              <w:top w:val="single" w:sz="4" w:space="0" w:color="0E2841"/>
              <w:start w:val="single" w:sz="4" w:space="0" w:color="0E2841"/>
              <w:bottom w:val="single" w:sz="4" w:space="0" w:color="0E2841"/>
              <w:end w:val="single" w:sz="4" w:space="0" w:color="0E2841"/>
            </w:tcBorders>
          </w:tcPr>
          <w:p>
            <w:pPr>
              <w:pStyle w:val="Normal1"/>
              <w:rPr>
                <w:rFonts w:cs="Times New Roman"/>
                <w:b/>
                <w:bCs/>
                <w:color w:themeColor="text1" w:val="000000"/>
                <w:kern w:val="0"/>
                <w:lang w:val="en-GB"/>
              </w:rPr>
            </w:pPr>
            <w:r>
              <w:rPr>
                <w:rFonts w:cs="Times New Roman"/>
                <w:b/>
                <w:bCs/>
                <w:color w:themeColor="text1" w:val="000000"/>
                <w:kern w:val="0"/>
                <w:lang w:val="en-GB"/>
              </w:rPr>
            </w:r>
          </w:p>
          <w:p>
            <w:pPr>
              <w:pStyle w:val="Normal1"/>
              <w:rPr>
                <w:rFonts w:cs="Times New Roman"/>
                <w:b/>
                <w:bCs/>
                <w:color w:themeColor="text1" w:val="000000"/>
                <w:kern w:val="0"/>
                <w:lang w:val="en-GB"/>
              </w:rPr>
            </w:pPr>
            <w:r>
              <w:rPr>
                <w:rFonts w:cs="Times New Roman"/>
                <w:b/>
                <w:bCs/>
                <w:color w:themeColor="text1" w:val="000000"/>
                <w:kern w:val="0"/>
                <w:lang w:val="en-GB"/>
              </w:rPr>
            </w:r>
          </w:p>
          <w:p>
            <w:pPr>
              <w:pStyle w:val="Normal1"/>
              <w:rPr>
                <w:rFonts w:cs="Times New Roman"/>
                <w:b/>
                <w:bCs/>
                <w:color w:themeColor="text1" w:val="000000"/>
                <w:kern w:val="0"/>
                <w:lang w:val="en-GB"/>
              </w:rPr>
            </w:pPr>
            <w:r>
              <w:rPr>
                <w:rFonts w:cs="Times New Roman"/>
                <w:b/>
                <w:bCs/>
                <w:color w:themeColor="text1" w:val="000000"/>
                <w:kern w:val="0"/>
                <w:lang w:val="en-GB"/>
              </w:rPr>
            </w:r>
          </w:p>
          <w:p>
            <w:pPr>
              <w:pStyle w:val="Normal1"/>
              <w:rPr>
                <w:rFonts w:cs="Times New Roman"/>
                <w:b/>
                <w:bCs/>
                <w:color w:themeColor="text1" w:val="000000"/>
                <w:kern w:val="0"/>
                <w:lang w:val="en-GB"/>
              </w:rPr>
            </w:pPr>
            <w:r>
              <w:rPr>
                <w:rFonts w:cs="Times New Roman"/>
                <w:b/>
                <w:bCs/>
                <w:color w:themeColor="text1" w:val="000000"/>
                <w:kern w:val="0"/>
                <w:lang w:val="en-GB"/>
              </w:rPr>
              <w:t xml:space="preserve">    </w:t>
            </w:r>
            <w:r>
              <w:rPr>
                <w:rFonts w:cs="Times New Roman"/>
                <w:b/>
                <w:bCs/>
                <w:color w:themeColor="text1" w:val="000000"/>
                <w:kern w:val="0"/>
                <w:lang w:val="en-GB"/>
              </w:rPr>
              <w:t>IV</w:t>
            </w:r>
          </w:p>
        </w:tc>
        <w:tc>
          <w:tcPr>
            <w:tcW w:w="6809" w:type="dxa"/>
            <w:tcBorders>
              <w:top w:val="single" w:sz="4" w:space="0" w:color="0E2841"/>
              <w:start w:val="single" w:sz="4" w:space="0" w:color="0E2841"/>
              <w:bottom w:val="single" w:sz="4" w:space="0" w:color="0E2841"/>
              <w:end w:val="single" w:sz="4" w:space="0" w:color="0E2841"/>
            </w:tcBorders>
          </w:tcPr>
          <w:p>
            <w:pPr>
              <w:pStyle w:val="Normal1"/>
              <w:rPr>
                <w:rFonts w:cs="Times New Roman"/>
                <w:b/>
                <w:bCs/>
                <w:color w:themeColor="text1" w:val="000000"/>
                <w:kern w:val="0"/>
                <w:lang w:val="en-GB"/>
              </w:rPr>
            </w:pPr>
            <w:r>
              <w:rPr>
                <w:rFonts w:cs="Times New Roman"/>
                <w:b/>
                <w:bCs/>
                <w:color w:themeColor="text1" w:val="000000"/>
                <w:kern w:val="0"/>
                <w:lang w:val="en-GB"/>
              </w:rPr>
              <w:t>Narrating Texts: Epics, Historical Romance, Documentary</w:t>
            </w:r>
          </w:p>
          <w:p>
            <w:pPr>
              <w:pStyle w:val="Normal1"/>
              <w:rPr>
                <w:rFonts w:cs="Times New Roman"/>
                <w:color w:themeColor="text1" w:val="000000"/>
                <w:kern w:val="0"/>
                <w:lang w:val="en-GB"/>
              </w:rPr>
            </w:pPr>
            <w:r>
              <w:rPr>
                <w:rFonts w:cs="Times New Roman"/>
                <w:i/>
                <w:iCs/>
                <w:color w:themeColor="text1" w:val="000000"/>
                <w:kern w:val="0"/>
                <w:lang w:val="en-GB"/>
              </w:rPr>
              <w:t>Doctor Zhivago</w:t>
            </w:r>
            <w:r>
              <w:rPr>
                <w:rFonts w:cs="Times New Roman"/>
                <w:color w:themeColor="text1" w:val="000000"/>
                <w:kern w:val="0"/>
                <w:lang w:val="en-GB"/>
              </w:rPr>
              <w:t xml:space="preserve"> (1965). Director: David Lean/</w:t>
            </w:r>
          </w:p>
          <w:p>
            <w:pPr>
              <w:pStyle w:val="Normal1"/>
              <w:rPr>
                <w:rFonts w:cs="Times New Roman"/>
                <w:color w:themeColor="text1" w:val="000000"/>
                <w:lang w:val="en-GB"/>
              </w:rPr>
            </w:pPr>
            <w:r>
              <w:rPr>
                <w:rFonts w:cs="Times New Roman"/>
                <w:i/>
                <w:iCs/>
                <w:color w:themeColor="text1" w:val="000000"/>
                <w:lang w:val="en-GB"/>
              </w:rPr>
              <w:t>The Godfather</w:t>
            </w:r>
            <w:r>
              <w:rPr>
                <w:rFonts w:cs="Times New Roman"/>
                <w:color w:themeColor="text1" w:val="000000"/>
                <w:lang w:val="en-GB"/>
              </w:rPr>
              <w:t xml:space="preserve"> (1972). Director: Francis Ford Coppola</w:t>
            </w:r>
          </w:p>
          <w:p>
            <w:pPr>
              <w:pStyle w:val="Normal1"/>
              <w:rPr>
                <w:rFonts w:cs="Times New Roman"/>
                <w:color w:themeColor="text1" w:val="000000"/>
                <w:lang w:val="en-GB"/>
              </w:rPr>
            </w:pPr>
            <w:r>
              <w:rPr>
                <w:rFonts w:cs="Times New Roman"/>
                <w:i/>
                <w:iCs/>
                <w:color w:themeColor="text1" w:val="000000"/>
                <w:lang w:val="en-GB"/>
              </w:rPr>
              <w:t>BBC Anne Frank: A Life in Hiding</w:t>
            </w:r>
            <w:r>
              <w:rPr>
                <w:rFonts w:cs="Times New Roman"/>
                <w:color w:themeColor="text1" w:val="000000"/>
                <w:lang w:val="en-GB"/>
              </w:rPr>
              <w:t xml:space="preserve"> (Presenter: Nazia Mogra)/ Moneyball (2011) Director: Bennett Miller</w:t>
            </w:r>
          </w:p>
          <w:p>
            <w:pPr>
              <w:pStyle w:val="Normal1"/>
              <w:widowControl w:val="false"/>
              <w:rPr>
                <w:rFonts w:cs="Times New Roman"/>
                <w:b/>
                <w:bCs/>
                <w:color w:themeColor="text1" w:val="000000"/>
                <w:kern w:val="0"/>
                <w:lang w:val="en-GB"/>
              </w:rPr>
            </w:pPr>
            <w:r>
              <w:rPr>
                <w:rFonts w:cs="Times New Roman"/>
                <w:color w:themeColor="text1" w:val="000000"/>
                <w:kern w:val="0"/>
                <w:lang w:val="en-GB"/>
              </w:rPr>
              <w:t xml:space="preserve">In discussion: </w:t>
            </w:r>
            <w:r>
              <w:rPr>
                <w:rFonts w:cs="Times New Roman"/>
                <w:i/>
                <w:iCs/>
                <w:color w:themeColor="text1" w:val="000000"/>
                <w:lang w:val="en-GB"/>
              </w:rPr>
              <w:t xml:space="preserve">Spartacus </w:t>
            </w:r>
            <w:r>
              <w:rPr>
                <w:rFonts w:cs="Times New Roman"/>
                <w:color w:themeColor="text1" w:val="000000"/>
                <w:lang w:val="en-GB"/>
              </w:rPr>
              <w:t>(1960) Director: Stanley Kubrick</w:t>
            </w:r>
          </w:p>
        </w:tc>
        <w:tc>
          <w:tcPr>
            <w:tcW w:w="1703" w:type="dxa"/>
            <w:tcBorders>
              <w:top w:val="single" w:sz="4" w:space="0" w:color="0E2841"/>
              <w:start w:val="single" w:sz="4" w:space="0" w:color="0E2841"/>
              <w:bottom w:val="single" w:sz="4" w:space="0" w:color="0E2841"/>
              <w:end w:val="single" w:sz="4" w:space="0" w:color="0E2841"/>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r>
          </w:p>
          <w:p>
            <w:pPr>
              <w:pStyle w:val="Normal1"/>
              <w:jc w:val="center"/>
              <w:rPr>
                <w:rFonts w:cs="Times New Roman"/>
                <w:b/>
                <w:bCs/>
                <w:color w:themeColor="text1" w:val="000000"/>
                <w:kern w:val="0"/>
                <w:lang w:val="en-GB"/>
              </w:rPr>
            </w:pPr>
            <w:r>
              <w:rPr>
                <w:rFonts w:cs="Times New Roman"/>
                <w:b/>
                <w:bCs/>
                <w:color w:themeColor="text1" w:val="000000"/>
                <w:kern w:val="0"/>
                <w:lang w:val="en-GB"/>
              </w:rPr>
            </w:r>
          </w:p>
          <w:p>
            <w:pPr>
              <w:pStyle w:val="Normal1"/>
              <w:jc w:val="center"/>
              <w:rPr>
                <w:rFonts w:cs="Times New Roman"/>
                <w:b/>
                <w:bCs/>
                <w:color w:themeColor="text1" w:val="000000"/>
                <w:kern w:val="0"/>
                <w:lang w:val="en-GB"/>
              </w:rPr>
            </w:pPr>
            <w:r>
              <w:rPr>
                <w:rFonts w:cs="Times New Roman"/>
                <w:b/>
                <w:bCs/>
                <w:color w:themeColor="text1" w:val="000000"/>
                <w:kern w:val="0"/>
                <w:lang w:val="en-GB"/>
              </w:rPr>
            </w:r>
          </w:p>
          <w:p>
            <w:pPr>
              <w:pStyle w:val="Normal1"/>
              <w:jc w:val="center"/>
              <w:rPr>
                <w:rFonts w:cs="Times New Roman"/>
                <w:b/>
                <w:bCs/>
                <w:color w:themeColor="text1" w:val="000000"/>
                <w:kern w:val="0"/>
                <w:lang w:val="en-GB"/>
              </w:rPr>
            </w:pPr>
            <w:r>
              <w:rPr>
                <w:rFonts w:cs="Times New Roman"/>
                <w:b/>
                <w:bCs/>
                <w:color w:themeColor="text1" w:val="000000"/>
                <w:kern w:val="0"/>
                <w:lang w:val="en-GB"/>
              </w:rPr>
              <w:t>15</w:t>
            </w:r>
          </w:p>
        </w:tc>
      </w:tr>
    </w:tbl>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t xml:space="preserve">Texts: </w:t>
      </w:r>
    </w:p>
    <w:p>
      <w:pPr>
        <w:pStyle w:val="ListParagraph"/>
        <w:widowControl w:val="false"/>
        <w:numPr>
          <w:ilvl w:val="0"/>
          <w:numId w:val="32"/>
        </w:numPr>
        <w:suppressAutoHyphens w:val="true"/>
        <w:bidi w:val="0"/>
        <w:spacing w:lineRule="auto" w:line="240" w:before="0" w:after="0"/>
        <w:contextualSpacing/>
        <w:jc w:val="both"/>
        <w:rPr>
          <w:color w:themeColor="text1" w:val="000000"/>
        </w:rPr>
      </w:pPr>
      <w:r>
        <w:rPr>
          <w:color w:themeColor="text1" w:val="000000"/>
        </w:rPr>
        <w:t xml:space="preserve">James Monaco, ‘The Language of Film: Signs and Syntax’, in </w:t>
      </w:r>
      <w:r>
        <w:rPr>
          <w:i/>
          <w:iCs/>
          <w:color w:themeColor="text1" w:val="000000"/>
        </w:rPr>
        <w:t>How to Read a Film: The World of Movies, Media &amp; Multimedia</w:t>
      </w:r>
      <w:r>
        <w:rPr>
          <w:color w:themeColor="text1" w:val="000000"/>
        </w:rPr>
        <w:t xml:space="preserve"> (New York: OUP, 2009) Chap. 3, pp. 170– 249. </w:t>
      </w:r>
    </w:p>
    <w:p>
      <w:pPr>
        <w:pStyle w:val="ListParagraph"/>
        <w:widowControl w:val="false"/>
        <w:numPr>
          <w:ilvl w:val="0"/>
          <w:numId w:val="32"/>
        </w:numPr>
        <w:suppressAutoHyphens w:val="true"/>
        <w:bidi w:val="0"/>
        <w:spacing w:lineRule="auto" w:line="240" w:before="0" w:after="0"/>
        <w:contextualSpacing/>
        <w:jc w:val="both"/>
        <w:rPr>
          <w:color w:themeColor="text1" w:val="000000"/>
        </w:rPr>
      </w:pPr>
      <w:r>
        <w:rPr>
          <w:color w:themeColor="text1" w:val="000000"/>
        </w:rPr>
        <w:t xml:space="preserve">Stam Robert, ‘Beyond Fidelity: The Dialogues of Adaptation’, in James Naremore, ed., </w:t>
      </w:r>
      <w:r>
        <w:rPr>
          <w:i/>
          <w:iCs/>
          <w:color w:themeColor="text1" w:val="000000"/>
        </w:rPr>
        <w:t>Film Adaptation</w:t>
      </w:r>
      <w:r>
        <w:rPr>
          <w:color w:themeColor="text1" w:val="000000"/>
        </w:rPr>
        <w:t xml:space="preserve"> (New Brunswick, NJ: Rutgers University Press, 2000) pp. 54-76.</w:t>
      </w:r>
    </w:p>
    <w:p>
      <w:pPr>
        <w:pStyle w:val="ListParagraph"/>
        <w:widowControl w:val="false"/>
        <w:numPr>
          <w:ilvl w:val="0"/>
          <w:numId w:val="32"/>
        </w:numPr>
        <w:suppressAutoHyphens w:val="true"/>
        <w:bidi w:val="0"/>
        <w:spacing w:lineRule="auto" w:line="240" w:before="0" w:after="0"/>
        <w:contextualSpacing/>
        <w:jc w:val="both"/>
        <w:rPr>
          <w:color w:themeColor="text1" w:val="000000"/>
        </w:rPr>
      </w:pPr>
      <w:r>
        <w:rPr>
          <w:color w:themeColor="text1" w:val="000000"/>
        </w:rPr>
        <w:t xml:space="preserve">Hutcheon, L. (2006). </w:t>
      </w:r>
      <w:r>
        <w:rPr>
          <w:i/>
          <w:iCs/>
          <w:color w:themeColor="text1" w:val="000000"/>
        </w:rPr>
        <w:t>A Theory of Adaptation</w:t>
      </w:r>
      <w:r>
        <w:rPr>
          <w:color w:themeColor="text1" w:val="000000"/>
        </w:rPr>
        <w:t xml:space="preserve">. Routledge. </w:t>
      </w:r>
    </w:p>
    <w:p>
      <w:pPr>
        <w:pStyle w:val="ListParagraph"/>
        <w:widowControl w:val="false"/>
        <w:numPr>
          <w:ilvl w:val="0"/>
          <w:numId w:val="32"/>
        </w:numPr>
        <w:suppressAutoHyphens w:val="true"/>
        <w:bidi w:val="0"/>
        <w:spacing w:lineRule="auto" w:line="240" w:before="0" w:after="0"/>
        <w:contextualSpacing/>
        <w:jc w:val="both"/>
        <w:rPr>
          <w:color w:themeColor="text1" w:val="000000"/>
        </w:rPr>
      </w:pPr>
      <w:r>
        <w:rPr>
          <w:color w:themeColor="text1" w:val="000000"/>
        </w:rPr>
        <w:t xml:space="preserve">Leitch, T. (2008). </w:t>
      </w:r>
      <w:r>
        <w:rPr>
          <w:i/>
          <w:iCs/>
          <w:color w:themeColor="text1" w:val="000000"/>
        </w:rPr>
        <w:t>Adaptation Studies at a Crossroads</w:t>
      </w:r>
      <w:r>
        <w:rPr>
          <w:color w:themeColor="text1" w:val="000000"/>
        </w:rPr>
        <w:t>. Oxford University Press.Vol. 1, No. 1, pp. 63 – 77.</w:t>
      </w:r>
    </w:p>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t>Recommended Movies:</w:t>
      </w:r>
    </w:p>
    <w:p>
      <w:pPr>
        <w:pStyle w:val="ListParagraph"/>
        <w:widowControl w:val="false"/>
        <w:numPr>
          <w:ilvl w:val="0"/>
          <w:numId w:val="33"/>
        </w:numPr>
        <w:tabs>
          <w:tab w:val="clear" w:pos="709"/>
          <w:tab w:val="left" w:pos="1710" w:leader="none"/>
        </w:tabs>
        <w:suppressAutoHyphens w:val="true"/>
        <w:bidi w:val="0"/>
        <w:spacing w:lineRule="auto" w:line="240" w:before="0" w:after="0"/>
        <w:contextualSpacing/>
        <w:jc w:val="both"/>
        <w:rPr>
          <w:rFonts w:eastAsia="Times New Roman" w:cs="Times New Roman"/>
          <w:color w:themeColor="text1" w:val="000000"/>
        </w:rPr>
      </w:pPr>
      <w:r>
        <w:rPr>
          <w:rFonts w:eastAsia="Times New Roman" w:cs="Times New Roman"/>
          <w:i/>
          <w:iCs/>
          <w:color w:themeColor="text1" w:val="000000"/>
        </w:rPr>
        <w:t>Modern Times</w:t>
      </w:r>
      <w:r>
        <w:rPr>
          <w:rFonts w:eastAsia="Times New Roman" w:cs="Times New Roman"/>
          <w:color w:themeColor="text1" w:val="000000"/>
        </w:rPr>
        <w:t xml:space="preserve"> (1936) by Charlie Chaplin</w:t>
      </w:r>
    </w:p>
    <w:p>
      <w:pPr>
        <w:pStyle w:val="ListParagraph"/>
        <w:widowControl w:val="false"/>
        <w:numPr>
          <w:ilvl w:val="0"/>
          <w:numId w:val="33"/>
        </w:numPr>
        <w:tabs>
          <w:tab w:val="clear" w:pos="709"/>
          <w:tab w:val="left" w:pos="1710" w:leader="none"/>
        </w:tabs>
        <w:suppressAutoHyphens w:val="true"/>
        <w:bidi w:val="0"/>
        <w:spacing w:lineRule="auto" w:line="240" w:before="0" w:after="0"/>
        <w:contextualSpacing/>
        <w:jc w:val="both"/>
        <w:rPr>
          <w:rFonts w:cs="Times New Roman"/>
          <w:color w:themeColor="text1" w:val="000000"/>
        </w:rPr>
      </w:pPr>
      <w:r>
        <w:rPr>
          <w:rFonts w:cs="Times New Roman"/>
          <w:i/>
          <w:iCs/>
          <w:color w:themeColor="text1" w:val="000000"/>
        </w:rPr>
        <w:t xml:space="preserve">Halodiya Choraye Baodhan Khai </w:t>
      </w:r>
      <w:r>
        <w:rPr>
          <w:rFonts w:cs="Times New Roman"/>
          <w:color w:themeColor="text1" w:val="000000"/>
        </w:rPr>
        <w:t>(The Catastrophe) (1987) by Jahnu Barua</w:t>
      </w:r>
    </w:p>
    <w:p>
      <w:pPr>
        <w:pStyle w:val="ListParagraph"/>
        <w:widowControl w:val="false"/>
        <w:numPr>
          <w:ilvl w:val="0"/>
          <w:numId w:val="33"/>
        </w:numPr>
        <w:suppressAutoHyphens w:val="true"/>
        <w:bidi w:val="0"/>
        <w:spacing w:lineRule="auto" w:line="240" w:before="0" w:after="0"/>
        <w:contextualSpacing/>
        <w:jc w:val="start"/>
        <w:rPr>
          <w:color w:themeColor="text1" w:val="000000"/>
        </w:rPr>
      </w:pPr>
      <w:r>
        <w:rPr>
          <w:i/>
          <w:iCs/>
          <w:color w:themeColor="text1" w:val="000000"/>
        </w:rPr>
        <w:t>The Cameraman</w:t>
      </w:r>
      <w:r>
        <w:rPr>
          <w:color w:themeColor="text1" w:val="000000"/>
        </w:rPr>
        <w:t xml:space="preserve"> (1928) by Edward Sedgwick and Buster Keaton</w:t>
      </w:r>
    </w:p>
    <w:p>
      <w:pPr>
        <w:pStyle w:val="ListParagraph"/>
        <w:widowControl w:val="false"/>
        <w:numPr>
          <w:ilvl w:val="0"/>
          <w:numId w:val="33"/>
        </w:numPr>
        <w:suppressAutoHyphens w:val="true"/>
        <w:bidi w:val="0"/>
        <w:spacing w:lineRule="auto" w:line="240" w:before="0" w:after="0"/>
        <w:contextualSpacing/>
        <w:jc w:val="start"/>
        <w:rPr>
          <w:color w:themeColor="text1" w:val="000000"/>
        </w:rPr>
      </w:pPr>
      <w:r>
        <w:rPr>
          <w:rFonts w:cs="Times New Roman"/>
          <w:i/>
          <w:iCs/>
          <w:color w:themeColor="text1" w:val="000000"/>
        </w:rPr>
        <w:t xml:space="preserve">Adaptation </w:t>
      </w:r>
      <w:r>
        <w:rPr>
          <w:rFonts w:cs="Times New Roman"/>
          <w:color w:themeColor="text1" w:val="000000"/>
        </w:rPr>
        <w:t>(2002)</w:t>
      </w:r>
    </w:p>
    <w:p>
      <w:pPr>
        <w:pStyle w:val="ListParagraph"/>
        <w:widowControl w:val="false"/>
        <w:tabs>
          <w:tab w:val="clear" w:pos="709"/>
          <w:tab w:val="left" w:pos="1710" w:leader="none"/>
        </w:tabs>
        <w:bidi w:val="0"/>
        <w:spacing w:lineRule="auto" w:line="240" w:before="0" w:after="0"/>
        <w:contextualSpacing w:val="false"/>
        <w:jc w:val="both"/>
        <w:rPr>
          <w:rFonts w:cs="Times New Roman"/>
          <w:color w:themeColor="text1" w:val="000000"/>
        </w:rPr>
      </w:pPr>
      <w:r>
        <w:rPr>
          <w:rFonts w:cs="Times New Roman"/>
          <w:color w:themeColor="text1" w:val="000000"/>
        </w:rPr>
      </w:r>
    </w:p>
    <w:tbl>
      <w:tblPr>
        <w:tblW w:w="9769" w:type="dxa"/>
        <w:jc w:val="start"/>
        <w:tblInd w:w="-152" w:type="dxa"/>
        <w:tblLayout w:type="fixed"/>
        <w:tblCellMar>
          <w:top w:w="0" w:type="dxa"/>
          <w:start w:w="108" w:type="dxa"/>
          <w:bottom w:w="0" w:type="dxa"/>
          <w:end w:w="108" w:type="dxa"/>
        </w:tblCellMar>
        <w:tblLook w:val="04a0" w:noHBand="0" w:noVBand="1" w:firstColumn="1" w:lastRow="0" w:lastColumn="0" w:firstRow="1"/>
      </w:tblPr>
      <w:tblGrid>
        <w:gridCol w:w="3750"/>
        <w:gridCol w:w="3016"/>
        <w:gridCol w:w="3003"/>
      </w:tblGrid>
      <w:tr>
        <w:trPr/>
        <w:tc>
          <w:tcPr>
            <w:tcW w:w="9769" w:type="dxa"/>
            <w:gridSpan w:val="3"/>
            <w:tcBorders>
              <w:top w:val="single" w:sz="4" w:space="0" w:color="000000"/>
              <w:start w:val="single" w:sz="4" w:space="0" w:color="000000"/>
              <w:bottom w:val="single" w:sz="4" w:space="0" w:color="000000"/>
              <w:end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Credit Distribution</w:t>
            </w:r>
          </w:p>
        </w:tc>
      </w:tr>
      <w:tr>
        <w:trPr/>
        <w:tc>
          <w:tcPr>
            <w:tcW w:w="3750" w:type="dxa"/>
            <w:tcBorders>
              <w:top w:val="single" w:sz="4" w:space="0" w:color="000000"/>
              <w:start w:val="single" w:sz="4" w:space="0" w:color="000000"/>
              <w:bottom w:val="single" w:sz="4" w:space="0" w:color="000000"/>
              <w:end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Lecture/Tutorial</w:t>
            </w:r>
          </w:p>
        </w:tc>
        <w:tc>
          <w:tcPr>
            <w:tcW w:w="3016" w:type="dxa"/>
            <w:tcBorders>
              <w:top w:val="single" w:sz="4" w:space="0" w:color="000000"/>
              <w:start w:val="single" w:sz="4" w:space="0" w:color="000000"/>
              <w:bottom w:val="single" w:sz="4" w:space="0" w:color="000000"/>
              <w:end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Practicum</w:t>
            </w:r>
          </w:p>
        </w:tc>
        <w:tc>
          <w:tcPr>
            <w:tcW w:w="3003" w:type="dxa"/>
            <w:tcBorders>
              <w:top w:val="single" w:sz="4" w:space="0" w:color="000000"/>
              <w:start w:val="single" w:sz="4" w:space="0" w:color="000000"/>
              <w:bottom w:val="single" w:sz="4" w:space="0" w:color="000000"/>
              <w:end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Experiential Learning</w:t>
            </w:r>
          </w:p>
        </w:tc>
      </w:tr>
      <w:tr>
        <w:trPr>
          <w:trHeight w:val="293" w:hRule="atLeast"/>
        </w:trPr>
        <w:tc>
          <w:tcPr>
            <w:tcW w:w="3750" w:type="dxa"/>
            <w:tcBorders>
              <w:top w:val="single" w:sz="4" w:space="0" w:color="000000"/>
              <w:start w:val="single" w:sz="4" w:space="0" w:color="000000"/>
              <w:bottom w:val="single" w:sz="4" w:space="0" w:color="000000"/>
              <w:end w:val="single" w:sz="4" w:space="0" w:color="000000"/>
            </w:tcBorders>
            <w:vAlign w:val="center"/>
          </w:tcPr>
          <w:p>
            <w:pPr>
              <w:pStyle w:val="Normal1"/>
              <w:jc w:val="center"/>
              <w:rPr>
                <w:rFonts w:cs="Times New Roman"/>
                <w:color w:themeColor="text1" w:val="000000"/>
                <w:kern w:val="0"/>
                <w:lang w:val="en-GB"/>
              </w:rPr>
            </w:pPr>
            <w:r>
              <w:rPr>
                <w:rFonts w:cs="Times New Roman"/>
                <w:color w:themeColor="text1" w:val="000000"/>
                <w:kern w:val="0"/>
                <w:lang w:val="en-GB"/>
              </w:rPr>
              <w:t>60 hours</w:t>
            </w:r>
          </w:p>
        </w:tc>
        <w:tc>
          <w:tcPr>
            <w:tcW w:w="3016"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bidi w:val="0"/>
              <w:spacing w:lineRule="auto" w:line="240" w:before="0" w:after="160"/>
              <w:jc w:val="center"/>
              <w:rPr>
                <w:rFonts w:cs="Times New Roman"/>
                <w:b/>
                <w:bCs/>
                <w:color w:themeColor="text1" w:val="000000"/>
              </w:rPr>
            </w:pPr>
            <w:r>
              <w:rPr>
                <w:rFonts w:cs="Times New Roman"/>
                <w:b/>
                <w:bCs/>
                <w:color w:themeColor="text1" w:val="000000"/>
              </w:rPr>
              <w:t>--</w:t>
            </w:r>
          </w:p>
        </w:tc>
        <w:tc>
          <w:tcPr>
            <w:tcW w:w="3003" w:type="dxa"/>
            <w:tcBorders>
              <w:top w:val="single" w:sz="4" w:space="0" w:color="000000"/>
              <w:start w:val="single" w:sz="4" w:space="0" w:color="000000"/>
              <w:bottom w:val="single" w:sz="4" w:space="0" w:color="000000"/>
              <w:end w:val="single" w:sz="4" w:space="0" w:color="000000"/>
            </w:tcBorders>
            <w:vAlign w:val="center"/>
          </w:tcPr>
          <w:p>
            <w:pPr>
              <w:pStyle w:val="Normal1"/>
              <w:jc w:val="center"/>
              <w:rPr>
                <w:rFonts w:cs="Times New Roman"/>
                <w:color w:themeColor="text1" w:val="000000"/>
                <w:kern w:val="0"/>
                <w:lang w:val="en-GB"/>
              </w:rPr>
            </w:pPr>
            <w:r>
              <w:rPr>
                <w:rFonts w:cs="Times New Roman"/>
                <w:color w:themeColor="text1" w:val="000000"/>
                <w:kern w:val="0"/>
                <w:lang w:val="en-GB"/>
              </w:rPr>
              <w:t>60 (Film screening)</w:t>
            </w:r>
          </w:p>
          <w:p>
            <w:pPr>
              <w:pStyle w:val="Normal1"/>
              <w:jc w:val="center"/>
              <w:rPr>
                <w:rFonts w:cs="Times New Roman"/>
                <w:color w:themeColor="text1" w:val="000000"/>
                <w:kern w:val="0"/>
                <w:lang w:val="en-GB"/>
              </w:rPr>
            </w:pPr>
            <w:r>
              <w:rPr>
                <w:rFonts w:cs="Times New Roman"/>
                <w:color w:themeColor="text1" w:val="000000"/>
                <w:kern w:val="0"/>
                <w:lang w:val="en-GB"/>
              </w:rPr>
              <w:t>Visit to Jyoti Chitraban, Film festivals</w:t>
            </w:r>
          </w:p>
        </w:tc>
      </w:tr>
    </w:tbl>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r>
    </w:p>
    <w:p>
      <w:pPr>
        <w:pStyle w:val="Normal"/>
        <w:bidi w:val="0"/>
        <w:spacing w:lineRule="auto" w:line="240"/>
        <w:jc w:val="both"/>
        <w:rPr>
          <w:rFonts w:cs="Times New Roman"/>
          <w:b/>
          <w:bCs/>
          <w:color w:themeColor="text1" w:val="000000"/>
        </w:rPr>
      </w:pPr>
      <w:r>
        <w:rPr>
          <w:rFonts w:cs="Times New Roman"/>
          <w:b/>
          <w:bCs/>
          <w:color w:themeColor="text1" w:val="000000"/>
        </w:rPr>
      </w:r>
    </w:p>
    <w:p>
      <w:pPr>
        <w:pStyle w:val="Normal"/>
        <w:bidi w:val="0"/>
        <w:spacing w:lineRule="auto" w:line="240"/>
        <w:jc w:val="both"/>
        <w:rPr>
          <w:rFonts w:cs="Times New Roman"/>
          <w:b/>
          <w:bCs/>
          <w:color w:themeColor="text1" w:val="000000"/>
        </w:rPr>
      </w:pPr>
      <w:r>
        <w:rPr>
          <w:rFonts w:cs="Times New Roman"/>
          <w:b/>
          <w:bCs/>
          <w:color w:themeColor="text1" w:val="000000"/>
        </w:rPr>
      </w:r>
      <w:r>
        <w:br w:type="page"/>
      </w:r>
    </w:p>
    <w:p>
      <w:pPr>
        <w:pStyle w:val="Normal"/>
        <w:bidi w:val="0"/>
        <w:spacing w:lineRule="auto" w:line="240"/>
        <w:jc w:val="center"/>
        <w:rPr>
          <w:rFonts w:cs="Times New Roman"/>
          <w:b/>
          <w:bCs/>
          <w:color w:themeColor="text1" w:val="000000"/>
        </w:rPr>
      </w:pPr>
      <w:r>
        <w:rPr>
          <w:rFonts w:eastAsia="Times New Roman" w:cs="Times New Roman"/>
          <w:b/>
          <w:bCs/>
          <w:color w:themeColor="text1" w:val="000000"/>
          <w:sz w:val="32"/>
        </w:rPr>
        <w:t>MA 2</w:t>
      </w:r>
      <w:r>
        <w:rPr>
          <w:rFonts w:eastAsia="Times New Roman" w:cs="Times New Roman"/>
          <w:b/>
          <w:bCs/>
          <w:color w:themeColor="text1" w:val="000000"/>
          <w:sz w:val="32"/>
          <w:vertAlign w:val="superscript"/>
        </w:rPr>
        <w:t>nd</w:t>
      </w:r>
      <w:r>
        <w:rPr>
          <w:rFonts w:eastAsia="Times New Roman" w:cs="Times New Roman"/>
          <w:b/>
          <w:bCs/>
          <w:color w:themeColor="text1" w:val="000000"/>
          <w:sz w:val="32"/>
        </w:rPr>
        <w:t xml:space="preserve"> Semester</w:t>
      </w:r>
    </w:p>
    <w:p>
      <w:pPr>
        <w:pStyle w:val="Normal"/>
        <w:bidi w:val="0"/>
        <w:spacing w:lineRule="auto" w:line="240" w:before="0" w:after="0"/>
        <w:jc w:val="both"/>
        <w:textAlignment w:val="baseline"/>
        <w:rPr>
          <w:rFonts w:ascii="Times New Roman" w:hAnsi="Times New Roman" w:eastAsia="Times New Roman" w:cs="Times New Roman"/>
          <w:bCs/>
          <w:sz w:val="24"/>
          <w:szCs w:val="24"/>
        </w:rPr>
      </w:pPr>
      <w:r>
        <w:rPr>
          <w:rFonts w:eastAsia="Times New Roman" w:cs="Times New Roman"/>
          <w:bCs/>
          <w:sz w:val="24"/>
          <w:szCs w:val="24"/>
        </w:rPr>
      </w:r>
    </w:p>
    <w:p>
      <w:pPr>
        <w:pStyle w:val="Normal"/>
        <w:bidi w:val="0"/>
        <w:spacing w:lineRule="auto" w:line="240" w:before="0" w:after="0"/>
        <w:jc w:val="both"/>
        <w:textAlignment w:val="baseline"/>
        <w:rPr>
          <w:rFonts w:ascii="Times New Roman" w:hAnsi="Times New Roman" w:eastAsia="Times New Roman" w:cs="Times New Roman"/>
          <w:sz w:val="24"/>
          <w:szCs w:val="24"/>
          <w:lang w:val="en-US"/>
        </w:rPr>
      </w:pPr>
      <w:r>
        <w:rPr>
          <w:rFonts w:eastAsia="Times New Roman" w:cs="Times New Roman"/>
          <w:b/>
          <w:bCs/>
          <w:sz w:val="24"/>
          <w:szCs w:val="24"/>
        </w:rPr>
        <w:t>Course Title</w:t>
      </w:r>
      <w:r>
        <w:rPr>
          <w:rFonts w:eastAsia="Times New Roman" w:cs="Times New Roman"/>
          <w:bCs/>
          <w:sz w:val="24"/>
          <w:szCs w:val="24"/>
        </w:rPr>
        <w:t>:</w:t>
      </w:r>
      <w:r>
        <w:rPr>
          <w:rFonts w:eastAsia="Times New Roman" w:cs="Times New Roman"/>
          <w:sz w:val="24"/>
          <w:szCs w:val="24"/>
          <w:lang w:val="en-US"/>
        </w:rPr>
        <w:t xml:space="preserve"> </w:t>
      </w:r>
      <w:r>
        <w:rPr>
          <w:rFonts w:eastAsia="Times New Roman" w:cs="Times New Roman"/>
          <w:bCs/>
          <w:sz w:val="24"/>
          <w:szCs w:val="24"/>
        </w:rPr>
        <w:t>South Asian Literatures</w:t>
      </w:r>
      <w:r>
        <w:rPr>
          <w:rFonts w:eastAsia="Times New Roman" w:cs="Times New Roman"/>
          <w:sz w:val="24"/>
          <w:szCs w:val="24"/>
          <w:lang w:val="en-US"/>
        </w:rPr>
        <w:t xml:space="preserve"> </w:t>
        <w:tab/>
        <w:tab/>
        <w:tab/>
        <w:tab/>
      </w:r>
      <w:r>
        <w:rPr>
          <w:rFonts w:eastAsia="Times New Roman" w:cs="Times New Roman"/>
          <w:b/>
          <w:bCs/>
          <w:sz w:val="24"/>
          <w:szCs w:val="24"/>
        </w:rPr>
        <w:t>Course Code</w:t>
      </w:r>
      <w:r>
        <w:rPr>
          <w:rFonts w:eastAsia="Times New Roman" w:cs="Times New Roman"/>
          <w:bCs/>
          <w:sz w:val="24"/>
          <w:szCs w:val="24"/>
        </w:rPr>
        <w:t xml:space="preserve">: </w:t>
      </w:r>
      <w:r>
        <w:rPr>
          <w:rFonts w:eastAsia="Times New Roman" w:cs="Times New Roman"/>
          <w:sz w:val="24"/>
          <w:szCs w:val="24"/>
          <w:lang w:val="en-US"/>
        </w:rPr>
        <w:t> </w:t>
      </w:r>
      <w:r>
        <w:rPr>
          <w:rFonts w:eastAsia="Aptos" w:cs="Times New Roman"/>
          <w:kern w:val="2"/>
          <w:sz w:val="22"/>
          <w:szCs w:val="22"/>
          <w:lang w:val="en-US" w:eastAsia="en-US" w:bidi="ar-SA"/>
        </w:rPr>
        <w:t>ENG104M201</w:t>
      </w:r>
    </w:p>
    <w:p>
      <w:pPr>
        <w:pStyle w:val="Normal"/>
        <w:bidi w:val="0"/>
        <w:spacing w:lineRule="auto" w:line="240" w:before="0" w:after="0"/>
        <w:jc w:val="both"/>
        <w:textAlignment w:val="baseline"/>
        <w:rPr>
          <w:rFonts w:ascii="Times New Roman" w:hAnsi="Times New Roman" w:eastAsia="Times New Roman" w:cs="Times New Roman"/>
          <w:sz w:val="24"/>
          <w:szCs w:val="24"/>
          <w:lang w:val="en-US"/>
        </w:rPr>
      </w:pPr>
      <w:r>
        <w:rPr>
          <w:rFonts w:eastAsia="Times New Roman" w:cs="Times New Roman"/>
          <w:b/>
          <w:bCs/>
          <w:sz w:val="24"/>
          <w:szCs w:val="24"/>
          <w:lang w:val="en-GB"/>
        </w:rPr>
        <w:t>Course Type</w:t>
      </w:r>
      <w:r>
        <w:rPr>
          <w:rFonts w:eastAsia="Times New Roman" w:cs="Times New Roman"/>
          <w:bCs/>
          <w:sz w:val="24"/>
          <w:szCs w:val="24"/>
          <w:lang w:val="en-GB"/>
        </w:rPr>
        <w:t xml:space="preserve">: Major </w:t>
      </w:r>
      <w:r>
        <w:rPr>
          <w:rFonts w:eastAsia="Times New Roman" w:cs="Times New Roman"/>
          <w:bCs/>
          <w:sz w:val="24"/>
          <w:szCs w:val="24"/>
          <w:lang w:val="en-GB"/>
        </w:rPr>
        <w:t>(</w:t>
      </w:r>
      <w:r>
        <w:rPr>
          <w:rFonts w:eastAsia="Times New Roman" w:cs="Times New Roman"/>
          <w:bCs/>
          <w:sz w:val="24"/>
          <w:szCs w:val="24"/>
          <w:lang w:val="en-GB"/>
        </w:rPr>
        <w:t>Core</w:t>
      </w:r>
      <w:r>
        <w:rPr>
          <w:rFonts w:eastAsia="Times New Roman" w:cs="Times New Roman"/>
          <w:bCs/>
          <w:sz w:val="24"/>
          <w:szCs w:val="24"/>
          <w:lang w:val="en-GB"/>
        </w:rPr>
        <w:t>)</w:t>
      </w:r>
      <w:r>
        <w:rPr>
          <w:rFonts w:eastAsia="Times New Roman" w:cs="Times New Roman"/>
          <w:bCs/>
          <w:sz w:val="24"/>
          <w:szCs w:val="24"/>
          <w:lang w:val="en-GB"/>
        </w:rPr>
        <w:tab/>
        <w:tab/>
      </w:r>
      <w:r>
        <w:rPr>
          <w:rFonts w:eastAsia="Times New Roman" w:cs="Times New Roman"/>
          <w:sz w:val="24"/>
          <w:szCs w:val="24"/>
          <w:lang w:val="en-US"/>
        </w:rPr>
        <w:tab/>
        <w:tab/>
        <w:tab/>
        <w:tab/>
      </w:r>
      <w:r>
        <w:rPr>
          <w:rFonts w:eastAsia="Times New Roman" w:cs="Times New Roman"/>
          <w:b/>
          <w:bCs/>
          <w:sz w:val="24"/>
          <w:szCs w:val="24"/>
          <w:lang w:val="en-GB"/>
        </w:rPr>
        <w:t>Total credits</w:t>
      </w:r>
      <w:r>
        <w:rPr>
          <w:rFonts w:eastAsia="Times New Roman" w:cs="Times New Roman"/>
          <w:bCs/>
          <w:sz w:val="24"/>
          <w:szCs w:val="24"/>
          <w:lang w:val="en-GB"/>
        </w:rPr>
        <w:t>: 04</w:t>
      </w:r>
      <w:r>
        <w:rPr>
          <w:rFonts w:eastAsia="Times New Roman" w:cs="Times New Roman"/>
          <w:sz w:val="24"/>
          <w:szCs w:val="24"/>
          <w:lang w:val="en-US"/>
        </w:rPr>
        <w:t> </w:t>
      </w:r>
    </w:p>
    <w:p>
      <w:pPr>
        <w:pStyle w:val="Normal"/>
        <w:bidi w:val="0"/>
        <w:spacing w:lineRule="auto" w:line="240" w:before="0" w:after="0"/>
        <w:jc w:val="both"/>
        <w:textAlignment w:val="baseline"/>
        <w:rPr>
          <w:rFonts w:ascii="Times New Roman" w:hAnsi="Times New Roman" w:eastAsia="Times New Roman" w:cs="Times New Roman"/>
          <w:sz w:val="24"/>
          <w:szCs w:val="24"/>
          <w:lang w:val="en-US"/>
        </w:rPr>
      </w:pPr>
      <w:r>
        <w:rPr>
          <w:rFonts w:eastAsia="Times New Roman" w:cs="Times New Roman"/>
          <w:b/>
          <w:bCs/>
          <w:sz w:val="24"/>
          <w:szCs w:val="24"/>
          <w:lang w:val="en-GB"/>
        </w:rPr>
        <w:t>Course Level</w:t>
      </w:r>
      <w:r>
        <w:rPr>
          <w:rFonts w:eastAsia="Times New Roman" w:cs="Times New Roman"/>
          <w:bCs/>
          <w:sz w:val="24"/>
          <w:szCs w:val="24"/>
          <w:lang w:val="en-GB"/>
        </w:rPr>
        <w:t>: 400</w:t>
      </w:r>
      <w:r>
        <w:rPr>
          <w:rFonts w:eastAsia="Times New Roman" w:cs="Times New Roman"/>
          <w:sz w:val="24"/>
          <w:szCs w:val="24"/>
          <w:lang w:val="en-US"/>
        </w:rPr>
        <w:t xml:space="preserve"> </w:t>
        <w:tab/>
        <w:tab/>
        <w:tab/>
        <w:tab/>
        <w:tab/>
        <w:tab/>
        <w:tab/>
      </w:r>
      <w:r>
        <w:rPr>
          <w:rFonts w:eastAsia="Times New Roman" w:cs="Times New Roman"/>
          <w:b/>
          <w:bCs/>
          <w:sz w:val="24"/>
          <w:szCs w:val="24"/>
          <w:lang w:val="en-GB"/>
        </w:rPr>
        <w:t>L-T-P-C</w:t>
      </w:r>
      <w:r>
        <w:rPr>
          <w:rFonts w:eastAsia="Times New Roman" w:cs="Times New Roman"/>
          <w:sz w:val="24"/>
          <w:szCs w:val="24"/>
          <w:lang w:val="en-GB"/>
        </w:rPr>
        <w:t xml:space="preserve">: </w:t>
      </w:r>
      <w:r>
        <w:rPr>
          <w:rFonts w:eastAsia="Times New Roman" w:cs="Times New Roman"/>
          <w:bCs/>
          <w:sz w:val="24"/>
          <w:szCs w:val="24"/>
          <w:lang w:val="en-GB"/>
        </w:rPr>
        <w:t>3-1-0-4</w:t>
      </w:r>
      <w:r>
        <w:rPr>
          <w:rFonts w:eastAsia="Times New Roman" w:cs="Times New Roman"/>
          <w:sz w:val="24"/>
          <w:szCs w:val="24"/>
          <w:lang w:val="en-US"/>
        </w:rPr>
        <w:t> </w:t>
      </w:r>
    </w:p>
    <w:p>
      <w:pPr>
        <w:pStyle w:val="Normal"/>
        <w:bidi w:val="0"/>
        <w:spacing w:lineRule="auto" w:line="240" w:before="0" w:after="0"/>
        <w:jc w:val="both"/>
        <w:textAlignment w:val="baseline"/>
        <w:rPr>
          <w:rFonts w:ascii="Times New Roman" w:hAnsi="Times New Roman" w:eastAsia="Times New Roman" w:cs="Times New Roman"/>
          <w:sz w:val="24"/>
          <w:szCs w:val="24"/>
          <w:lang w:val="en-US"/>
        </w:rPr>
      </w:pPr>
      <w:r>
        <w:rPr>
          <w:rFonts w:eastAsia="Times New Roman" w:cs="Times New Roman"/>
          <w:b/>
          <w:bCs/>
          <w:sz w:val="24"/>
          <w:szCs w:val="24"/>
          <w:lang w:val="en-GB"/>
        </w:rPr>
        <w:t>Scheme of Evaluation</w:t>
      </w:r>
      <w:r>
        <w:rPr>
          <w:rFonts w:eastAsia="Times New Roman" w:cs="Times New Roman"/>
          <w:bCs/>
          <w:sz w:val="24"/>
          <w:szCs w:val="24"/>
          <w:lang w:val="en-GB"/>
        </w:rPr>
        <w:t>: Theory</w:t>
      </w:r>
      <w:r>
        <w:rPr>
          <w:rFonts w:eastAsia="Times New Roman" w:cs="Times New Roman"/>
          <w:sz w:val="24"/>
          <w:szCs w:val="24"/>
          <w:lang w:val="en-US"/>
        </w:rPr>
        <w:t> </w:t>
      </w:r>
    </w:p>
    <w:p>
      <w:pPr>
        <w:pStyle w:val="Normal"/>
        <w:bidi w:val="0"/>
        <w:spacing w:lineRule="auto" w:line="240" w:before="0" w:after="0"/>
        <w:jc w:val="both"/>
        <w:textAlignment w:val="baseline"/>
        <w:rPr>
          <w:rFonts w:ascii="Times New Roman" w:hAnsi="Times New Roman" w:eastAsia="Times New Roman" w:cs="Times New Roman"/>
          <w:sz w:val="24"/>
          <w:szCs w:val="24"/>
          <w:lang w:val="en-US"/>
        </w:rPr>
      </w:pPr>
      <w:r>
        <w:rPr>
          <w:rFonts w:eastAsia="Times New Roman" w:cs="Times New Roman"/>
          <w:sz w:val="24"/>
          <w:szCs w:val="24"/>
          <w:lang w:val="en-US"/>
        </w:rPr>
        <w:t> </w:t>
      </w:r>
    </w:p>
    <w:p>
      <w:pPr>
        <w:pStyle w:val="Normal"/>
        <w:bidi w:val="0"/>
        <w:spacing w:lineRule="auto" w:line="240" w:before="0" w:after="0"/>
        <w:jc w:val="both"/>
        <w:textAlignment w:val="baseline"/>
        <w:rPr>
          <w:rFonts w:ascii="Times New Roman" w:hAnsi="Times New Roman" w:eastAsia="Times New Roman" w:cs="Times New Roman"/>
          <w:sz w:val="24"/>
          <w:szCs w:val="24"/>
          <w:lang w:val="en-US"/>
        </w:rPr>
      </w:pPr>
      <w:r>
        <w:rPr>
          <w:rFonts w:eastAsia="Times New Roman" w:cs="Times New Roman"/>
          <w:sz w:val="24"/>
          <w:szCs w:val="24"/>
          <w:lang w:val="en-US"/>
        </w:rPr>
        <w:t> </w:t>
      </w:r>
    </w:p>
    <w:p>
      <w:pPr>
        <w:pStyle w:val="Normal"/>
        <w:bidi w:val="0"/>
        <w:jc w:val="start"/>
        <w:rPr>
          <w:rFonts w:ascii="Times New Roman" w:hAnsi="Times New Roman" w:cs="Times New Roman"/>
          <w:sz w:val="24"/>
          <w:szCs w:val="24"/>
        </w:rPr>
      </w:pPr>
      <w:r>
        <w:rPr>
          <w:rFonts w:eastAsia="Times New Roman" w:cs="Times New Roman"/>
          <w:b/>
          <w:bCs/>
          <w:sz w:val="24"/>
          <w:szCs w:val="24"/>
        </w:rPr>
        <w:t>Course Objectives</w:t>
      </w:r>
      <w:r>
        <w:rPr>
          <w:rFonts w:eastAsia="Times New Roman" w:cs="Times New Roman"/>
          <w:bCs/>
          <w:sz w:val="24"/>
          <w:szCs w:val="24"/>
        </w:rPr>
        <w:t xml:space="preserve">: </w:t>
      </w:r>
      <w:r>
        <w:rPr>
          <w:rFonts w:cs="Times New Roman"/>
          <w:sz w:val="24"/>
          <w:szCs w:val="24"/>
        </w:rPr>
        <w:t>This course aims to equip students with the ability to analyze South Asian literature within its historical, social, and political contexts. It also aims to foster critical thinking through comparative analysis of themes and styles, evaluation of identity and globalization, and exploration of cross-cultural connections, particularly regarding gender, sexuality, and religious pluralism, leading to an enhanced understanding of South Asian literary contributions.</w:t>
      </w:r>
    </w:p>
    <w:p>
      <w:pPr>
        <w:pStyle w:val="Normal"/>
        <w:bidi w:val="0"/>
        <w:spacing w:lineRule="auto" w:line="240" w:before="0" w:after="0"/>
        <w:jc w:val="both"/>
        <w:textAlignment w:val="baseline"/>
        <w:rPr>
          <w:rFonts w:ascii="Times New Roman" w:hAnsi="Times New Roman" w:eastAsia="Times New Roman" w:cs="Times New Roman"/>
          <w:sz w:val="24"/>
          <w:szCs w:val="24"/>
          <w:lang w:val="en-US"/>
        </w:rPr>
      </w:pPr>
      <w:r>
        <w:rPr>
          <w:rFonts w:eastAsia="Times New Roman" w:cs="Times New Roman"/>
          <w:sz w:val="24"/>
          <w:szCs w:val="24"/>
          <w:lang w:val="en-US"/>
        </w:rPr>
      </w:r>
    </w:p>
    <w:p>
      <w:pPr>
        <w:pStyle w:val="Normal"/>
        <w:bidi w:val="0"/>
        <w:spacing w:lineRule="auto" w:line="240" w:before="0" w:after="0"/>
        <w:jc w:val="both"/>
        <w:textAlignment w:val="baseline"/>
        <w:rPr>
          <w:rFonts w:ascii="Times New Roman" w:hAnsi="Times New Roman" w:eastAsia="Times New Roman" w:cs="Times New Roman"/>
          <w:sz w:val="24"/>
          <w:szCs w:val="24"/>
          <w:lang w:val="en-US"/>
        </w:rPr>
      </w:pPr>
      <w:r>
        <w:rPr>
          <w:rFonts w:eastAsia="Times New Roman" w:cs="Times New Roman"/>
          <w:sz w:val="24"/>
          <w:szCs w:val="24"/>
          <w:lang w:val="en-US"/>
        </w:rPr>
      </w:r>
    </w:p>
    <w:p>
      <w:pPr>
        <w:pStyle w:val="Normal"/>
        <w:bidi w:val="0"/>
        <w:spacing w:lineRule="auto" w:line="240" w:before="0" w:after="0"/>
        <w:jc w:val="both"/>
        <w:textAlignment w:val="baseline"/>
        <w:rPr>
          <w:rFonts w:ascii="Times New Roman" w:hAnsi="Times New Roman" w:eastAsia="Times New Roman" w:cs="Times New Roman"/>
          <w:sz w:val="24"/>
          <w:szCs w:val="24"/>
          <w:lang w:val="en-US"/>
        </w:rPr>
      </w:pPr>
      <w:r>
        <w:rPr>
          <w:rFonts w:eastAsia="Times New Roman" w:cs="Times New Roman"/>
          <w:bCs/>
          <w:sz w:val="24"/>
          <w:szCs w:val="24"/>
          <w:lang w:val="en-GB"/>
        </w:rPr>
        <w:t>Course Outcomes:</w:t>
      </w:r>
      <w:r>
        <w:rPr>
          <w:rFonts w:eastAsia="Times New Roman" w:cs="Times New Roman"/>
          <w:sz w:val="24"/>
          <w:szCs w:val="24"/>
          <w:lang w:val="en-US"/>
        </w:rPr>
        <w:t> </w:t>
      </w:r>
    </w:p>
    <w:tbl>
      <w:tblPr>
        <w:tblW w:w="8184" w:type="dxa"/>
        <w:jc w:val="start"/>
        <w:tblInd w:w="72" w:type="dxa"/>
        <w:tblLayout w:type="fixed"/>
        <w:tblCellMar>
          <w:top w:w="0" w:type="dxa"/>
          <w:start w:w="5" w:type="dxa"/>
          <w:bottom w:w="0" w:type="dxa"/>
          <w:end w:w="5" w:type="dxa"/>
        </w:tblCellMar>
        <w:tblLook w:val="04a0"/>
      </w:tblPr>
      <w:tblGrid>
        <w:gridCol w:w="851"/>
        <w:gridCol w:w="5749"/>
        <w:gridCol w:w="1584"/>
      </w:tblGrid>
      <w:tr>
        <w:trPr>
          <w:trHeight w:val="240" w:hRule="atLeast"/>
        </w:trPr>
        <w:tc>
          <w:tcPr>
            <w:tcW w:w="8184" w:type="dxa"/>
            <w:gridSpan w:val="3"/>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bidi w:val="0"/>
              <w:spacing w:lineRule="auto" w:line="240" w:before="0" w:after="0"/>
              <w:ind w:hanging="12" w:start="12"/>
              <w:jc w:val="start"/>
              <w:textAlignment w:val="baseline"/>
              <w:rPr>
                <w:rFonts w:ascii="Times New Roman" w:hAnsi="Times New Roman" w:eastAsia="Times New Roman" w:cs="Times New Roman"/>
                <w:sz w:val="24"/>
                <w:szCs w:val="24"/>
                <w:lang w:val="en-US"/>
              </w:rPr>
            </w:pPr>
            <w:r>
              <w:rPr>
                <w:rFonts w:eastAsia="Times New Roman" w:cs="Times New Roman"/>
                <w:bCs/>
                <w:sz w:val="24"/>
                <w:szCs w:val="24"/>
                <w:lang w:val="en-GB"/>
              </w:rPr>
              <w:t>On successful completion of the course the students will be able to:</w:t>
            </w:r>
            <w:r>
              <w:rPr>
                <w:rFonts w:eastAsia="Times New Roman" w:cs="Times New Roman"/>
                <w:sz w:val="24"/>
                <w:szCs w:val="24"/>
                <w:lang w:val="en-US"/>
              </w:rPr>
              <w:t> </w:t>
            </w:r>
          </w:p>
        </w:tc>
      </w:tr>
      <w:tr>
        <w:trPr>
          <w:trHeight w:val="240" w:hRule="atLeast"/>
        </w:trPr>
        <w:tc>
          <w:tcPr>
            <w:tcW w:w="851"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bidi w:val="0"/>
              <w:spacing w:lineRule="auto" w:line="240" w:before="0" w:after="0"/>
              <w:ind w:hanging="12" w:start="12" w:end="12"/>
              <w:jc w:val="center"/>
              <w:textAlignment w:val="baseline"/>
              <w:rPr>
                <w:rFonts w:ascii="Times New Roman" w:hAnsi="Times New Roman" w:eastAsia="Times New Roman" w:cs="Times New Roman"/>
                <w:b/>
                <w:sz w:val="24"/>
                <w:szCs w:val="24"/>
                <w:lang w:val="en-US"/>
              </w:rPr>
            </w:pPr>
            <w:r>
              <w:rPr>
                <w:rFonts w:eastAsia="Times New Roman" w:cs="Times New Roman"/>
                <w:b/>
                <w:bCs/>
                <w:sz w:val="24"/>
                <w:szCs w:val="24"/>
                <w:lang w:val="en-GB"/>
              </w:rPr>
              <w:t>SI. No.</w:t>
            </w:r>
            <w:r>
              <w:rPr>
                <w:rFonts w:eastAsia="Times New Roman" w:cs="Times New Roman"/>
                <w:b/>
                <w:sz w:val="24"/>
                <w:szCs w:val="24"/>
                <w:lang w:val="en-US"/>
              </w:rPr>
              <w:t> </w:t>
            </w:r>
          </w:p>
        </w:tc>
        <w:tc>
          <w:tcPr>
            <w:tcW w:w="574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bidi w:val="0"/>
              <w:spacing w:lineRule="auto" w:line="240" w:before="0" w:after="0"/>
              <w:ind w:start="12"/>
              <w:jc w:val="center"/>
              <w:textAlignment w:val="baseline"/>
              <w:rPr>
                <w:rFonts w:ascii="Times New Roman" w:hAnsi="Times New Roman" w:eastAsia="Times New Roman" w:cs="Times New Roman"/>
                <w:b/>
                <w:sz w:val="24"/>
                <w:szCs w:val="24"/>
                <w:lang w:val="en-US"/>
              </w:rPr>
            </w:pPr>
            <w:r>
              <w:rPr>
                <w:rFonts w:eastAsia="Times New Roman" w:cs="Times New Roman"/>
                <w:b/>
                <w:bCs/>
                <w:sz w:val="24"/>
                <w:szCs w:val="24"/>
                <w:lang w:val="en-GB"/>
              </w:rPr>
              <w:t>Course Outcome</w:t>
            </w:r>
            <w:r>
              <w:rPr>
                <w:rFonts w:eastAsia="Times New Roman" w:cs="Times New Roman"/>
                <w:b/>
                <w:sz w:val="24"/>
                <w:szCs w:val="24"/>
                <w:lang w:val="en-US"/>
              </w:rPr>
              <w:t> </w:t>
            </w:r>
          </w:p>
        </w:tc>
        <w:tc>
          <w:tcPr>
            <w:tcW w:w="1584"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bidi w:val="0"/>
              <w:spacing w:lineRule="auto" w:line="240" w:before="0" w:after="0"/>
              <w:ind w:hanging="12" w:start="12"/>
              <w:jc w:val="center"/>
              <w:textAlignment w:val="baseline"/>
              <w:rPr>
                <w:rFonts w:ascii="Times New Roman" w:hAnsi="Times New Roman" w:eastAsia="Times New Roman" w:cs="Times New Roman"/>
                <w:b/>
                <w:sz w:val="24"/>
                <w:szCs w:val="24"/>
                <w:lang w:val="en-US"/>
              </w:rPr>
            </w:pPr>
            <w:r>
              <w:rPr>
                <w:rFonts w:eastAsia="Times New Roman" w:cs="Times New Roman"/>
                <w:b/>
                <w:bCs/>
                <w:sz w:val="24"/>
                <w:szCs w:val="24"/>
                <w:lang w:val="en-GB"/>
              </w:rPr>
              <w:t>Blooms Taxonomy Level</w:t>
            </w:r>
            <w:r>
              <w:rPr>
                <w:rFonts w:eastAsia="Times New Roman" w:cs="Times New Roman"/>
                <w:b/>
                <w:sz w:val="24"/>
                <w:szCs w:val="24"/>
                <w:lang w:val="en-US"/>
              </w:rPr>
              <w:t> </w:t>
            </w:r>
          </w:p>
        </w:tc>
      </w:tr>
      <w:tr>
        <w:trPr>
          <w:trHeight w:val="240" w:hRule="atLeast"/>
        </w:trPr>
        <w:tc>
          <w:tcPr>
            <w:tcW w:w="851"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bidi w:val="0"/>
              <w:spacing w:lineRule="auto" w:line="240" w:before="0" w:after="0"/>
              <w:ind w:hanging="84"/>
              <w:jc w:val="center"/>
              <w:textAlignment w:val="baseline"/>
              <w:rPr>
                <w:rFonts w:ascii="Times New Roman" w:hAnsi="Times New Roman" w:eastAsia="Times New Roman" w:cs="Times New Roman"/>
                <w:sz w:val="24"/>
                <w:szCs w:val="24"/>
                <w:lang w:val="en-US"/>
              </w:rPr>
            </w:pPr>
            <w:r>
              <w:rPr>
                <w:rFonts w:eastAsia="Times New Roman" w:cs="Times New Roman"/>
                <w:bCs/>
                <w:sz w:val="24"/>
                <w:szCs w:val="24"/>
                <w:lang w:val="en-GB"/>
              </w:rPr>
              <w:t>CO 1</w:t>
            </w:r>
            <w:r>
              <w:rPr>
                <w:rFonts w:eastAsia="Times New Roman" w:cs="Times New Roman"/>
                <w:sz w:val="24"/>
                <w:szCs w:val="24"/>
                <w:lang w:val="en-US"/>
              </w:rPr>
              <w:t> </w:t>
            </w:r>
          </w:p>
        </w:tc>
        <w:tc>
          <w:tcPr>
            <w:tcW w:w="574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bidi w:val="0"/>
              <w:spacing w:lineRule="auto" w:line="240" w:before="0" w:after="0"/>
              <w:jc w:val="start"/>
              <w:textAlignment w:val="baseline"/>
              <w:rPr>
                <w:rFonts w:ascii="Times New Roman" w:hAnsi="Times New Roman" w:eastAsia="Times New Roman" w:cs="Times New Roman"/>
                <w:sz w:val="24"/>
                <w:szCs w:val="24"/>
                <w:lang w:val="en-US"/>
              </w:rPr>
            </w:pPr>
            <w:r>
              <w:rPr>
                <w:rFonts w:eastAsia="Times New Roman" w:cs="Times New Roman"/>
                <w:bCs/>
                <w:sz w:val="24"/>
                <w:szCs w:val="24"/>
              </w:rPr>
              <w:t xml:space="preserve">Compare and contrast </w:t>
            </w:r>
            <w:r>
              <w:rPr>
                <w:rFonts w:eastAsia="Times New Roman" w:cs="Times New Roman"/>
                <w:sz w:val="24"/>
                <w:szCs w:val="24"/>
                <w:lang w:val="en-GB"/>
              </w:rPr>
              <w:t xml:space="preserve">the </w:t>
            </w:r>
            <w:r>
              <w:rPr>
                <w:rFonts w:cs="Times New Roman"/>
                <w:sz w:val="24"/>
                <w:szCs w:val="24"/>
              </w:rPr>
              <w:t xml:space="preserve">historical, social, and political contexts that have shaped South Asian literature. </w:t>
            </w:r>
          </w:p>
        </w:tc>
        <w:tc>
          <w:tcPr>
            <w:tcW w:w="1584"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bidi w:val="0"/>
              <w:spacing w:lineRule="auto" w:line="240" w:before="0" w:after="0"/>
              <w:ind w:firstLine="12" w:start="12"/>
              <w:jc w:val="center"/>
              <w:textAlignment w:val="baseline"/>
              <w:rPr>
                <w:rFonts w:ascii="Times New Roman" w:hAnsi="Times New Roman" w:eastAsia="Times New Roman" w:cs="Times New Roman"/>
                <w:sz w:val="24"/>
                <w:szCs w:val="24"/>
                <w:lang w:val="en-US"/>
              </w:rPr>
            </w:pPr>
            <w:r>
              <w:rPr>
                <w:rFonts w:eastAsia="Times New Roman" w:cs="Times New Roman"/>
                <w:bCs/>
                <w:sz w:val="24"/>
                <w:szCs w:val="24"/>
                <w:lang w:val="en-GB"/>
              </w:rPr>
              <w:t>BT 2</w:t>
            </w:r>
            <w:r>
              <w:rPr>
                <w:rFonts w:eastAsia="Times New Roman" w:cs="Times New Roman"/>
                <w:sz w:val="24"/>
                <w:szCs w:val="24"/>
                <w:lang w:val="en-US"/>
              </w:rPr>
              <w:t> </w:t>
            </w:r>
          </w:p>
        </w:tc>
      </w:tr>
      <w:tr>
        <w:trPr>
          <w:trHeight w:val="240" w:hRule="atLeast"/>
        </w:trPr>
        <w:tc>
          <w:tcPr>
            <w:tcW w:w="851"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bidi w:val="0"/>
              <w:spacing w:lineRule="auto" w:line="240" w:before="0" w:after="0"/>
              <w:ind w:hanging="84"/>
              <w:jc w:val="center"/>
              <w:textAlignment w:val="baseline"/>
              <w:rPr>
                <w:rFonts w:ascii="Times New Roman" w:hAnsi="Times New Roman" w:eastAsia="Times New Roman" w:cs="Times New Roman"/>
                <w:sz w:val="24"/>
                <w:szCs w:val="24"/>
                <w:lang w:val="en-US"/>
              </w:rPr>
            </w:pPr>
            <w:r>
              <w:rPr>
                <w:rFonts w:eastAsia="Times New Roman" w:cs="Times New Roman"/>
                <w:bCs/>
                <w:sz w:val="24"/>
                <w:szCs w:val="24"/>
                <w:lang w:val="en-GB"/>
              </w:rPr>
              <w:t>CO 2</w:t>
            </w:r>
            <w:r>
              <w:rPr>
                <w:rFonts w:eastAsia="Times New Roman" w:cs="Times New Roman"/>
                <w:sz w:val="24"/>
                <w:szCs w:val="24"/>
                <w:lang w:val="en-US"/>
              </w:rPr>
              <w:t> </w:t>
            </w:r>
          </w:p>
        </w:tc>
        <w:tc>
          <w:tcPr>
            <w:tcW w:w="574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bidi w:val="0"/>
              <w:spacing w:lineRule="auto" w:line="240" w:before="0" w:after="0"/>
              <w:ind w:start="12"/>
              <w:jc w:val="start"/>
              <w:textAlignment w:val="baseline"/>
              <w:rPr>
                <w:rFonts w:ascii="Times New Roman" w:hAnsi="Times New Roman" w:eastAsia="Times New Roman" w:cs="Times New Roman"/>
                <w:sz w:val="24"/>
                <w:szCs w:val="24"/>
                <w:lang w:val="en-US"/>
              </w:rPr>
            </w:pPr>
            <w:r>
              <w:rPr>
                <w:rFonts w:eastAsia="Times New Roman" w:cs="Times New Roman"/>
                <w:bCs/>
                <w:sz w:val="24"/>
                <w:szCs w:val="24"/>
              </w:rPr>
              <w:t>Evaluate</w:t>
            </w:r>
            <w:r>
              <w:rPr>
                <w:rFonts w:cs="Times New Roman"/>
                <w:sz w:val="24"/>
                <w:szCs w:val="24"/>
              </w:rPr>
              <w:t xml:space="preserve"> themes, styles, and techniques employed by South Asian writers. </w:t>
            </w:r>
          </w:p>
        </w:tc>
        <w:tc>
          <w:tcPr>
            <w:tcW w:w="1584"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bidi w:val="0"/>
              <w:spacing w:lineRule="auto" w:line="240" w:before="0" w:after="0"/>
              <w:ind w:start="60"/>
              <w:jc w:val="start"/>
              <w:textAlignment w:val="baseline"/>
              <w:rPr>
                <w:rFonts w:ascii="Times New Roman" w:hAnsi="Times New Roman" w:eastAsia="Times New Roman" w:cs="Times New Roman"/>
                <w:sz w:val="24"/>
                <w:szCs w:val="24"/>
                <w:lang w:val="en-US"/>
              </w:rPr>
            </w:pPr>
            <w:r>
              <w:rPr>
                <w:rFonts w:eastAsia="Times New Roman" w:cs="Times New Roman"/>
                <w:bCs/>
                <w:sz w:val="24"/>
                <w:szCs w:val="24"/>
                <w:lang w:val="en-GB"/>
              </w:rPr>
              <w:t>        </w:t>
            </w:r>
            <w:r>
              <w:rPr>
                <w:rFonts w:eastAsia="Times New Roman" w:cs="Times New Roman"/>
                <w:bCs/>
                <w:sz w:val="24"/>
                <w:szCs w:val="24"/>
                <w:lang w:val="en-GB"/>
              </w:rPr>
              <w:t>BT 3</w:t>
            </w:r>
            <w:r>
              <w:rPr>
                <w:rFonts w:eastAsia="Times New Roman" w:cs="Times New Roman"/>
                <w:sz w:val="24"/>
                <w:szCs w:val="24"/>
                <w:lang w:val="en-US"/>
              </w:rPr>
              <w:t> </w:t>
            </w:r>
          </w:p>
        </w:tc>
      </w:tr>
      <w:tr>
        <w:trPr>
          <w:trHeight w:val="240" w:hRule="atLeast"/>
        </w:trPr>
        <w:tc>
          <w:tcPr>
            <w:tcW w:w="851"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bidi w:val="0"/>
              <w:spacing w:lineRule="auto" w:line="240" w:before="0" w:after="0"/>
              <w:ind w:hanging="84"/>
              <w:jc w:val="center"/>
              <w:textAlignment w:val="baseline"/>
              <w:rPr>
                <w:rFonts w:ascii="Times New Roman" w:hAnsi="Times New Roman" w:eastAsia="Times New Roman" w:cs="Times New Roman"/>
                <w:sz w:val="24"/>
                <w:szCs w:val="24"/>
                <w:lang w:val="en-US"/>
              </w:rPr>
            </w:pPr>
            <w:r>
              <w:rPr>
                <w:rFonts w:eastAsia="Times New Roman" w:cs="Times New Roman"/>
                <w:bCs/>
                <w:sz w:val="24"/>
                <w:szCs w:val="24"/>
                <w:lang w:val="en-GB"/>
              </w:rPr>
              <w:t>CO 3</w:t>
            </w:r>
            <w:r>
              <w:rPr>
                <w:rFonts w:eastAsia="Times New Roman" w:cs="Times New Roman"/>
                <w:sz w:val="24"/>
                <w:szCs w:val="24"/>
                <w:lang w:val="en-US"/>
              </w:rPr>
              <w:t> </w:t>
            </w:r>
          </w:p>
        </w:tc>
        <w:tc>
          <w:tcPr>
            <w:tcW w:w="574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bidi w:val="0"/>
              <w:spacing w:lineRule="auto" w:line="240" w:before="0" w:after="0"/>
              <w:jc w:val="start"/>
              <w:textAlignment w:val="baseline"/>
              <w:rPr>
                <w:rFonts w:ascii="Times New Roman" w:hAnsi="Times New Roman" w:eastAsia="Times New Roman" w:cs="Times New Roman"/>
                <w:sz w:val="24"/>
                <w:szCs w:val="24"/>
                <w:lang w:val="en-US"/>
              </w:rPr>
            </w:pPr>
            <w:r>
              <w:rPr>
                <w:rFonts w:eastAsia="Times New Roman" w:cs="Times New Roman"/>
                <w:bCs/>
                <w:sz w:val="24"/>
                <w:szCs w:val="24"/>
                <w:lang w:val="en-GB"/>
              </w:rPr>
              <w:t xml:space="preserve">Analyse </w:t>
            </w:r>
            <w:r>
              <w:rPr>
                <w:rFonts w:cs="Times New Roman"/>
                <w:sz w:val="24"/>
                <w:szCs w:val="24"/>
              </w:rPr>
              <w:t xml:space="preserve">the complexities of identity, culture, and globalization in literary works from South Asia. </w:t>
            </w:r>
          </w:p>
        </w:tc>
        <w:tc>
          <w:tcPr>
            <w:tcW w:w="1584"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bidi w:val="0"/>
              <w:spacing w:lineRule="auto" w:line="240" w:before="0" w:after="0"/>
              <w:jc w:val="center"/>
              <w:textAlignment w:val="baseline"/>
              <w:rPr>
                <w:rFonts w:ascii="Times New Roman" w:hAnsi="Times New Roman" w:eastAsia="Times New Roman" w:cs="Times New Roman"/>
                <w:sz w:val="24"/>
                <w:szCs w:val="24"/>
                <w:lang w:val="en-US"/>
              </w:rPr>
            </w:pPr>
            <w:r>
              <w:rPr>
                <w:rFonts w:eastAsia="Times New Roman" w:cs="Times New Roman"/>
                <w:bCs/>
                <w:sz w:val="24"/>
                <w:szCs w:val="24"/>
                <w:lang w:val="en-GB"/>
              </w:rPr>
              <w:t>BT 4</w:t>
            </w:r>
            <w:r>
              <w:rPr>
                <w:rFonts w:eastAsia="Times New Roman" w:cs="Times New Roman"/>
                <w:sz w:val="24"/>
                <w:szCs w:val="24"/>
                <w:lang w:val="en-US"/>
              </w:rPr>
              <w:t> </w:t>
            </w:r>
          </w:p>
        </w:tc>
      </w:tr>
      <w:tr>
        <w:trPr>
          <w:trHeight w:val="240" w:hRule="atLeast"/>
        </w:trPr>
        <w:tc>
          <w:tcPr>
            <w:tcW w:w="851"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bidi w:val="0"/>
              <w:spacing w:lineRule="auto" w:line="240" w:before="0" w:after="0"/>
              <w:ind w:hanging="84"/>
              <w:jc w:val="center"/>
              <w:textAlignment w:val="baseline"/>
              <w:rPr>
                <w:rFonts w:ascii="Times New Roman" w:hAnsi="Times New Roman" w:eastAsia="Times New Roman" w:cs="Times New Roman"/>
                <w:sz w:val="24"/>
                <w:szCs w:val="24"/>
                <w:lang w:val="en-US"/>
              </w:rPr>
            </w:pPr>
            <w:r>
              <w:rPr>
                <w:rFonts w:eastAsia="Times New Roman" w:cs="Times New Roman"/>
                <w:bCs/>
                <w:sz w:val="24"/>
                <w:szCs w:val="24"/>
                <w:lang w:val="en-GB"/>
              </w:rPr>
              <w:t>CO 4</w:t>
            </w:r>
            <w:r>
              <w:rPr>
                <w:rFonts w:eastAsia="Times New Roman" w:cs="Times New Roman"/>
                <w:sz w:val="24"/>
                <w:szCs w:val="24"/>
                <w:lang w:val="en-US"/>
              </w:rPr>
              <w:t> </w:t>
            </w:r>
          </w:p>
        </w:tc>
        <w:tc>
          <w:tcPr>
            <w:tcW w:w="574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bidi w:val="0"/>
              <w:spacing w:lineRule="auto" w:line="240" w:before="0" w:after="0"/>
              <w:jc w:val="start"/>
              <w:textAlignment w:val="baseline"/>
              <w:rPr>
                <w:rFonts w:ascii="Times New Roman" w:hAnsi="Times New Roman" w:eastAsia="Times New Roman" w:cs="Times New Roman"/>
                <w:sz w:val="24"/>
                <w:szCs w:val="24"/>
                <w:lang w:val="en-US"/>
              </w:rPr>
            </w:pPr>
            <w:r>
              <w:rPr>
                <w:rFonts w:eastAsia="Times New Roman" w:cs="Times New Roman"/>
                <w:bCs/>
                <w:sz w:val="24"/>
                <w:szCs w:val="24"/>
                <w:lang w:val="en-GB"/>
              </w:rPr>
              <w:t xml:space="preserve">Determine cross-cultural connections and recurring ideas of gender, sexuality and religious pluralism. </w:t>
            </w:r>
          </w:p>
        </w:tc>
        <w:tc>
          <w:tcPr>
            <w:tcW w:w="1584"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bidi w:val="0"/>
              <w:spacing w:lineRule="auto" w:line="240" w:before="0" w:after="0"/>
              <w:jc w:val="center"/>
              <w:textAlignment w:val="baseline"/>
              <w:rPr>
                <w:rFonts w:ascii="Times New Roman" w:hAnsi="Times New Roman" w:eastAsia="Times New Roman" w:cs="Times New Roman"/>
                <w:sz w:val="24"/>
                <w:szCs w:val="24"/>
                <w:lang w:val="en-US"/>
              </w:rPr>
            </w:pPr>
            <w:r>
              <w:rPr>
                <w:rFonts w:eastAsia="Times New Roman" w:cs="Times New Roman"/>
                <w:bCs/>
                <w:sz w:val="24"/>
                <w:szCs w:val="24"/>
                <w:lang w:val="en-GB"/>
              </w:rPr>
              <w:t>BT 5</w:t>
            </w:r>
            <w:r>
              <w:rPr>
                <w:rFonts w:eastAsia="Times New Roman" w:cs="Times New Roman"/>
                <w:sz w:val="24"/>
                <w:szCs w:val="24"/>
                <w:lang w:val="en-US"/>
              </w:rPr>
              <w:t> </w:t>
            </w:r>
          </w:p>
        </w:tc>
      </w:tr>
    </w:tbl>
    <w:p>
      <w:pPr>
        <w:pStyle w:val="Normal"/>
        <w:bidi w:val="0"/>
        <w:spacing w:lineRule="auto" w:line="240" w:before="0" w:after="0"/>
        <w:jc w:val="start"/>
        <w:textAlignment w:val="baseline"/>
        <w:rPr>
          <w:rFonts w:ascii="Times New Roman" w:hAnsi="Times New Roman" w:eastAsia="Times New Roman" w:cs="Times New Roman"/>
          <w:sz w:val="24"/>
          <w:szCs w:val="24"/>
          <w:lang w:val="en-GB"/>
        </w:rPr>
      </w:pPr>
      <w:r>
        <w:rPr>
          <w:rFonts w:eastAsia="Times New Roman" w:cs="Times New Roman"/>
          <w:bCs/>
          <w:sz w:val="24"/>
          <w:szCs w:val="24"/>
          <w:lang w:val="en-GB"/>
        </w:rPr>
        <w:t xml:space="preserve">  </w:t>
      </w:r>
      <w:r>
        <w:rPr>
          <w:rFonts w:eastAsia="Times New Roman" w:cs="Times New Roman"/>
          <w:bCs/>
          <w:sz w:val="24"/>
          <w:szCs w:val="24"/>
          <w:lang w:val="en-GB"/>
        </w:rPr>
        <w:t>Keywords</w:t>
      </w:r>
      <w:r>
        <w:rPr>
          <w:rFonts w:eastAsia="Times New Roman" w:cs="Times New Roman"/>
          <w:sz w:val="24"/>
          <w:szCs w:val="24"/>
          <w:lang w:val="en-GB"/>
        </w:rPr>
        <w:t>: Colonialism, Identity, Resistance, Globalisation</w:t>
      </w:r>
    </w:p>
    <w:p>
      <w:pPr>
        <w:pStyle w:val="Normal"/>
        <w:bidi w:val="0"/>
        <w:spacing w:lineRule="auto" w:line="240" w:before="0" w:after="0"/>
        <w:jc w:val="start"/>
        <w:textAlignment w:val="baseline"/>
        <w:rPr>
          <w:rFonts w:ascii="Times New Roman" w:hAnsi="Times New Roman" w:eastAsia="Times New Roman" w:cs="Times New Roman"/>
          <w:sz w:val="24"/>
          <w:szCs w:val="24"/>
          <w:lang w:val="en-US"/>
        </w:rPr>
      </w:pPr>
      <w:r>
        <w:rPr>
          <w:rFonts w:eastAsia="Times New Roman" w:cs="Times New Roman"/>
          <w:sz w:val="24"/>
          <w:szCs w:val="24"/>
          <w:lang w:val="en-US"/>
        </w:rPr>
      </w:r>
    </w:p>
    <w:tbl>
      <w:tblPr>
        <w:tblW w:w="8268" w:type="dxa"/>
        <w:jc w:val="start"/>
        <w:tblInd w:w="-12" w:type="dxa"/>
        <w:tblLayout w:type="fixed"/>
        <w:tblCellMar>
          <w:top w:w="0" w:type="dxa"/>
          <w:start w:w="5" w:type="dxa"/>
          <w:bottom w:w="0" w:type="dxa"/>
          <w:end w:w="5" w:type="dxa"/>
        </w:tblCellMar>
        <w:tblLook w:val="04a0"/>
      </w:tblPr>
      <w:tblGrid>
        <w:gridCol w:w="900"/>
        <w:gridCol w:w="6347"/>
        <w:gridCol w:w="1021"/>
      </w:tblGrid>
      <w:tr>
        <w:trPr>
          <w:trHeight w:val="240" w:hRule="atLeast"/>
        </w:trPr>
        <w:tc>
          <w:tcPr>
            <w:tcW w:w="900" w:type="dxa"/>
            <w:tcBorders>
              <w:top w:val="single" w:sz="4" w:space="0" w:color="000000"/>
              <w:start w:val="single" w:sz="4" w:space="0" w:color="000000"/>
              <w:bottom w:val="single" w:sz="4" w:space="0" w:color="000000"/>
              <w:end w:val="single" w:sz="4" w:space="0" w:color="000000"/>
            </w:tcBorders>
            <w:shd w:color="auto" w:fill="auto" w:val="clear"/>
          </w:tcPr>
          <w:p>
            <w:pPr>
              <w:pStyle w:val="Normal"/>
              <w:bidi w:val="0"/>
              <w:spacing w:lineRule="auto" w:line="240" w:before="0" w:after="0"/>
              <w:jc w:val="start"/>
              <w:textAlignment w:val="baseline"/>
              <w:rPr>
                <w:rFonts w:ascii="Times New Roman" w:hAnsi="Times New Roman" w:eastAsia="Times New Roman" w:cs="Times New Roman"/>
                <w:sz w:val="24"/>
                <w:szCs w:val="24"/>
                <w:lang w:val="en-US"/>
              </w:rPr>
            </w:pPr>
            <w:r>
              <w:rPr>
                <w:rFonts w:eastAsia="Times New Roman" w:cs="Times New Roman"/>
                <w:bCs/>
                <w:sz w:val="24"/>
                <w:szCs w:val="24"/>
                <w:lang w:val="en-GB"/>
              </w:rPr>
              <w:t>Units</w:t>
            </w:r>
            <w:r>
              <w:rPr>
                <w:rFonts w:eastAsia="Times New Roman" w:cs="Times New Roman"/>
                <w:sz w:val="24"/>
                <w:szCs w:val="24"/>
                <w:lang w:val="en-US"/>
              </w:rPr>
              <w:t> </w:t>
            </w:r>
          </w:p>
        </w:tc>
        <w:tc>
          <w:tcPr>
            <w:tcW w:w="6347" w:type="dxa"/>
            <w:tcBorders>
              <w:top w:val="single" w:sz="4" w:space="0" w:color="000000"/>
              <w:start w:val="single" w:sz="4" w:space="0" w:color="000000"/>
              <w:bottom w:val="single" w:sz="4" w:space="0" w:color="000000"/>
              <w:end w:val="single" w:sz="4" w:space="0" w:color="000000"/>
            </w:tcBorders>
            <w:shd w:color="auto" w:fill="auto" w:val="clear"/>
          </w:tcPr>
          <w:p>
            <w:pPr>
              <w:pStyle w:val="Normal"/>
              <w:bidi w:val="0"/>
              <w:spacing w:lineRule="auto" w:line="240" w:before="0" w:after="0"/>
              <w:jc w:val="start"/>
              <w:textAlignment w:val="baseline"/>
              <w:rPr>
                <w:rFonts w:ascii="Times New Roman" w:hAnsi="Times New Roman" w:eastAsia="Times New Roman" w:cs="Times New Roman"/>
                <w:sz w:val="24"/>
                <w:szCs w:val="24"/>
                <w:lang w:val="en-US"/>
              </w:rPr>
            </w:pPr>
            <w:r>
              <w:rPr>
                <w:rFonts w:eastAsia="Times New Roman" w:cs="Times New Roman"/>
                <w:bCs/>
                <w:sz w:val="24"/>
                <w:szCs w:val="24"/>
                <w:lang w:val="en-GB"/>
              </w:rPr>
              <w:t>Course Contents</w:t>
            </w:r>
            <w:r>
              <w:rPr>
                <w:rFonts w:eastAsia="Times New Roman" w:cs="Times New Roman"/>
                <w:sz w:val="24"/>
                <w:szCs w:val="24"/>
                <w:lang w:val="en-US"/>
              </w:rPr>
              <w:t> </w:t>
            </w:r>
          </w:p>
        </w:tc>
        <w:tc>
          <w:tcPr>
            <w:tcW w:w="1021" w:type="dxa"/>
            <w:tcBorders>
              <w:top w:val="single" w:sz="4" w:space="0" w:color="000000"/>
              <w:start w:val="single" w:sz="4" w:space="0" w:color="000000"/>
              <w:bottom w:val="single" w:sz="4" w:space="0" w:color="000000"/>
              <w:end w:val="single" w:sz="4" w:space="0" w:color="000000"/>
            </w:tcBorders>
            <w:shd w:color="auto" w:fill="auto" w:val="clear"/>
          </w:tcPr>
          <w:p>
            <w:pPr>
              <w:pStyle w:val="Normal"/>
              <w:bidi w:val="0"/>
              <w:spacing w:lineRule="auto" w:line="240" w:before="0" w:after="0"/>
              <w:jc w:val="center"/>
              <w:textAlignment w:val="baseline"/>
              <w:rPr>
                <w:rFonts w:ascii="Times New Roman" w:hAnsi="Times New Roman" w:eastAsia="Times New Roman" w:cs="Times New Roman"/>
                <w:sz w:val="24"/>
                <w:szCs w:val="24"/>
                <w:lang w:val="en-US"/>
              </w:rPr>
            </w:pPr>
            <w:r>
              <w:rPr>
                <w:rFonts w:eastAsia="Times New Roman" w:cs="Times New Roman"/>
                <w:bCs/>
                <w:sz w:val="24"/>
                <w:szCs w:val="24"/>
                <w:lang w:val="en-GB"/>
              </w:rPr>
              <w:t>Period</w:t>
            </w:r>
            <w:r>
              <w:rPr>
                <w:rFonts w:eastAsia="Times New Roman" w:cs="Times New Roman"/>
                <w:sz w:val="24"/>
                <w:szCs w:val="24"/>
                <w:lang w:val="en-US"/>
              </w:rPr>
              <w:t> </w:t>
            </w:r>
          </w:p>
        </w:tc>
      </w:tr>
      <w:tr>
        <w:trPr>
          <w:trHeight w:val="240" w:hRule="atLeast"/>
        </w:trPr>
        <w:tc>
          <w:tcPr>
            <w:tcW w:w="900" w:type="dxa"/>
            <w:tcBorders>
              <w:top w:val="single" w:sz="4" w:space="0" w:color="000000"/>
              <w:start w:val="single" w:sz="4" w:space="0" w:color="000000"/>
              <w:bottom w:val="single" w:sz="4" w:space="0" w:color="000000"/>
              <w:end w:val="single" w:sz="4" w:space="0" w:color="000000"/>
            </w:tcBorders>
            <w:shd w:color="auto" w:fill="auto" w:val="clear"/>
          </w:tcPr>
          <w:p>
            <w:pPr>
              <w:pStyle w:val="Normal"/>
              <w:bidi w:val="0"/>
              <w:spacing w:lineRule="auto" w:line="240" w:before="0" w:after="0"/>
              <w:jc w:val="both"/>
              <w:textAlignment w:val="baseline"/>
              <w:rPr>
                <w:rFonts w:ascii="Times New Roman" w:hAnsi="Times New Roman" w:eastAsia="Times New Roman" w:cs="Times New Roman"/>
                <w:sz w:val="24"/>
                <w:szCs w:val="24"/>
                <w:lang w:val="en-US"/>
              </w:rPr>
            </w:pPr>
            <w:r>
              <w:rPr>
                <w:rFonts w:eastAsia="Times New Roman" w:cs="Times New Roman"/>
                <w:bCs/>
                <w:sz w:val="24"/>
                <w:szCs w:val="24"/>
                <w:lang w:val="en-GB"/>
              </w:rPr>
              <w:t xml:space="preserve">       </w:t>
            </w:r>
            <w:r>
              <w:rPr>
                <w:rFonts w:eastAsia="Times New Roman" w:cs="Times New Roman"/>
                <w:bCs/>
                <w:sz w:val="24"/>
                <w:szCs w:val="24"/>
                <w:lang w:val="en-GB"/>
              </w:rPr>
              <w:t>I</w:t>
            </w:r>
            <w:r>
              <w:rPr>
                <w:rFonts w:eastAsia="Times New Roman" w:cs="Times New Roman"/>
                <w:sz w:val="24"/>
                <w:szCs w:val="24"/>
                <w:lang w:val="en-US"/>
              </w:rPr>
              <w:t> </w:t>
            </w:r>
          </w:p>
        </w:tc>
        <w:tc>
          <w:tcPr>
            <w:tcW w:w="6347" w:type="dxa"/>
            <w:tcBorders>
              <w:top w:val="single" w:sz="4" w:space="0" w:color="000000"/>
              <w:start w:val="single" w:sz="4" w:space="0" w:color="000000"/>
              <w:bottom w:val="single" w:sz="4" w:space="0" w:color="000000"/>
              <w:end w:val="single" w:sz="4" w:space="0" w:color="000000"/>
            </w:tcBorders>
            <w:shd w:color="auto" w:fill="auto" w:val="clear"/>
          </w:tcPr>
          <w:p>
            <w:pPr>
              <w:pStyle w:val="Normal"/>
              <w:bidi w:val="0"/>
              <w:spacing w:lineRule="auto" w:line="240" w:before="0" w:after="0"/>
              <w:jc w:val="start"/>
              <w:textAlignment w:val="baseline"/>
              <w:rPr>
                <w:rFonts w:ascii="Times New Roman" w:hAnsi="Times New Roman" w:cs="Times New Roman"/>
                <w:b/>
                <w:sz w:val="24"/>
                <w:szCs w:val="24"/>
              </w:rPr>
            </w:pPr>
            <w:r>
              <w:rPr>
                <w:rFonts w:cs="Times New Roman"/>
                <w:b/>
                <w:sz w:val="24"/>
                <w:szCs w:val="24"/>
              </w:rPr>
              <w:t>Early Voices and Postcolonial Realities</w:t>
            </w:r>
          </w:p>
          <w:p>
            <w:pPr>
              <w:pStyle w:val="Normal"/>
              <w:bidi w:val="0"/>
              <w:spacing w:lineRule="auto" w:line="240" w:before="0" w:after="0"/>
              <w:jc w:val="start"/>
              <w:textAlignment w:val="baseline"/>
              <w:rPr>
                <w:rFonts w:ascii="Times New Roman" w:hAnsi="Times New Roman" w:cs="Times New Roman"/>
                <w:sz w:val="24"/>
                <w:szCs w:val="24"/>
              </w:rPr>
            </w:pPr>
            <w:r>
              <w:rPr>
                <w:rFonts w:cs="Times New Roman"/>
                <w:bCs/>
                <w:i/>
                <w:iCs/>
                <w:sz w:val="24"/>
                <w:szCs w:val="24"/>
                <w:shd w:fill="FFFFFF" w:val="clear"/>
              </w:rPr>
              <w:t>Rajmohan's Wife</w:t>
            </w:r>
            <w:r>
              <w:rPr>
                <w:rFonts w:cs="Times New Roman"/>
                <w:bCs/>
                <w:iCs/>
                <w:sz w:val="24"/>
                <w:szCs w:val="24"/>
                <w:shd w:fill="FFFFFF" w:val="clear"/>
              </w:rPr>
              <w:t xml:space="preserve"> (1864), </w:t>
            </w:r>
            <w:r>
              <w:rPr>
                <w:rFonts w:cs="Times New Roman"/>
                <w:sz w:val="24"/>
                <w:szCs w:val="24"/>
              </w:rPr>
              <w:t>Bankim Chandra Chatterjee/</w:t>
            </w:r>
          </w:p>
          <w:p>
            <w:pPr>
              <w:pStyle w:val="Normal"/>
              <w:bidi w:val="0"/>
              <w:spacing w:lineRule="auto" w:line="240" w:before="0" w:after="0"/>
              <w:jc w:val="start"/>
              <w:textAlignment w:val="baseline"/>
              <w:rPr>
                <w:rFonts w:ascii="Times New Roman" w:hAnsi="Times New Roman" w:eastAsia="Times New Roman" w:cs="Times New Roman"/>
                <w:sz w:val="24"/>
                <w:szCs w:val="24"/>
                <w:lang w:val="en-US"/>
              </w:rPr>
            </w:pPr>
            <w:r>
              <w:rPr>
                <w:rFonts w:eastAsia="Times New Roman" w:cs="Times New Roman"/>
                <w:i/>
                <w:sz w:val="24"/>
                <w:szCs w:val="24"/>
                <w:lang w:val="en-US"/>
              </w:rPr>
              <w:t>Train to Pakistan</w:t>
            </w:r>
            <w:r>
              <w:rPr>
                <w:rFonts w:eastAsia="Times New Roman" w:cs="Times New Roman"/>
                <w:sz w:val="24"/>
                <w:szCs w:val="24"/>
                <w:lang w:val="en-US"/>
              </w:rPr>
              <w:t xml:space="preserve"> (1956), Khushwant Singh</w:t>
            </w:r>
          </w:p>
          <w:p>
            <w:pPr>
              <w:pStyle w:val="Normal"/>
              <w:bidi w:val="0"/>
              <w:spacing w:lineRule="auto" w:line="240" w:before="0" w:after="0"/>
              <w:jc w:val="start"/>
              <w:textAlignment w:val="baseline"/>
              <w:rPr>
                <w:rFonts w:ascii="Times New Roman" w:hAnsi="Times New Roman" w:cs="Times New Roman"/>
                <w:sz w:val="24"/>
                <w:szCs w:val="24"/>
              </w:rPr>
            </w:pPr>
            <w:r>
              <w:rPr>
                <w:rFonts w:cs="Times New Roman"/>
                <w:sz w:val="24"/>
                <w:szCs w:val="24"/>
              </w:rPr>
              <w:t>“</w:t>
            </w:r>
            <w:r>
              <w:rPr>
                <w:rFonts w:cs="Times New Roman"/>
                <w:sz w:val="24"/>
                <w:szCs w:val="24"/>
              </w:rPr>
              <w:t>The Fakeer of Jungheera” (1828)/ “Harp of India” (1828), Henry Louis Vivian Derozio</w:t>
            </w:r>
          </w:p>
          <w:p>
            <w:pPr>
              <w:pStyle w:val="Normal"/>
              <w:bidi w:val="0"/>
              <w:spacing w:lineRule="auto" w:line="240" w:before="0" w:after="0"/>
              <w:jc w:val="start"/>
              <w:textAlignment w:val="baseline"/>
              <w:rPr>
                <w:rFonts w:ascii="Times New Roman" w:hAnsi="Times New Roman" w:cs="Times New Roman"/>
                <w:sz w:val="24"/>
                <w:szCs w:val="24"/>
              </w:rPr>
            </w:pPr>
            <w:r>
              <w:rPr>
                <w:rFonts w:cs="Times New Roman"/>
                <w:sz w:val="24"/>
                <w:szCs w:val="24"/>
              </w:rPr>
              <w:t>"Our Casuarina Tree" (1881), Toru Dutt</w:t>
            </w:r>
          </w:p>
          <w:p>
            <w:pPr>
              <w:pStyle w:val="Normal"/>
              <w:bidi w:val="0"/>
              <w:spacing w:lineRule="auto" w:line="240" w:before="0" w:after="0"/>
              <w:jc w:val="start"/>
              <w:textAlignment w:val="baseline"/>
              <w:rPr>
                <w:rFonts w:ascii="Times New Roman" w:hAnsi="Times New Roman" w:eastAsia="Times New Roman" w:cs="Times New Roman"/>
                <w:sz w:val="24"/>
                <w:szCs w:val="24"/>
                <w:lang w:val="en-US"/>
              </w:rPr>
            </w:pPr>
            <w:r>
              <w:rPr>
                <w:rFonts w:cs="Times New Roman"/>
                <w:sz w:val="24"/>
                <w:szCs w:val="24"/>
              </w:rPr>
              <w:t xml:space="preserve"> “</w:t>
            </w:r>
            <w:r>
              <w:rPr>
                <w:rFonts w:cs="Times New Roman"/>
                <w:sz w:val="24"/>
                <w:szCs w:val="24"/>
              </w:rPr>
              <w:t>A Prison Evening” (1951), Faiz Ahmed Faiz</w:t>
            </w:r>
          </w:p>
        </w:tc>
        <w:tc>
          <w:tcPr>
            <w:tcW w:w="1021" w:type="dxa"/>
            <w:tcBorders>
              <w:top w:val="single" w:sz="4" w:space="0" w:color="000000"/>
              <w:start w:val="single" w:sz="4" w:space="0" w:color="000000"/>
              <w:bottom w:val="single" w:sz="4" w:space="0" w:color="000000"/>
              <w:end w:val="single" w:sz="4" w:space="0" w:color="000000"/>
            </w:tcBorders>
            <w:shd w:color="auto" w:fill="auto" w:val="clear"/>
          </w:tcPr>
          <w:p>
            <w:pPr>
              <w:pStyle w:val="Normal"/>
              <w:bidi w:val="0"/>
              <w:spacing w:lineRule="auto" w:line="240" w:before="0" w:after="0"/>
              <w:jc w:val="center"/>
              <w:textAlignment w:val="baseline"/>
              <w:rPr>
                <w:rFonts w:ascii="Times New Roman" w:hAnsi="Times New Roman" w:eastAsia="Times New Roman" w:cs="Times New Roman"/>
                <w:bCs/>
                <w:sz w:val="24"/>
                <w:szCs w:val="24"/>
                <w:lang w:val="en-GB"/>
              </w:rPr>
            </w:pPr>
            <w:r>
              <w:rPr>
                <w:rFonts w:eastAsia="Times New Roman" w:cs="Times New Roman"/>
                <w:bCs/>
                <w:sz w:val="24"/>
                <w:szCs w:val="24"/>
                <w:lang w:val="en-GB"/>
              </w:rPr>
            </w:r>
          </w:p>
          <w:p>
            <w:pPr>
              <w:pStyle w:val="Normal"/>
              <w:bidi w:val="0"/>
              <w:spacing w:lineRule="auto" w:line="240" w:before="0" w:after="0"/>
              <w:jc w:val="center"/>
              <w:textAlignment w:val="baseline"/>
              <w:rPr>
                <w:rFonts w:ascii="Times New Roman" w:hAnsi="Times New Roman" w:eastAsia="Times New Roman" w:cs="Times New Roman"/>
                <w:bCs/>
                <w:sz w:val="24"/>
                <w:szCs w:val="24"/>
                <w:lang w:val="en-GB"/>
              </w:rPr>
            </w:pPr>
            <w:r>
              <w:rPr>
                <w:rFonts w:eastAsia="Times New Roman" w:cs="Times New Roman"/>
                <w:bCs/>
                <w:sz w:val="24"/>
                <w:szCs w:val="24"/>
                <w:lang w:val="en-GB"/>
              </w:rPr>
            </w:r>
          </w:p>
          <w:p>
            <w:pPr>
              <w:pStyle w:val="Normal"/>
              <w:bidi w:val="0"/>
              <w:spacing w:lineRule="auto" w:line="240" w:before="0" w:after="0"/>
              <w:jc w:val="center"/>
              <w:textAlignment w:val="baseline"/>
              <w:rPr>
                <w:rFonts w:ascii="Times New Roman" w:hAnsi="Times New Roman" w:eastAsia="Times New Roman" w:cs="Times New Roman"/>
                <w:sz w:val="24"/>
                <w:szCs w:val="24"/>
                <w:lang w:val="en-US"/>
              </w:rPr>
            </w:pPr>
            <w:r>
              <w:rPr>
                <w:rFonts w:eastAsia="Times New Roman" w:cs="Times New Roman"/>
                <w:bCs/>
                <w:sz w:val="24"/>
                <w:szCs w:val="24"/>
                <w:lang w:val="en-GB"/>
              </w:rPr>
              <w:t>12</w:t>
            </w:r>
          </w:p>
        </w:tc>
      </w:tr>
      <w:tr>
        <w:trPr>
          <w:trHeight w:val="240" w:hRule="atLeast"/>
        </w:trPr>
        <w:tc>
          <w:tcPr>
            <w:tcW w:w="900" w:type="dxa"/>
            <w:tcBorders>
              <w:top w:val="single" w:sz="4" w:space="0" w:color="000000"/>
              <w:start w:val="single" w:sz="4" w:space="0" w:color="000000"/>
              <w:bottom w:val="single" w:sz="4" w:space="0" w:color="000000"/>
              <w:end w:val="single" w:sz="4" w:space="0" w:color="000000"/>
            </w:tcBorders>
            <w:shd w:color="auto" w:fill="auto" w:val="clear"/>
          </w:tcPr>
          <w:p>
            <w:pPr>
              <w:pStyle w:val="Normal"/>
              <w:bidi w:val="0"/>
              <w:spacing w:lineRule="auto" w:line="240" w:before="0" w:after="0"/>
              <w:jc w:val="both"/>
              <w:textAlignment w:val="baseline"/>
              <w:rPr>
                <w:rFonts w:ascii="Times New Roman" w:hAnsi="Times New Roman" w:eastAsia="Times New Roman" w:cs="Times New Roman"/>
                <w:sz w:val="24"/>
                <w:szCs w:val="24"/>
                <w:lang w:val="en-US"/>
              </w:rPr>
            </w:pPr>
            <w:r>
              <w:rPr>
                <w:rFonts w:eastAsia="Times New Roman" w:cs="Times New Roman"/>
                <w:bCs/>
                <w:sz w:val="24"/>
                <w:szCs w:val="24"/>
                <w:lang w:val="en-GB"/>
              </w:rPr>
              <w:t>       </w:t>
            </w:r>
            <w:r>
              <w:rPr>
                <w:rFonts w:eastAsia="Times New Roman" w:cs="Times New Roman"/>
                <w:sz w:val="24"/>
                <w:szCs w:val="24"/>
                <w:lang w:val="en-US"/>
              </w:rPr>
              <w:t> </w:t>
            </w:r>
          </w:p>
          <w:p>
            <w:pPr>
              <w:pStyle w:val="Normal"/>
              <w:bidi w:val="0"/>
              <w:spacing w:lineRule="auto" w:line="240" w:before="0" w:after="0"/>
              <w:jc w:val="both"/>
              <w:textAlignment w:val="baseline"/>
              <w:rPr>
                <w:rFonts w:ascii="Times New Roman" w:hAnsi="Times New Roman" w:eastAsia="Times New Roman" w:cs="Times New Roman"/>
                <w:sz w:val="24"/>
                <w:szCs w:val="24"/>
                <w:lang w:val="en-US"/>
              </w:rPr>
            </w:pPr>
            <w:r>
              <w:rPr>
                <w:rFonts w:eastAsia="Times New Roman" w:cs="Times New Roman"/>
                <w:bCs/>
                <w:sz w:val="24"/>
                <w:szCs w:val="24"/>
                <w:lang w:val="en-GB"/>
              </w:rPr>
              <w:t xml:space="preserve">      </w:t>
            </w:r>
            <w:r>
              <w:rPr>
                <w:rFonts w:eastAsia="Times New Roman" w:cs="Times New Roman"/>
                <w:bCs/>
                <w:sz w:val="24"/>
                <w:szCs w:val="24"/>
                <w:lang w:val="en-GB"/>
              </w:rPr>
              <w:t>II</w:t>
            </w:r>
            <w:r>
              <w:rPr>
                <w:rFonts w:eastAsia="Times New Roman" w:cs="Times New Roman"/>
                <w:sz w:val="24"/>
                <w:szCs w:val="24"/>
                <w:lang w:val="en-US"/>
              </w:rPr>
              <w:t> </w:t>
            </w:r>
          </w:p>
        </w:tc>
        <w:tc>
          <w:tcPr>
            <w:tcW w:w="6347" w:type="dxa"/>
            <w:tcBorders>
              <w:top w:val="single" w:sz="4" w:space="0" w:color="000000"/>
              <w:start w:val="single" w:sz="4" w:space="0" w:color="000000"/>
              <w:bottom w:val="single" w:sz="4" w:space="0" w:color="000000"/>
              <w:end w:val="single" w:sz="4" w:space="0" w:color="000000"/>
            </w:tcBorders>
            <w:shd w:color="auto" w:fill="auto" w:val="clear"/>
          </w:tcPr>
          <w:p>
            <w:pPr>
              <w:pStyle w:val="Normal"/>
              <w:bidi w:val="0"/>
              <w:spacing w:lineRule="auto" w:line="240" w:before="0" w:after="0"/>
              <w:jc w:val="start"/>
              <w:textAlignment w:val="baseline"/>
              <w:rPr>
                <w:rFonts w:ascii="Times New Roman" w:hAnsi="Times New Roman" w:cs="Times New Roman"/>
                <w:b/>
                <w:sz w:val="24"/>
                <w:szCs w:val="24"/>
              </w:rPr>
            </w:pPr>
            <w:r>
              <w:rPr>
                <w:rFonts w:cs="Times New Roman"/>
                <w:b/>
                <w:sz w:val="24"/>
                <w:szCs w:val="24"/>
              </w:rPr>
              <w:t>Margins of Oppression</w:t>
            </w:r>
          </w:p>
          <w:p>
            <w:pPr>
              <w:pStyle w:val="Normal"/>
              <w:bidi w:val="0"/>
              <w:spacing w:lineRule="auto" w:line="240" w:before="0" w:after="0"/>
              <w:jc w:val="start"/>
              <w:textAlignment w:val="baseline"/>
              <w:rPr>
                <w:rFonts w:ascii="Times New Roman" w:hAnsi="Times New Roman" w:cs="Times New Roman"/>
                <w:sz w:val="24"/>
                <w:szCs w:val="24"/>
              </w:rPr>
            </w:pPr>
            <w:r>
              <w:rPr>
                <w:rFonts w:eastAsia="Times New Roman" w:cs="Times New Roman"/>
                <w:i/>
                <w:iCs/>
                <w:sz w:val="24"/>
                <w:szCs w:val="24"/>
                <w:lang w:val="en-US"/>
              </w:rPr>
              <w:t>Tree Without Roots</w:t>
            </w:r>
            <w:r>
              <w:rPr>
                <w:rFonts w:eastAsia="Times New Roman" w:cs="Times New Roman"/>
                <w:iCs/>
                <w:sz w:val="24"/>
                <w:szCs w:val="24"/>
                <w:lang w:val="en-US"/>
              </w:rPr>
              <w:t xml:space="preserve"> (1948), </w:t>
            </w:r>
            <w:r>
              <w:rPr>
                <w:rFonts w:eastAsia="Times New Roman" w:cs="Times New Roman"/>
                <w:sz w:val="24"/>
                <w:szCs w:val="24"/>
                <w:lang w:val="en-US"/>
              </w:rPr>
              <w:t>Syed Waliullah</w:t>
            </w:r>
          </w:p>
          <w:p>
            <w:pPr>
              <w:pStyle w:val="Normal"/>
              <w:bidi w:val="0"/>
              <w:spacing w:lineRule="auto" w:line="240" w:before="0" w:after="0"/>
              <w:jc w:val="start"/>
              <w:textAlignment w:val="baseline"/>
              <w:rPr>
                <w:rFonts w:ascii="Times New Roman" w:hAnsi="Times New Roman" w:cs="Times New Roman"/>
                <w:sz w:val="24"/>
                <w:szCs w:val="24"/>
              </w:rPr>
            </w:pPr>
            <w:r>
              <w:rPr>
                <w:rFonts w:cs="Times New Roman"/>
                <w:i/>
                <w:sz w:val="24"/>
                <w:szCs w:val="24"/>
              </w:rPr>
              <w:t>Funny Boy</w:t>
            </w:r>
            <w:r>
              <w:rPr>
                <w:rFonts w:cs="Times New Roman"/>
                <w:sz w:val="24"/>
                <w:szCs w:val="24"/>
              </w:rPr>
              <w:t xml:space="preserve"> (1994), Shyam Selvadurai </w:t>
            </w:r>
          </w:p>
        </w:tc>
        <w:tc>
          <w:tcPr>
            <w:tcW w:w="1021" w:type="dxa"/>
            <w:tcBorders>
              <w:top w:val="single" w:sz="4" w:space="0" w:color="000000"/>
              <w:start w:val="single" w:sz="4" w:space="0" w:color="000000"/>
              <w:bottom w:val="single" w:sz="4" w:space="0" w:color="000000"/>
              <w:end w:val="single" w:sz="4" w:space="0" w:color="000000"/>
            </w:tcBorders>
            <w:shd w:color="auto" w:fill="auto" w:val="clear"/>
          </w:tcPr>
          <w:p>
            <w:pPr>
              <w:pStyle w:val="Normal"/>
              <w:bidi w:val="0"/>
              <w:spacing w:lineRule="auto" w:line="240" w:before="0" w:after="0"/>
              <w:jc w:val="center"/>
              <w:textAlignment w:val="baseline"/>
              <w:rPr>
                <w:rFonts w:ascii="Times New Roman" w:hAnsi="Times New Roman" w:eastAsia="Times New Roman" w:cs="Times New Roman"/>
                <w:sz w:val="24"/>
                <w:szCs w:val="24"/>
                <w:lang w:val="en-US"/>
              </w:rPr>
            </w:pPr>
            <w:r>
              <w:rPr>
                <w:rFonts w:eastAsia="Times New Roman" w:cs="Times New Roman"/>
                <w:sz w:val="24"/>
                <w:szCs w:val="24"/>
                <w:lang w:val="en-US"/>
              </w:rPr>
            </w:r>
          </w:p>
          <w:p>
            <w:pPr>
              <w:pStyle w:val="Normal"/>
              <w:bidi w:val="0"/>
              <w:spacing w:lineRule="auto" w:line="240" w:before="0" w:after="0"/>
              <w:jc w:val="center"/>
              <w:textAlignment w:val="baseline"/>
              <w:rPr>
                <w:rFonts w:ascii="Times New Roman" w:hAnsi="Times New Roman" w:eastAsia="Times New Roman" w:cs="Times New Roman"/>
                <w:sz w:val="24"/>
                <w:szCs w:val="24"/>
                <w:lang w:val="en-US"/>
              </w:rPr>
            </w:pPr>
            <w:r>
              <w:rPr>
                <w:rFonts w:eastAsia="Times New Roman" w:cs="Times New Roman"/>
                <w:bCs/>
                <w:sz w:val="24"/>
                <w:szCs w:val="24"/>
                <w:lang w:val="en-GB"/>
              </w:rPr>
              <w:t>12</w:t>
            </w:r>
          </w:p>
        </w:tc>
      </w:tr>
      <w:tr>
        <w:trPr>
          <w:trHeight w:val="240" w:hRule="atLeast"/>
        </w:trPr>
        <w:tc>
          <w:tcPr>
            <w:tcW w:w="900" w:type="dxa"/>
            <w:tcBorders>
              <w:top w:val="single" w:sz="4" w:space="0" w:color="000000"/>
              <w:start w:val="single" w:sz="4" w:space="0" w:color="000000"/>
              <w:bottom w:val="single" w:sz="4" w:space="0" w:color="000000"/>
              <w:end w:val="single" w:sz="4" w:space="0" w:color="000000"/>
            </w:tcBorders>
            <w:shd w:color="auto" w:fill="auto" w:val="clear"/>
          </w:tcPr>
          <w:p>
            <w:pPr>
              <w:pStyle w:val="Normal"/>
              <w:bidi w:val="0"/>
              <w:spacing w:lineRule="auto" w:line="240" w:before="0" w:after="0"/>
              <w:jc w:val="start"/>
              <w:textAlignment w:val="baseline"/>
              <w:rPr>
                <w:rFonts w:ascii="Times New Roman" w:hAnsi="Times New Roman" w:eastAsia="Times New Roman" w:cs="Times New Roman"/>
                <w:sz w:val="24"/>
                <w:szCs w:val="24"/>
                <w:lang w:val="en-US"/>
              </w:rPr>
            </w:pPr>
            <w:r>
              <w:rPr>
                <w:rFonts w:eastAsia="Times New Roman" w:cs="Times New Roman"/>
                <w:bCs/>
                <w:sz w:val="24"/>
                <w:szCs w:val="24"/>
                <w:lang w:val="en-GB"/>
              </w:rPr>
              <w:t>     </w:t>
            </w:r>
            <w:r>
              <w:rPr>
                <w:rFonts w:eastAsia="Times New Roman" w:cs="Times New Roman"/>
                <w:sz w:val="24"/>
                <w:szCs w:val="24"/>
                <w:lang w:val="en-US"/>
              </w:rPr>
              <w:t> </w:t>
            </w:r>
          </w:p>
          <w:p>
            <w:pPr>
              <w:pStyle w:val="Normal"/>
              <w:bidi w:val="0"/>
              <w:spacing w:lineRule="auto" w:line="240" w:before="0" w:after="0"/>
              <w:jc w:val="start"/>
              <w:textAlignment w:val="baseline"/>
              <w:rPr>
                <w:rFonts w:ascii="Times New Roman" w:hAnsi="Times New Roman" w:eastAsia="Times New Roman" w:cs="Times New Roman"/>
                <w:sz w:val="24"/>
                <w:szCs w:val="24"/>
                <w:lang w:val="en-US"/>
              </w:rPr>
            </w:pPr>
            <w:r>
              <w:rPr>
                <w:rFonts w:eastAsia="Times New Roman" w:cs="Times New Roman"/>
                <w:bCs/>
                <w:sz w:val="24"/>
                <w:szCs w:val="24"/>
                <w:lang w:val="en-GB"/>
              </w:rPr>
              <w:t xml:space="preserve">    </w:t>
            </w:r>
            <w:r>
              <w:rPr>
                <w:rFonts w:eastAsia="Times New Roman" w:cs="Times New Roman"/>
                <w:bCs/>
                <w:sz w:val="24"/>
                <w:szCs w:val="24"/>
                <w:lang w:val="en-GB"/>
              </w:rPr>
              <w:t>III</w:t>
            </w:r>
            <w:r>
              <w:rPr>
                <w:rFonts w:eastAsia="Times New Roman" w:cs="Times New Roman"/>
                <w:sz w:val="24"/>
                <w:szCs w:val="24"/>
                <w:lang w:val="en-US"/>
              </w:rPr>
              <w:t> </w:t>
            </w:r>
          </w:p>
        </w:tc>
        <w:tc>
          <w:tcPr>
            <w:tcW w:w="6347" w:type="dxa"/>
            <w:tcBorders>
              <w:top w:val="single" w:sz="4" w:space="0" w:color="000000"/>
              <w:start w:val="single" w:sz="4" w:space="0" w:color="000000"/>
              <w:bottom w:val="single" w:sz="4" w:space="0" w:color="000000"/>
              <w:end w:val="single" w:sz="4" w:space="0" w:color="000000"/>
            </w:tcBorders>
            <w:shd w:color="auto" w:fill="auto" w:val="clear"/>
          </w:tcPr>
          <w:p>
            <w:pPr>
              <w:pStyle w:val="Normal"/>
              <w:bidi w:val="0"/>
              <w:spacing w:lineRule="auto" w:line="240" w:before="0" w:after="0"/>
              <w:jc w:val="start"/>
              <w:textAlignment w:val="baseline"/>
              <w:rPr>
                <w:rFonts w:ascii="Times New Roman" w:hAnsi="Times New Roman" w:cs="Times New Roman"/>
                <w:b/>
                <w:sz w:val="24"/>
                <w:szCs w:val="24"/>
              </w:rPr>
            </w:pPr>
            <w:r>
              <w:rPr>
                <w:rFonts w:cs="Times New Roman"/>
                <w:b/>
                <w:sz w:val="24"/>
                <w:szCs w:val="24"/>
              </w:rPr>
              <w:t>Contemporary Reflections: Identity and Diversity</w:t>
            </w:r>
          </w:p>
          <w:p>
            <w:pPr>
              <w:pStyle w:val="Normal"/>
              <w:bidi w:val="0"/>
              <w:spacing w:lineRule="auto" w:line="240" w:before="0" w:after="0"/>
              <w:jc w:val="start"/>
              <w:textAlignment w:val="baseline"/>
              <w:rPr>
                <w:rFonts w:ascii="Times New Roman" w:hAnsi="Times New Roman" w:eastAsia="Times New Roman" w:cs="Times New Roman"/>
                <w:sz w:val="24"/>
                <w:szCs w:val="24"/>
                <w:lang w:val="en-US"/>
              </w:rPr>
            </w:pPr>
            <w:r>
              <w:rPr>
                <w:rFonts w:eastAsia="Times New Roman" w:cs="Times New Roman"/>
                <w:i/>
                <w:sz w:val="24"/>
                <w:szCs w:val="24"/>
                <w:lang w:val="en-US"/>
              </w:rPr>
              <w:t>Brick Lane</w:t>
            </w:r>
            <w:r>
              <w:rPr>
                <w:rFonts w:eastAsia="Times New Roman" w:cs="Times New Roman"/>
                <w:sz w:val="24"/>
                <w:szCs w:val="24"/>
                <w:lang w:val="en-US"/>
              </w:rPr>
              <w:t xml:space="preserve"> (2003), Monica Ali </w:t>
            </w:r>
          </w:p>
          <w:p>
            <w:pPr>
              <w:pStyle w:val="Normal"/>
              <w:bidi w:val="0"/>
              <w:spacing w:lineRule="auto" w:line="240" w:before="0" w:after="0"/>
              <w:jc w:val="start"/>
              <w:textAlignment w:val="baseline"/>
              <w:rPr>
                <w:rFonts w:ascii="Times New Roman" w:hAnsi="Times New Roman" w:cs="Times New Roman"/>
                <w:sz w:val="24"/>
                <w:szCs w:val="24"/>
              </w:rPr>
            </w:pPr>
            <w:r>
              <w:rPr>
                <w:rFonts w:cs="Times New Roman"/>
                <w:i/>
                <w:sz w:val="24"/>
                <w:szCs w:val="24"/>
              </w:rPr>
              <w:t>Dance Like a Man</w:t>
            </w:r>
            <w:r>
              <w:rPr>
                <w:rFonts w:cs="Times New Roman"/>
                <w:sz w:val="24"/>
                <w:szCs w:val="24"/>
              </w:rPr>
              <w:t xml:space="preserve"> (2006), Mahesh Dattani/ </w:t>
            </w:r>
            <w:r>
              <w:rPr>
                <w:rFonts w:cs="Times New Roman"/>
                <w:i/>
                <w:sz w:val="24"/>
                <w:szCs w:val="24"/>
              </w:rPr>
              <w:t xml:space="preserve">The English Patient </w:t>
            </w:r>
            <w:r>
              <w:rPr>
                <w:rFonts w:cs="Times New Roman"/>
                <w:sz w:val="24"/>
                <w:szCs w:val="24"/>
              </w:rPr>
              <w:t>(1992), Michael Ondaatje</w:t>
            </w:r>
          </w:p>
          <w:p>
            <w:pPr>
              <w:pStyle w:val="Normal"/>
              <w:bidi w:val="0"/>
              <w:spacing w:lineRule="auto" w:line="240" w:before="0" w:after="0"/>
              <w:jc w:val="start"/>
              <w:textAlignment w:val="baseline"/>
              <w:rPr>
                <w:rFonts w:ascii="Times New Roman" w:hAnsi="Times New Roman" w:cs="Times New Roman"/>
                <w:sz w:val="24"/>
                <w:szCs w:val="24"/>
              </w:rPr>
            </w:pPr>
            <w:r>
              <w:rPr>
                <w:rFonts w:cs="Times New Roman"/>
                <w:sz w:val="24"/>
                <w:szCs w:val="24"/>
              </w:rPr>
              <w:t xml:space="preserve"> “</w:t>
            </w:r>
            <w:r>
              <w:rPr>
                <w:rFonts w:cs="Times New Roman"/>
                <w:sz w:val="24"/>
                <w:szCs w:val="24"/>
              </w:rPr>
              <w:t xml:space="preserve">Space Cake, Amsterdam” (2009), Yuyutsu Sharma </w:t>
            </w:r>
          </w:p>
          <w:p>
            <w:pPr>
              <w:pStyle w:val="Normal"/>
              <w:bidi w:val="0"/>
              <w:spacing w:lineRule="auto" w:line="240" w:before="0" w:after="0"/>
              <w:jc w:val="start"/>
              <w:textAlignment w:val="baseline"/>
              <w:rPr>
                <w:rFonts w:ascii="Times New Roman" w:hAnsi="Times New Roman" w:cs="Times New Roman"/>
                <w:sz w:val="24"/>
                <w:szCs w:val="24"/>
              </w:rPr>
            </w:pPr>
            <w:r>
              <w:rPr>
                <w:rFonts w:cs="Times New Roman"/>
                <w:sz w:val="24"/>
                <w:szCs w:val="24"/>
              </w:rPr>
              <w:t xml:space="preserve">Yangon Days (2024), San Lin Tun </w:t>
            </w:r>
          </w:p>
        </w:tc>
        <w:tc>
          <w:tcPr>
            <w:tcW w:w="1021" w:type="dxa"/>
            <w:tcBorders>
              <w:top w:val="single" w:sz="4" w:space="0" w:color="000000"/>
              <w:start w:val="single" w:sz="4" w:space="0" w:color="000000"/>
              <w:bottom w:val="single" w:sz="4" w:space="0" w:color="000000"/>
              <w:end w:val="single" w:sz="4" w:space="0" w:color="000000"/>
            </w:tcBorders>
            <w:shd w:color="auto" w:fill="auto" w:val="clear"/>
          </w:tcPr>
          <w:p>
            <w:pPr>
              <w:pStyle w:val="Normal"/>
              <w:bidi w:val="0"/>
              <w:spacing w:lineRule="auto" w:line="240" w:before="0" w:after="0"/>
              <w:jc w:val="center"/>
              <w:textAlignment w:val="baseline"/>
              <w:rPr>
                <w:rFonts w:ascii="Times New Roman" w:hAnsi="Times New Roman" w:eastAsia="Times New Roman" w:cs="Times New Roman"/>
                <w:sz w:val="24"/>
                <w:szCs w:val="24"/>
                <w:lang w:val="en-US"/>
              </w:rPr>
            </w:pPr>
            <w:r>
              <w:rPr>
                <w:rFonts w:eastAsia="Times New Roman" w:cs="Times New Roman"/>
                <w:sz w:val="24"/>
                <w:szCs w:val="24"/>
                <w:lang w:val="en-US"/>
              </w:rPr>
            </w:r>
          </w:p>
          <w:p>
            <w:pPr>
              <w:pStyle w:val="Normal"/>
              <w:bidi w:val="0"/>
              <w:spacing w:lineRule="auto" w:line="240" w:before="0" w:after="0"/>
              <w:jc w:val="center"/>
              <w:textAlignment w:val="baseline"/>
              <w:rPr>
                <w:rFonts w:ascii="Times New Roman" w:hAnsi="Times New Roman" w:eastAsia="Times New Roman" w:cs="Times New Roman"/>
                <w:sz w:val="24"/>
                <w:szCs w:val="24"/>
                <w:lang w:val="en-US"/>
              </w:rPr>
            </w:pPr>
            <w:r>
              <w:rPr>
                <w:rFonts w:eastAsia="Times New Roman" w:cs="Times New Roman"/>
                <w:bCs/>
                <w:sz w:val="24"/>
                <w:szCs w:val="24"/>
                <w:lang w:val="en-GB"/>
              </w:rPr>
              <w:t>12</w:t>
            </w:r>
          </w:p>
        </w:tc>
      </w:tr>
      <w:tr>
        <w:trPr>
          <w:trHeight w:val="240" w:hRule="atLeast"/>
        </w:trPr>
        <w:tc>
          <w:tcPr>
            <w:tcW w:w="900" w:type="dxa"/>
            <w:tcBorders>
              <w:top w:val="single" w:sz="4" w:space="0" w:color="000000"/>
              <w:start w:val="single" w:sz="4" w:space="0" w:color="000000"/>
              <w:bottom w:val="single" w:sz="4" w:space="0" w:color="000000"/>
              <w:end w:val="single" w:sz="4" w:space="0" w:color="000000"/>
            </w:tcBorders>
            <w:shd w:color="auto" w:fill="auto" w:val="clear"/>
          </w:tcPr>
          <w:p>
            <w:pPr>
              <w:pStyle w:val="Normal"/>
              <w:bidi w:val="0"/>
              <w:spacing w:lineRule="auto" w:line="240" w:before="0" w:after="0"/>
              <w:jc w:val="start"/>
              <w:textAlignment w:val="baseline"/>
              <w:rPr>
                <w:rFonts w:ascii="Times New Roman" w:hAnsi="Times New Roman" w:eastAsia="Times New Roman" w:cs="Times New Roman"/>
                <w:sz w:val="24"/>
                <w:szCs w:val="24"/>
                <w:lang w:val="en-US"/>
              </w:rPr>
            </w:pPr>
            <w:r>
              <w:rPr>
                <w:rFonts w:eastAsia="Times New Roman" w:cs="Times New Roman"/>
                <w:sz w:val="24"/>
                <w:szCs w:val="24"/>
                <w:lang w:val="en-US"/>
              </w:rPr>
              <w:t> </w:t>
            </w:r>
          </w:p>
          <w:p>
            <w:pPr>
              <w:pStyle w:val="Normal"/>
              <w:bidi w:val="0"/>
              <w:spacing w:lineRule="auto" w:line="240" w:before="0" w:after="0"/>
              <w:jc w:val="start"/>
              <w:textAlignment w:val="baseline"/>
              <w:rPr>
                <w:rFonts w:ascii="Times New Roman" w:hAnsi="Times New Roman" w:eastAsia="Times New Roman" w:cs="Times New Roman"/>
                <w:sz w:val="24"/>
                <w:szCs w:val="24"/>
                <w:lang w:val="en-US"/>
              </w:rPr>
            </w:pPr>
            <w:r>
              <w:rPr>
                <w:rFonts w:eastAsia="Times New Roman" w:cs="Times New Roman"/>
                <w:sz w:val="24"/>
                <w:szCs w:val="24"/>
                <w:lang w:val="en-US"/>
              </w:rPr>
              <w:t> </w:t>
            </w:r>
          </w:p>
          <w:p>
            <w:pPr>
              <w:pStyle w:val="Normal"/>
              <w:bidi w:val="0"/>
              <w:spacing w:lineRule="auto" w:line="240" w:before="0" w:after="0"/>
              <w:jc w:val="start"/>
              <w:textAlignment w:val="baseline"/>
              <w:rPr>
                <w:rFonts w:ascii="Times New Roman" w:hAnsi="Times New Roman" w:eastAsia="Times New Roman" w:cs="Times New Roman"/>
                <w:sz w:val="24"/>
                <w:szCs w:val="24"/>
                <w:lang w:val="en-US"/>
              </w:rPr>
            </w:pPr>
            <w:r>
              <w:rPr>
                <w:rFonts w:eastAsia="Times New Roman" w:cs="Times New Roman"/>
                <w:bCs/>
                <w:sz w:val="24"/>
                <w:szCs w:val="24"/>
                <w:lang w:val="en-GB"/>
              </w:rPr>
              <w:t xml:space="preserve">     </w:t>
            </w:r>
            <w:r>
              <w:rPr>
                <w:rFonts w:eastAsia="Times New Roman" w:cs="Times New Roman"/>
                <w:bCs/>
                <w:sz w:val="24"/>
                <w:szCs w:val="24"/>
                <w:lang w:val="en-GB"/>
              </w:rPr>
              <w:t>IV</w:t>
            </w:r>
            <w:r>
              <w:rPr>
                <w:rFonts w:eastAsia="Times New Roman" w:cs="Times New Roman"/>
                <w:sz w:val="24"/>
                <w:szCs w:val="24"/>
                <w:lang w:val="en-US"/>
              </w:rPr>
              <w:t> </w:t>
            </w:r>
          </w:p>
        </w:tc>
        <w:tc>
          <w:tcPr>
            <w:tcW w:w="6347" w:type="dxa"/>
            <w:tcBorders>
              <w:top w:val="single" w:sz="4" w:space="0" w:color="000000"/>
              <w:start w:val="single" w:sz="4" w:space="0" w:color="000000"/>
              <w:bottom w:val="single" w:sz="4" w:space="0" w:color="000000"/>
              <w:end w:val="single" w:sz="4" w:space="0" w:color="000000"/>
            </w:tcBorders>
            <w:shd w:color="auto" w:fill="auto" w:val="clear"/>
          </w:tcPr>
          <w:p>
            <w:pPr>
              <w:pStyle w:val="Normal"/>
              <w:bidi w:val="0"/>
              <w:spacing w:lineRule="auto" w:line="240" w:before="0" w:after="0"/>
              <w:jc w:val="start"/>
              <w:textAlignment w:val="baseline"/>
              <w:rPr>
                <w:rFonts w:ascii="Times New Roman" w:hAnsi="Times New Roman" w:cs="Times New Roman"/>
                <w:b/>
                <w:sz w:val="24"/>
                <w:szCs w:val="24"/>
              </w:rPr>
            </w:pPr>
            <w:r>
              <w:rPr>
                <w:rFonts w:cs="Times New Roman"/>
                <w:b/>
                <w:sz w:val="24"/>
                <w:szCs w:val="24"/>
              </w:rPr>
              <w:t xml:space="preserve">Cross-cultural Connections </w:t>
            </w:r>
          </w:p>
          <w:p>
            <w:pPr>
              <w:pStyle w:val="Normal"/>
              <w:bidi w:val="0"/>
              <w:spacing w:lineRule="auto" w:line="240" w:before="0" w:after="0"/>
              <w:jc w:val="start"/>
              <w:textAlignment w:val="baseline"/>
              <w:rPr>
                <w:rFonts w:ascii="Times New Roman" w:hAnsi="Times New Roman" w:cs="Times New Roman"/>
                <w:sz w:val="24"/>
                <w:szCs w:val="24"/>
              </w:rPr>
            </w:pPr>
            <w:r>
              <w:rPr>
                <w:rFonts w:cs="Times New Roman"/>
                <w:i/>
                <w:sz w:val="24"/>
                <w:szCs w:val="24"/>
              </w:rPr>
              <w:t>My Feudal lord</w:t>
            </w:r>
            <w:r>
              <w:rPr>
                <w:rFonts w:cs="Times New Roman"/>
                <w:sz w:val="24"/>
                <w:szCs w:val="24"/>
              </w:rPr>
              <w:t xml:space="preserve"> (1991), Tehmina Durrani </w:t>
            </w:r>
          </w:p>
          <w:p>
            <w:pPr>
              <w:pStyle w:val="Normal"/>
              <w:bidi w:val="0"/>
              <w:spacing w:lineRule="auto" w:line="240" w:before="0" w:after="0"/>
              <w:jc w:val="start"/>
              <w:textAlignment w:val="baseline"/>
              <w:rPr>
                <w:rFonts w:ascii="Times New Roman" w:hAnsi="Times New Roman" w:cs="Times New Roman"/>
                <w:bCs/>
                <w:iCs/>
                <w:sz w:val="24"/>
                <w:szCs w:val="24"/>
                <w:shd w:fill="FFFFFF" w:val="clear"/>
              </w:rPr>
            </w:pPr>
            <w:r>
              <w:rPr>
                <w:rFonts w:cs="Times New Roman"/>
                <w:bCs/>
                <w:i/>
                <w:iCs/>
                <w:sz w:val="24"/>
                <w:szCs w:val="24"/>
                <w:shd w:fill="FFFFFF" w:val="clear"/>
              </w:rPr>
              <w:t xml:space="preserve">In an Antique Land </w:t>
            </w:r>
            <w:r>
              <w:rPr>
                <w:rFonts w:cs="Times New Roman"/>
                <w:bCs/>
                <w:iCs/>
                <w:sz w:val="24"/>
                <w:szCs w:val="24"/>
                <w:shd w:fill="FFFFFF" w:val="clear"/>
              </w:rPr>
              <w:t xml:space="preserve"> (1992), </w:t>
            </w:r>
            <w:r>
              <w:rPr>
                <w:rFonts w:cs="Times New Roman"/>
                <w:sz w:val="24"/>
                <w:szCs w:val="24"/>
              </w:rPr>
              <w:t>Amitav Ghosh</w:t>
            </w:r>
          </w:p>
          <w:p>
            <w:pPr>
              <w:pStyle w:val="Normal"/>
              <w:bidi w:val="0"/>
              <w:spacing w:lineRule="auto" w:line="240" w:before="0" w:after="0"/>
              <w:jc w:val="start"/>
              <w:textAlignment w:val="baseline"/>
              <w:rPr>
                <w:rFonts w:ascii="Times New Roman" w:hAnsi="Times New Roman" w:cs="Times New Roman"/>
                <w:sz w:val="24"/>
                <w:szCs w:val="24"/>
              </w:rPr>
            </w:pPr>
            <w:r>
              <w:rPr>
                <w:rFonts w:cs="Times New Roman"/>
                <w:i/>
                <w:iCs/>
                <w:sz w:val="24"/>
                <w:szCs w:val="24"/>
                <w:shd w:fill="FFFFFF" w:val="clear"/>
              </w:rPr>
              <w:t>Grains of Gold: Tales of a Cosmopolitan Pilgrimage</w:t>
            </w:r>
            <w:r>
              <w:rPr>
                <w:rFonts w:cs="Times New Roman"/>
                <w:iCs/>
                <w:sz w:val="24"/>
                <w:szCs w:val="24"/>
                <w:shd w:fill="FFFFFF" w:val="clear"/>
              </w:rPr>
              <w:t xml:space="preserve"> (2013), </w:t>
            </w:r>
            <w:r>
              <w:rPr>
                <w:rFonts w:cs="Times New Roman"/>
                <w:bCs/>
                <w:sz w:val="24"/>
                <w:szCs w:val="24"/>
                <w:shd w:fill="FFFFFF" w:val="clear"/>
              </w:rPr>
              <w:t>Gendün Chöphel</w:t>
            </w:r>
          </w:p>
        </w:tc>
        <w:tc>
          <w:tcPr>
            <w:tcW w:w="1021" w:type="dxa"/>
            <w:tcBorders>
              <w:top w:val="single" w:sz="4" w:space="0" w:color="000000"/>
              <w:start w:val="single" w:sz="4" w:space="0" w:color="000000"/>
              <w:bottom w:val="single" w:sz="4" w:space="0" w:color="000000"/>
              <w:end w:val="single" w:sz="4" w:space="0" w:color="000000"/>
            </w:tcBorders>
            <w:shd w:color="auto" w:fill="auto" w:val="clear"/>
          </w:tcPr>
          <w:p>
            <w:pPr>
              <w:pStyle w:val="Normal"/>
              <w:bidi w:val="0"/>
              <w:spacing w:lineRule="auto" w:line="240" w:before="0" w:after="0"/>
              <w:jc w:val="center"/>
              <w:textAlignment w:val="baseline"/>
              <w:rPr>
                <w:rFonts w:ascii="Times New Roman" w:hAnsi="Times New Roman" w:eastAsia="Times New Roman" w:cs="Times New Roman"/>
                <w:sz w:val="24"/>
                <w:szCs w:val="24"/>
                <w:lang w:val="en-US"/>
              </w:rPr>
            </w:pPr>
            <w:r>
              <w:rPr>
                <w:rFonts w:eastAsia="Times New Roman" w:cs="Times New Roman"/>
                <w:sz w:val="24"/>
                <w:szCs w:val="24"/>
                <w:lang w:val="en-US"/>
              </w:rPr>
            </w:r>
          </w:p>
          <w:p>
            <w:pPr>
              <w:pStyle w:val="Normal"/>
              <w:bidi w:val="0"/>
              <w:spacing w:lineRule="auto" w:line="240" w:before="0" w:after="0"/>
              <w:jc w:val="center"/>
              <w:textAlignment w:val="baseline"/>
              <w:rPr>
                <w:rFonts w:ascii="Times New Roman" w:hAnsi="Times New Roman" w:eastAsia="Times New Roman" w:cs="Times New Roman"/>
                <w:sz w:val="24"/>
                <w:szCs w:val="24"/>
                <w:lang w:val="en-US"/>
              </w:rPr>
            </w:pPr>
            <w:r>
              <w:rPr>
                <w:rFonts w:eastAsia="Times New Roman" w:cs="Times New Roman"/>
                <w:bCs/>
                <w:sz w:val="24"/>
                <w:szCs w:val="24"/>
                <w:lang w:val="en-GB"/>
              </w:rPr>
              <w:t>12</w:t>
            </w:r>
          </w:p>
        </w:tc>
      </w:tr>
    </w:tbl>
    <w:p>
      <w:pPr>
        <w:pStyle w:val="Normal"/>
        <w:bidi w:val="0"/>
        <w:spacing w:lineRule="auto" w:line="240" w:before="0" w:after="0"/>
        <w:jc w:val="both"/>
        <w:textAlignment w:val="baseline"/>
        <w:rPr>
          <w:rFonts w:ascii="Times New Roman" w:hAnsi="Times New Roman" w:eastAsia="Times New Roman" w:cs="Times New Roman"/>
          <w:sz w:val="24"/>
          <w:szCs w:val="24"/>
          <w:lang w:val="en-US"/>
        </w:rPr>
      </w:pPr>
      <w:r>
        <w:rPr>
          <w:rFonts w:eastAsia="Times New Roman" w:cs="Times New Roman"/>
          <w:sz w:val="24"/>
          <w:szCs w:val="24"/>
          <w:lang w:val="en-US"/>
        </w:rPr>
        <w:t> </w:t>
      </w:r>
    </w:p>
    <w:p>
      <w:pPr>
        <w:pStyle w:val="Normal"/>
        <w:bidi w:val="0"/>
        <w:spacing w:lineRule="auto" w:line="240" w:before="0" w:after="0"/>
        <w:jc w:val="both"/>
        <w:textAlignment w:val="baseline"/>
        <w:rPr>
          <w:rFonts w:ascii="Times New Roman" w:hAnsi="Times New Roman" w:eastAsia="Times New Roman" w:cs="Times New Roman"/>
          <w:bCs/>
          <w:sz w:val="24"/>
          <w:szCs w:val="24"/>
          <w:lang w:val="en-GB"/>
        </w:rPr>
      </w:pPr>
      <w:r>
        <w:rPr>
          <w:rFonts w:eastAsia="Times New Roman" w:cs="Times New Roman"/>
          <w:bCs/>
          <w:sz w:val="24"/>
          <w:szCs w:val="24"/>
          <w:lang w:val="en-GB"/>
        </w:rPr>
      </w:r>
    </w:p>
    <w:p>
      <w:pPr>
        <w:pStyle w:val="Normal"/>
        <w:bidi w:val="0"/>
        <w:spacing w:lineRule="auto" w:line="240" w:before="0" w:after="0"/>
        <w:jc w:val="both"/>
        <w:textAlignment w:val="baseline"/>
        <w:rPr>
          <w:rFonts w:ascii="Times New Roman" w:hAnsi="Times New Roman" w:eastAsia="Times New Roman" w:cs="Times New Roman"/>
          <w:sz w:val="24"/>
          <w:szCs w:val="24"/>
          <w:lang w:val="en-US"/>
        </w:rPr>
      </w:pPr>
      <w:r>
        <w:rPr>
          <w:rFonts w:eastAsia="Times New Roman" w:cs="Times New Roman"/>
          <w:bCs/>
          <w:sz w:val="24"/>
          <w:szCs w:val="24"/>
          <w:lang w:val="en-GB"/>
        </w:rPr>
        <w:t>Texts:</w:t>
      </w:r>
      <w:r>
        <w:rPr>
          <w:rFonts w:eastAsia="Times New Roman" w:cs="Times New Roman"/>
          <w:sz w:val="24"/>
          <w:szCs w:val="24"/>
          <w:lang w:val="en-US"/>
        </w:rPr>
        <w:t> </w:t>
      </w:r>
    </w:p>
    <w:p>
      <w:pPr>
        <w:pStyle w:val="Normal"/>
        <w:bidi w:val="0"/>
        <w:spacing w:lineRule="auto" w:line="240" w:before="0" w:after="0"/>
        <w:jc w:val="both"/>
        <w:textAlignment w:val="baseline"/>
        <w:rPr>
          <w:rFonts w:ascii="Times New Roman" w:hAnsi="Times New Roman" w:eastAsia="Times New Roman" w:cs="Times New Roman"/>
          <w:sz w:val="24"/>
          <w:szCs w:val="24"/>
          <w:lang w:val="en-US"/>
        </w:rPr>
      </w:pPr>
      <w:r>
        <w:rPr>
          <w:rFonts w:eastAsia="Times New Roman" w:cs="Times New Roman"/>
          <w:sz w:val="24"/>
          <w:szCs w:val="24"/>
          <w:lang w:val="en-US"/>
        </w:rPr>
      </w:r>
    </w:p>
    <w:p>
      <w:pPr>
        <w:pStyle w:val="ListParagraph"/>
        <w:numPr>
          <w:ilvl w:val="0"/>
          <w:numId w:val="2"/>
        </w:numPr>
        <w:bidi w:val="0"/>
        <w:spacing w:lineRule="auto" w:line="240" w:before="0" w:after="0"/>
        <w:ind w:hanging="360" w:start="426"/>
        <w:contextualSpacing/>
        <w:jc w:val="start"/>
        <w:rPr>
          <w:rFonts w:ascii="Times New Roman" w:hAnsi="Times New Roman" w:eastAsia="Times New Roman" w:cs="Times New Roman"/>
          <w:sz w:val="24"/>
          <w:szCs w:val="24"/>
          <w:lang w:val="en-US"/>
        </w:rPr>
      </w:pPr>
      <w:r>
        <w:rPr>
          <w:rFonts w:eastAsia="Times New Roman" w:cs="Times New Roman"/>
          <w:sz w:val="24"/>
          <w:szCs w:val="24"/>
          <w:lang w:val="en-US"/>
        </w:rPr>
        <w:t xml:space="preserve">Ali, Monica. </w:t>
      </w:r>
      <w:r>
        <w:rPr>
          <w:rFonts w:eastAsia="Times New Roman" w:cs="Times New Roman"/>
          <w:i/>
          <w:iCs/>
          <w:sz w:val="24"/>
          <w:szCs w:val="24"/>
          <w:lang w:val="en-US"/>
        </w:rPr>
        <w:t>Brick Lane</w:t>
      </w:r>
      <w:r>
        <w:rPr>
          <w:rFonts w:eastAsia="Times New Roman" w:cs="Times New Roman"/>
          <w:sz w:val="24"/>
          <w:szCs w:val="24"/>
          <w:lang w:val="en-US"/>
        </w:rPr>
        <w:t xml:space="preserve">. Scribner, 2003. </w:t>
      </w:r>
    </w:p>
    <w:p>
      <w:pPr>
        <w:pStyle w:val="ListParagraph"/>
        <w:numPr>
          <w:ilvl w:val="0"/>
          <w:numId w:val="2"/>
        </w:numPr>
        <w:bidi w:val="0"/>
        <w:spacing w:lineRule="auto" w:line="240" w:before="0" w:after="0"/>
        <w:ind w:hanging="360" w:start="426"/>
        <w:contextualSpacing/>
        <w:jc w:val="start"/>
        <w:rPr>
          <w:rFonts w:ascii="Times New Roman" w:hAnsi="Times New Roman" w:eastAsia="Times New Roman" w:cs="Times New Roman"/>
          <w:sz w:val="24"/>
          <w:szCs w:val="24"/>
          <w:lang w:val="en-US"/>
        </w:rPr>
      </w:pPr>
      <w:r>
        <w:rPr>
          <w:rFonts w:eastAsia="Times New Roman" w:cs="Times New Roman"/>
          <w:sz w:val="24"/>
          <w:szCs w:val="24"/>
          <w:lang w:val="en-US"/>
        </w:rPr>
        <w:t xml:space="preserve">Chatterjee, Bankim Chandra. </w:t>
      </w:r>
      <w:r>
        <w:rPr>
          <w:rFonts w:eastAsia="Times New Roman" w:cs="Times New Roman"/>
          <w:i/>
          <w:iCs/>
          <w:sz w:val="24"/>
          <w:szCs w:val="24"/>
          <w:lang w:val="en-US"/>
        </w:rPr>
        <w:t>Rajmohan's Wife</w:t>
      </w:r>
      <w:r>
        <w:rPr>
          <w:rFonts w:eastAsia="Times New Roman" w:cs="Times New Roman"/>
          <w:sz w:val="24"/>
          <w:szCs w:val="24"/>
          <w:lang w:val="en-US"/>
        </w:rPr>
        <w:t xml:space="preserve">. 1864. </w:t>
      </w:r>
    </w:p>
    <w:p>
      <w:pPr>
        <w:pStyle w:val="ListParagraph"/>
        <w:numPr>
          <w:ilvl w:val="0"/>
          <w:numId w:val="2"/>
        </w:numPr>
        <w:bidi w:val="0"/>
        <w:spacing w:lineRule="auto" w:line="240" w:before="0" w:after="0"/>
        <w:ind w:hanging="360" w:start="426"/>
        <w:contextualSpacing/>
        <w:jc w:val="start"/>
        <w:rPr>
          <w:rFonts w:ascii="Times New Roman" w:hAnsi="Times New Roman" w:eastAsia="Times New Roman" w:cs="Times New Roman"/>
          <w:sz w:val="24"/>
          <w:szCs w:val="24"/>
          <w:lang w:val="en-US"/>
        </w:rPr>
      </w:pPr>
      <w:r>
        <w:rPr>
          <w:rFonts w:eastAsia="Times New Roman" w:cs="Times New Roman"/>
          <w:sz w:val="24"/>
          <w:szCs w:val="24"/>
          <w:lang w:val="en-US"/>
        </w:rPr>
        <w:t xml:space="preserve">Dattani, Mahesh. </w:t>
      </w:r>
      <w:r>
        <w:rPr>
          <w:rFonts w:eastAsia="Times New Roman" w:cs="Times New Roman"/>
          <w:i/>
          <w:iCs/>
          <w:sz w:val="24"/>
          <w:szCs w:val="24"/>
          <w:lang w:val="en-US"/>
        </w:rPr>
        <w:t>Dance Like a Man</w:t>
      </w:r>
      <w:r>
        <w:rPr>
          <w:rFonts w:eastAsia="Times New Roman" w:cs="Times New Roman"/>
          <w:sz w:val="24"/>
          <w:szCs w:val="24"/>
          <w:lang w:val="en-US"/>
        </w:rPr>
        <w:t xml:space="preserve">. Penguin Books India, 2006. </w:t>
      </w:r>
    </w:p>
    <w:p>
      <w:pPr>
        <w:pStyle w:val="ListParagraph"/>
        <w:numPr>
          <w:ilvl w:val="0"/>
          <w:numId w:val="2"/>
        </w:numPr>
        <w:bidi w:val="0"/>
        <w:spacing w:lineRule="auto" w:line="240" w:before="0" w:after="0"/>
        <w:ind w:hanging="360" w:start="426"/>
        <w:contextualSpacing/>
        <w:jc w:val="start"/>
        <w:rPr>
          <w:rFonts w:ascii="Times New Roman" w:hAnsi="Times New Roman" w:eastAsia="Times New Roman" w:cs="Times New Roman"/>
          <w:sz w:val="24"/>
          <w:szCs w:val="24"/>
          <w:lang w:val="en-US"/>
        </w:rPr>
      </w:pPr>
      <w:r>
        <w:rPr>
          <w:rFonts w:eastAsia="Times New Roman" w:cs="Times New Roman"/>
          <w:sz w:val="24"/>
          <w:szCs w:val="24"/>
          <w:lang w:val="en-US"/>
        </w:rPr>
        <w:t xml:space="preserve">Derozio, Henry Louis Vivian. </w:t>
      </w:r>
      <w:r>
        <w:rPr>
          <w:rFonts w:eastAsia="Times New Roman" w:cs="Times New Roman"/>
          <w:i/>
          <w:iCs/>
          <w:sz w:val="24"/>
          <w:szCs w:val="24"/>
          <w:lang w:val="en-US"/>
        </w:rPr>
        <w:t>Selected Poems</w:t>
      </w:r>
      <w:r>
        <w:rPr>
          <w:rFonts w:eastAsia="Times New Roman" w:cs="Times New Roman"/>
          <w:sz w:val="24"/>
          <w:szCs w:val="24"/>
          <w:lang w:val="en-US"/>
        </w:rPr>
        <w:t xml:space="preserve">. </w:t>
      </w:r>
    </w:p>
    <w:p>
      <w:pPr>
        <w:pStyle w:val="ListParagraph"/>
        <w:numPr>
          <w:ilvl w:val="0"/>
          <w:numId w:val="2"/>
        </w:numPr>
        <w:bidi w:val="0"/>
        <w:spacing w:lineRule="auto" w:line="240" w:before="0" w:after="0"/>
        <w:ind w:hanging="360" w:start="426"/>
        <w:contextualSpacing/>
        <w:jc w:val="start"/>
        <w:rPr>
          <w:rFonts w:ascii="Times New Roman" w:hAnsi="Times New Roman" w:eastAsia="Times New Roman" w:cs="Times New Roman"/>
          <w:sz w:val="24"/>
          <w:szCs w:val="24"/>
          <w:lang w:val="en-US"/>
        </w:rPr>
      </w:pPr>
      <w:r>
        <w:rPr>
          <w:rFonts w:eastAsia="Times New Roman" w:cs="Times New Roman"/>
          <w:sz w:val="24"/>
          <w:szCs w:val="24"/>
          <w:lang w:val="en-US"/>
        </w:rPr>
        <w:t xml:space="preserve">Durrani, Tehmina. </w:t>
      </w:r>
      <w:r>
        <w:rPr>
          <w:rFonts w:eastAsia="Times New Roman" w:cs="Times New Roman"/>
          <w:i/>
          <w:iCs/>
          <w:sz w:val="24"/>
          <w:szCs w:val="24"/>
          <w:lang w:val="en-US"/>
        </w:rPr>
        <w:t>My Feudal Lord</w:t>
      </w:r>
      <w:r>
        <w:rPr>
          <w:rFonts w:eastAsia="Times New Roman" w:cs="Times New Roman"/>
          <w:sz w:val="24"/>
          <w:szCs w:val="24"/>
          <w:lang w:val="en-US"/>
        </w:rPr>
        <w:t xml:space="preserve">. Viking, 1991. </w:t>
      </w:r>
    </w:p>
    <w:p>
      <w:pPr>
        <w:pStyle w:val="ListParagraph"/>
        <w:numPr>
          <w:ilvl w:val="0"/>
          <w:numId w:val="2"/>
        </w:numPr>
        <w:bidi w:val="0"/>
        <w:spacing w:lineRule="auto" w:line="240" w:before="0" w:after="0"/>
        <w:ind w:hanging="360" w:start="426"/>
        <w:contextualSpacing/>
        <w:jc w:val="start"/>
        <w:rPr>
          <w:rFonts w:ascii="Times New Roman" w:hAnsi="Times New Roman" w:eastAsia="Times New Roman" w:cs="Times New Roman"/>
          <w:sz w:val="24"/>
          <w:szCs w:val="24"/>
          <w:lang w:val="en-US"/>
        </w:rPr>
      </w:pPr>
      <w:r>
        <w:rPr>
          <w:rFonts w:eastAsia="Times New Roman" w:cs="Times New Roman"/>
          <w:sz w:val="24"/>
          <w:szCs w:val="24"/>
          <w:lang w:val="en-US"/>
        </w:rPr>
        <w:t xml:space="preserve">Dutt, Toru. "Our Casuarina Tree." </w:t>
      </w:r>
    </w:p>
    <w:p>
      <w:pPr>
        <w:pStyle w:val="ListParagraph"/>
        <w:numPr>
          <w:ilvl w:val="0"/>
          <w:numId w:val="2"/>
        </w:numPr>
        <w:bidi w:val="0"/>
        <w:spacing w:lineRule="auto" w:line="240" w:before="0" w:after="0"/>
        <w:ind w:hanging="360" w:start="426"/>
        <w:contextualSpacing/>
        <w:jc w:val="start"/>
        <w:rPr>
          <w:rFonts w:ascii="Times New Roman" w:hAnsi="Times New Roman" w:eastAsia="Times New Roman" w:cs="Times New Roman"/>
          <w:sz w:val="24"/>
          <w:szCs w:val="24"/>
          <w:lang w:val="en-US"/>
        </w:rPr>
      </w:pPr>
      <w:r>
        <w:rPr>
          <w:rFonts w:eastAsia="Times New Roman" w:cs="Times New Roman"/>
          <w:sz w:val="24"/>
          <w:szCs w:val="24"/>
          <w:lang w:val="en-US"/>
        </w:rPr>
        <w:t xml:space="preserve">Faiz, Faiz Ahmed. </w:t>
      </w:r>
      <w:r>
        <w:rPr>
          <w:rFonts w:eastAsia="Times New Roman" w:cs="Times New Roman"/>
          <w:i/>
          <w:iCs/>
          <w:sz w:val="24"/>
          <w:szCs w:val="24"/>
          <w:lang w:val="en-US"/>
        </w:rPr>
        <w:t>Selected Poems</w:t>
      </w:r>
      <w:r>
        <w:rPr>
          <w:rFonts w:eastAsia="Times New Roman" w:cs="Times New Roman"/>
          <w:sz w:val="24"/>
          <w:szCs w:val="24"/>
          <w:lang w:val="en-US"/>
        </w:rPr>
        <w:t xml:space="preserve">. </w:t>
      </w:r>
    </w:p>
    <w:p>
      <w:pPr>
        <w:pStyle w:val="ListParagraph"/>
        <w:numPr>
          <w:ilvl w:val="0"/>
          <w:numId w:val="2"/>
        </w:numPr>
        <w:bidi w:val="0"/>
        <w:spacing w:lineRule="auto" w:line="240" w:before="0" w:after="0"/>
        <w:ind w:hanging="360" w:start="426"/>
        <w:contextualSpacing/>
        <w:jc w:val="start"/>
        <w:rPr>
          <w:rFonts w:ascii="Times New Roman" w:hAnsi="Times New Roman" w:eastAsia="Times New Roman" w:cs="Times New Roman"/>
          <w:sz w:val="24"/>
          <w:szCs w:val="24"/>
          <w:lang w:val="en-US"/>
        </w:rPr>
      </w:pPr>
      <w:r>
        <w:rPr>
          <w:rFonts w:eastAsia="Times New Roman" w:cs="Times New Roman"/>
          <w:sz w:val="24"/>
          <w:szCs w:val="24"/>
          <w:lang w:val="en-US"/>
        </w:rPr>
        <w:t xml:space="preserve">Hossain, Rokeya Sakhawat. </w:t>
      </w:r>
      <w:r>
        <w:rPr>
          <w:rFonts w:eastAsia="Times New Roman" w:cs="Times New Roman"/>
          <w:i/>
          <w:iCs/>
          <w:sz w:val="24"/>
          <w:szCs w:val="24"/>
          <w:lang w:val="en-US"/>
        </w:rPr>
        <w:t>Sultana’s Dream</w:t>
      </w:r>
      <w:r>
        <w:rPr>
          <w:rFonts w:eastAsia="Times New Roman" w:cs="Times New Roman"/>
          <w:sz w:val="24"/>
          <w:szCs w:val="24"/>
          <w:lang w:val="en-US"/>
        </w:rPr>
        <w:t xml:space="preserve">. 1905. </w:t>
      </w:r>
    </w:p>
    <w:p>
      <w:pPr>
        <w:pStyle w:val="ListParagraph"/>
        <w:numPr>
          <w:ilvl w:val="0"/>
          <w:numId w:val="2"/>
        </w:numPr>
        <w:bidi w:val="0"/>
        <w:spacing w:lineRule="auto" w:line="240" w:before="0" w:after="0"/>
        <w:ind w:hanging="360" w:start="426"/>
        <w:contextualSpacing/>
        <w:jc w:val="start"/>
        <w:rPr>
          <w:rFonts w:ascii="Times New Roman" w:hAnsi="Times New Roman" w:eastAsia="Times New Roman" w:cs="Times New Roman"/>
          <w:sz w:val="24"/>
          <w:szCs w:val="24"/>
          <w:lang w:val="en-US"/>
        </w:rPr>
      </w:pPr>
      <w:r>
        <w:rPr>
          <w:rFonts w:eastAsia="Times New Roman" w:cs="Times New Roman"/>
          <w:sz w:val="24"/>
          <w:szCs w:val="24"/>
          <w:lang w:val="en-US"/>
        </w:rPr>
        <w:t xml:space="preserve">Selvadurai, Shyam. </w:t>
      </w:r>
      <w:r>
        <w:rPr>
          <w:rFonts w:eastAsia="Times New Roman" w:cs="Times New Roman"/>
          <w:i/>
          <w:iCs/>
          <w:sz w:val="24"/>
          <w:szCs w:val="24"/>
          <w:lang w:val="en-US"/>
        </w:rPr>
        <w:t>Funny Boy</w:t>
      </w:r>
      <w:r>
        <w:rPr>
          <w:rFonts w:eastAsia="Times New Roman" w:cs="Times New Roman"/>
          <w:sz w:val="24"/>
          <w:szCs w:val="24"/>
          <w:lang w:val="en-US"/>
        </w:rPr>
        <w:t xml:space="preserve">. McClelland &amp; Stewart, 1994. </w:t>
      </w:r>
    </w:p>
    <w:p>
      <w:pPr>
        <w:pStyle w:val="ListParagraph"/>
        <w:numPr>
          <w:ilvl w:val="0"/>
          <w:numId w:val="2"/>
        </w:numPr>
        <w:bidi w:val="0"/>
        <w:spacing w:lineRule="auto" w:line="240" w:before="0" w:after="0"/>
        <w:ind w:hanging="360" w:start="426"/>
        <w:contextualSpacing/>
        <w:jc w:val="start"/>
        <w:rPr>
          <w:rFonts w:ascii="Times New Roman" w:hAnsi="Times New Roman" w:eastAsia="Times New Roman" w:cs="Times New Roman"/>
          <w:sz w:val="24"/>
          <w:szCs w:val="24"/>
          <w:lang w:val="en-US"/>
        </w:rPr>
      </w:pPr>
      <w:r>
        <w:rPr>
          <w:rFonts w:eastAsia="Times New Roman" w:cs="Times New Roman"/>
          <w:sz w:val="24"/>
          <w:szCs w:val="24"/>
          <w:lang w:val="en-US"/>
        </w:rPr>
        <w:t xml:space="preserve">Sharma, Yuyutsu. </w:t>
      </w:r>
      <w:r>
        <w:rPr>
          <w:rFonts w:eastAsia="Times New Roman" w:cs="Times New Roman"/>
          <w:i/>
          <w:iCs/>
          <w:sz w:val="24"/>
          <w:szCs w:val="24"/>
          <w:lang w:val="en-US"/>
        </w:rPr>
        <w:t>Selected Poems</w:t>
      </w:r>
      <w:r>
        <w:rPr>
          <w:rFonts w:eastAsia="Times New Roman" w:cs="Times New Roman"/>
          <w:sz w:val="24"/>
          <w:szCs w:val="24"/>
          <w:lang w:val="en-US"/>
        </w:rPr>
        <w:t xml:space="preserve">. </w:t>
      </w:r>
    </w:p>
    <w:p>
      <w:pPr>
        <w:pStyle w:val="ListParagraph"/>
        <w:numPr>
          <w:ilvl w:val="0"/>
          <w:numId w:val="2"/>
        </w:numPr>
        <w:bidi w:val="0"/>
        <w:spacing w:lineRule="auto" w:line="240" w:before="0" w:after="0"/>
        <w:ind w:hanging="360" w:start="426"/>
        <w:contextualSpacing/>
        <w:jc w:val="both"/>
        <w:textAlignment w:val="baseline"/>
        <w:rPr>
          <w:rFonts w:ascii="Times New Roman" w:hAnsi="Times New Roman" w:eastAsia="Times New Roman" w:cs="Times New Roman"/>
          <w:sz w:val="24"/>
          <w:szCs w:val="24"/>
          <w:lang w:val="en-US"/>
        </w:rPr>
      </w:pPr>
      <w:r>
        <w:rPr>
          <w:rFonts w:eastAsia="Times New Roman" w:cs="Times New Roman"/>
          <w:sz w:val="24"/>
          <w:szCs w:val="24"/>
          <w:lang w:val="en-US"/>
        </w:rPr>
        <w:t xml:space="preserve">Singh, Khushwant. </w:t>
      </w:r>
      <w:r>
        <w:rPr>
          <w:rFonts w:eastAsia="Times New Roman" w:cs="Times New Roman"/>
          <w:i/>
          <w:iCs/>
          <w:sz w:val="24"/>
          <w:szCs w:val="24"/>
          <w:lang w:val="en-US"/>
        </w:rPr>
        <w:t>Train to Pakistan</w:t>
      </w:r>
      <w:r>
        <w:rPr>
          <w:rFonts w:eastAsia="Times New Roman" w:cs="Times New Roman"/>
          <w:sz w:val="24"/>
          <w:szCs w:val="24"/>
          <w:lang w:val="en-US"/>
        </w:rPr>
        <w:t>. Grove Press, 1956.</w:t>
      </w:r>
    </w:p>
    <w:p>
      <w:pPr>
        <w:pStyle w:val="Normal"/>
        <w:bidi w:val="0"/>
        <w:spacing w:lineRule="auto" w:line="240" w:before="0" w:after="0"/>
        <w:jc w:val="both"/>
        <w:textAlignment w:val="baseline"/>
        <w:rPr>
          <w:rFonts w:ascii="Times New Roman" w:hAnsi="Times New Roman" w:eastAsia="Times New Roman" w:cs="Times New Roman"/>
          <w:sz w:val="24"/>
          <w:szCs w:val="24"/>
          <w:lang w:val="en-US"/>
        </w:rPr>
      </w:pPr>
      <w:r>
        <w:rPr>
          <w:rFonts w:eastAsia="Times New Roman" w:cs="Times New Roman"/>
          <w:sz w:val="24"/>
          <w:szCs w:val="24"/>
          <w:lang w:val="en-US"/>
        </w:rPr>
      </w:r>
    </w:p>
    <w:p>
      <w:pPr>
        <w:pStyle w:val="Normal"/>
        <w:bidi w:val="0"/>
        <w:spacing w:lineRule="auto" w:line="240" w:before="0" w:after="0"/>
        <w:jc w:val="both"/>
        <w:textAlignment w:val="baseline"/>
        <w:rPr>
          <w:rFonts w:ascii="Times New Roman" w:hAnsi="Times New Roman" w:eastAsia="Times New Roman" w:cs="Times New Roman"/>
          <w:sz w:val="24"/>
          <w:szCs w:val="24"/>
          <w:lang w:val="en-US"/>
        </w:rPr>
      </w:pPr>
      <w:r>
        <w:rPr>
          <w:rFonts w:eastAsia="Times New Roman" w:cs="Times New Roman"/>
          <w:sz w:val="24"/>
          <w:szCs w:val="24"/>
          <w:lang w:val="en-US"/>
        </w:rPr>
      </w:r>
    </w:p>
    <w:p>
      <w:pPr>
        <w:pStyle w:val="Normal"/>
        <w:bidi w:val="0"/>
        <w:spacing w:lineRule="auto" w:line="240" w:before="0" w:after="0"/>
        <w:jc w:val="both"/>
        <w:textAlignment w:val="baseline"/>
        <w:rPr>
          <w:rFonts w:ascii="Times New Roman" w:hAnsi="Times New Roman" w:eastAsia="Times New Roman" w:cs="Times New Roman"/>
          <w:sz w:val="24"/>
          <w:szCs w:val="24"/>
          <w:lang w:val="en-US"/>
        </w:rPr>
      </w:pPr>
      <w:r>
        <w:rPr>
          <w:rFonts w:eastAsia="Times New Roman" w:cs="Times New Roman"/>
          <w:bCs/>
          <w:sz w:val="24"/>
          <w:szCs w:val="24"/>
          <w:lang w:val="en-GB"/>
        </w:rPr>
        <w:t>Suggested readings:</w:t>
      </w:r>
      <w:r>
        <w:rPr>
          <w:rFonts w:eastAsia="Times New Roman" w:cs="Times New Roman"/>
          <w:sz w:val="24"/>
          <w:szCs w:val="24"/>
          <w:lang w:val="en-US"/>
        </w:rPr>
        <w:t> </w:t>
      </w:r>
    </w:p>
    <w:p>
      <w:pPr>
        <w:pStyle w:val="Normal"/>
        <w:bidi w:val="0"/>
        <w:spacing w:lineRule="auto" w:line="240" w:before="0" w:after="0"/>
        <w:jc w:val="both"/>
        <w:textAlignment w:val="baseline"/>
        <w:rPr>
          <w:rFonts w:ascii="Times New Roman" w:hAnsi="Times New Roman" w:eastAsia="Times New Roman" w:cs="Times New Roman"/>
          <w:sz w:val="24"/>
          <w:szCs w:val="24"/>
          <w:lang w:val="en-US"/>
        </w:rPr>
      </w:pPr>
      <w:r>
        <w:rPr>
          <w:rFonts w:eastAsia="Times New Roman" w:cs="Times New Roman"/>
          <w:sz w:val="24"/>
          <w:szCs w:val="24"/>
          <w:lang w:val="en-US"/>
        </w:rPr>
      </w:r>
    </w:p>
    <w:p>
      <w:pPr>
        <w:pStyle w:val="ListParagraph"/>
        <w:numPr>
          <w:ilvl w:val="0"/>
          <w:numId w:val="3"/>
        </w:numPr>
        <w:bidi w:val="0"/>
        <w:ind w:hanging="360" w:start="426"/>
        <w:jc w:val="start"/>
        <w:rPr>
          <w:rFonts w:ascii="Times New Roman" w:hAnsi="Times New Roman" w:cs="Times New Roman"/>
          <w:sz w:val="24"/>
          <w:szCs w:val="24"/>
        </w:rPr>
      </w:pPr>
      <w:r>
        <w:rPr>
          <w:rFonts w:cs="Times New Roman"/>
          <w:sz w:val="24"/>
          <w:szCs w:val="24"/>
        </w:rPr>
        <w:t xml:space="preserve">Bhabha, Homi K. </w:t>
      </w:r>
      <w:r>
        <w:rPr>
          <w:rFonts w:cs="Times New Roman"/>
          <w:i/>
          <w:sz w:val="24"/>
          <w:szCs w:val="24"/>
        </w:rPr>
        <w:t>The Location of Culture</w:t>
      </w:r>
      <w:r>
        <w:rPr>
          <w:rFonts w:cs="Times New Roman"/>
          <w:sz w:val="24"/>
          <w:szCs w:val="24"/>
        </w:rPr>
        <w:t>. Routledge, 1994.</w:t>
      </w:r>
    </w:p>
    <w:p>
      <w:pPr>
        <w:pStyle w:val="ListParagraph"/>
        <w:numPr>
          <w:ilvl w:val="0"/>
          <w:numId w:val="3"/>
        </w:numPr>
        <w:bidi w:val="0"/>
        <w:ind w:hanging="360" w:start="426"/>
        <w:jc w:val="start"/>
        <w:rPr>
          <w:rFonts w:ascii="Times New Roman" w:hAnsi="Times New Roman" w:cs="Times New Roman"/>
          <w:sz w:val="24"/>
          <w:szCs w:val="24"/>
        </w:rPr>
      </w:pPr>
      <w:r>
        <w:rPr>
          <w:rFonts w:cs="Times New Roman"/>
          <w:sz w:val="24"/>
          <w:szCs w:val="24"/>
        </w:rPr>
        <w:t xml:space="preserve">Mukherjee, Meenakshi. </w:t>
      </w:r>
      <w:r>
        <w:rPr>
          <w:rFonts w:cs="Times New Roman"/>
          <w:i/>
          <w:sz w:val="24"/>
          <w:szCs w:val="24"/>
        </w:rPr>
        <w:t>The Twice Born Fiction: Themes and Techniques of the Indian Novel in English</w:t>
      </w:r>
      <w:r>
        <w:rPr>
          <w:rFonts w:cs="Times New Roman"/>
          <w:sz w:val="24"/>
          <w:szCs w:val="24"/>
        </w:rPr>
        <w:t>. Heinemann Educational, 1971.</w:t>
      </w:r>
    </w:p>
    <w:p>
      <w:pPr>
        <w:pStyle w:val="ListParagraph"/>
        <w:numPr>
          <w:ilvl w:val="0"/>
          <w:numId w:val="3"/>
        </w:numPr>
        <w:bidi w:val="0"/>
        <w:ind w:hanging="360" w:start="426"/>
        <w:jc w:val="start"/>
        <w:rPr>
          <w:rFonts w:ascii="Times New Roman" w:hAnsi="Times New Roman" w:cs="Times New Roman"/>
          <w:sz w:val="24"/>
          <w:szCs w:val="24"/>
        </w:rPr>
      </w:pPr>
      <w:r>
        <w:rPr>
          <w:rFonts w:cs="Times New Roman"/>
          <w:sz w:val="24"/>
          <w:szCs w:val="24"/>
        </w:rPr>
        <w:t xml:space="preserve">Ahmed, Sarah. </w:t>
      </w:r>
      <w:r>
        <w:rPr>
          <w:rFonts w:cs="Times New Roman"/>
          <w:i/>
          <w:sz w:val="24"/>
          <w:szCs w:val="24"/>
        </w:rPr>
        <w:t>On Being Included: Racism and Diversity in Institutional Life</w:t>
      </w:r>
      <w:r>
        <w:rPr>
          <w:rFonts w:cs="Times New Roman"/>
          <w:sz w:val="24"/>
          <w:szCs w:val="24"/>
        </w:rPr>
        <w:t xml:space="preserve">. Duke University Press, 2012. </w:t>
      </w:r>
    </w:p>
    <w:p>
      <w:pPr>
        <w:pStyle w:val="ListParagraph"/>
        <w:numPr>
          <w:ilvl w:val="0"/>
          <w:numId w:val="3"/>
        </w:numPr>
        <w:bidi w:val="0"/>
        <w:ind w:hanging="360" w:start="426"/>
        <w:jc w:val="start"/>
        <w:rPr>
          <w:rFonts w:ascii="Times New Roman" w:hAnsi="Times New Roman" w:cs="Times New Roman"/>
          <w:sz w:val="24"/>
          <w:szCs w:val="24"/>
        </w:rPr>
      </w:pPr>
      <w:r>
        <w:rPr>
          <w:rFonts w:cs="Times New Roman"/>
          <w:sz w:val="24"/>
          <w:szCs w:val="24"/>
        </w:rPr>
        <w:t xml:space="preserve">Visram, Rozina. </w:t>
      </w:r>
      <w:r>
        <w:rPr>
          <w:rFonts w:cs="Times New Roman"/>
          <w:i/>
          <w:sz w:val="24"/>
          <w:szCs w:val="24"/>
        </w:rPr>
        <w:t>Asians in Britain: 400 Years of History</w:t>
      </w:r>
      <w:r>
        <w:rPr>
          <w:rFonts w:cs="Times New Roman"/>
          <w:sz w:val="24"/>
          <w:szCs w:val="24"/>
        </w:rPr>
        <w:t>. Pluto Press, 2002.</w:t>
      </w:r>
    </w:p>
    <w:p>
      <w:pPr>
        <w:pStyle w:val="ListParagraph"/>
        <w:numPr>
          <w:ilvl w:val="0"/>
          <w:numId w:val="3"/>
        </w:numPr>
        <w:bidi w:val="0"/>
        <w:ind w:hanging="360" w:start="426"/>
        <w:jc w:val="start"/>
        <w:rPr>
          <w:rFonts w:ascii="Times New Roman" w:hAnsi="Times New Roman" w:cs="Times New Roman"/>
          <w:sz w:val="24"/>
          <w:szCs w:val="24"/>
        </w:rPr>
      </w:pPr>
      <w:r>
        <w:rPr>
          <w:rFonts w:cs="Times New Roman"/>
          <w:sz w:val="24"/>
          <w:szCs w:val="24"/>
        </w:rPr>
        <w:t xml:space="preserve">Hutt, Michael. </w:t>
      </w:r>
      <w:r>
        <w:rPr>
          <w:rStyle w:val="Emphasis"/>
          <w:rFonts w:cs="Times New Roman"/>
          <w:iCs w:val="false"/>
          <w:sz w:val="24"/>
          <w:szCs w:val="24"/>
        </w:rPr>
        <w:t>Himalayan Voices: An Introduction to Modern Nepali Literature</w:t>
      </w:r>
      <w:r>
        <w:rPr>
          <w:rFonts w:cs="Times New Roman"/>
          <w:sz w:val="24"/>
          <w:szCs w:val="24"/>
        </w:rPr>
        <w:t>. University of California Press, 1991.</w:t>
      </w:r>
    </w:p>
    <w:p>
      <w:pPr>
        <w:pStyle w:val="ListParagraph"/>
        <w:numPr>
          <w:ilvl w:val="0"/>
          <w:numId w:val="3"/>
        </w:numPr>
        <w:bidi w:val="0"/>
        <w:ind w:hanging="360" w:start="426"/>
        <w:jc w:val="start"/>
        <w:rPr>
          <w:rFonts w:ascii="Times New Roman" w:hAnsi="Times New Roman" w:cs="Times New Roman"/>
          <w:sz w:val="24"/>
          <w:szCs w:val="24"/>
        </w:rPr>
      </w:pPr>
      <w:r>
        <w:rPr>
          <w:rFonts w:cs="Times New Roman"/>
          <w:sz w:val="24"/>
          <w:szCs w:val="24"/>
        </w:rPr>
        <w:t xml:space="preserve">Rahman, Tariq. </w:t>
      </w:r>
      <w:r>
        <w:rPr>
          <w:rStyle w:val="Emphasis"/>
          <w:rFonts w:cs="Times New Roman"/>
          <w:iCs w:val="false"/>
          <w:sz w:val="24"/>
          <w:szCs w:val="24"/>
        </w:rPr>
        <w:t>A History of Pakistani Literature in English</w:t>
      </w:r>
      <w:r>
        <w:rPr>
          <w:rFonts w:cs="Times New Roman"/>
          <w:sz w:val="24"/>
          <w:szCs w:val="24"/>
        </w:rPr>
        <w:t>. Vanguard Books, 1991.</w:t>
      </w:r>
    </w:p>
    <w:p>
      <w:pPr>
        <w:pStyle w:val="Normal"/>
        <w:bidi w:val="0"/>
        <w:jc w:val="start"/>
        <w:rPr>
          <w:rFonts w:ascii="Times New Roman" w:hAnsi="Times New Roman" w:cs="Times New Roman"/>
          <w:sz w:val="24"/>
          <w:szCs w:val="24"/>
        </w:rPr>
      </w:pPr>
      <w:r>
        <w:rPr>
          <w:rFonts w:cs="Times New Roman"/>
          <w:sz w:val="24"/>
          <w:szCs w:val="24"/>
        </w:rPr>
      </w:r>
    </w:p>
    <w:tbl>
      <w:tblPr>
        <w:tblW w:w="9769" w:type="dxa"/>
        <w:jc w:val="start"/>
        <w:tblInd w:w="-39" w:type="dxa"/>
        <w:tblLayout w:type="fixed"/>
        <w:tblCellMar>
          <w:top w:w="0" w:type="dxa"/>
          <w:start w:w="108" w:type="dxa"/>
          <w:bottom w:w="0" w:type="dxa"/>
          <w:end w:w="108" w:type="dxa"/>
        </w:tblCellMar>
        <w:tblLook w:val="04a0"/>
      </w:tblPr>
      <w:tblGrid>
        <w:gridCol w:w="3750"/>
        <w:gridCol w:w="3016"/>
        <w:gridCol w:w="3003"/>
      </w:tblGrid>
      <w:tr>
        <w:trPr/>
        <w:tc>
          <w:tcPr>
            <w:tcW w:w="9769" w:type="dxa"/>
            <w:gridSpan w:val="3"/>
            <w:tcBorders>
              <w:top w:val="single" w:sz="4" w:space="0" w:color="000000"/>
              <w:start w:val="single" w:sz="4" w:space="0" w:color="000000"/>
              <w:bottom w:val="single" w:sz="4" w:space="0" w:color="000000"/>
              <w:end w:val="single" w:sz="4" w:space="0" w:color="000000"/>
            </w:tcBorders>
          </w:tcPr>
          <w:p>
            <w:pPr>
              <w:pStyle w:val="Normal1"/>
              <w:spacing w:lineRule="auto" w:line="360"/>
              <w:jc w:val="center"/>
              <w:rPr>
                <w:rFonts w:cs="Times New Roman"/>
                <w:b/>
                <w:bCs/>
                <w:kern w:val="0"/>
                <w:lang w:val="en-GB"/>
              </w:rPr>
            </w:pPr>
            <w:r>
              <w:rPr>
                <w:rFonts w:cs="Times New Roman"/>
                <w:b/>
                <w:bCs/>
                <w:kern w:val="0"/>
                <w:lang w:val="en-GB"/>
              </w:rPr>
              <w:t>Credit Distribution</w:t>
            </w:r>
          </w:p>
        </w:tc>
      </w:tr>
      <w:tr>
        <w:trPr/>
        <w:tc>
          <w:tcPr>
            <w:tcW w:w="3750" w:type="dxa"/>
            <w:tcBorders>
              <w:top w:val="single" w:sz="4" w:space="0" w:color="000000"/>
              <w:start w:val="single" w:sz="4" w:space="0" w:color="000000"/>
              <w:bottom w:val="single" w:sz="4" w:space="0" w:color="000000"/>
              <w:end w:val="single" w:sz="4" w:space="0" w:color="000000"/>
            </w:tcBorders>
          </w:tcPr>
          <w:p>
            <w:pPr>
              <w:pStyle w:val="Normal1"/>
              <w:spacing w:lineRule="auto" w:line="360"/>
              <w:jc w:val="both"/>
              <w:rPr>
                <w:rFonts w:cs="Times New Roman"/>
                <w:b/>
                <w:bCs/>
                <w:kern w:val="0"/>
                <w:lang w:val="en-GB"/>
              </w:rPr>
            </w:pPr>
            <w:r>
              <w:rPr>
                <w:rFonts w:cs="Times New Roman"/>
                <w:b/>
                <w:bCs/>
                <w:kern w:val="0"/>
                <w:lang w:val="en-GB"/>
              </w:rPr>
              <w:t xml:space="preserve">Lecture/Tutorial </w:t>
            </w:r>
          </w:p>
        </w:tc>
        <w:tc>
          <w:tcPr>
            <w:tcW w:w="3016" w:type="dxa"/>
            <w:tcBorders>
              <w:top w:val="single" w:sz="4" w:space="0" w:color="000000"/>
              <w:start w:val="single" w:sz="4" w:space="0" w:color="000000"/>
              <w:bottom w:val="single" w:sz="4" w:space="0" w:color="000000"/>
              <w:end w:val="single" w:sz="4" w:space="0" w:color="000000"/>
            </w:tcBorders>
          </w:tcPr>
          <w:p>
            <w:pPr>
              <w:pStyle w:val="Normal1"/>
              <w:spacing w:lineRule="auto" w:line="360"/>
              <w:jc w:val="both"/>
              <w:rPr>
                <w:rFonts w:cs="Times New Roman"/>
                <w:b/>
                <w:bCs/>
                <w:kern w:val="0"/>
                <w:lang w:val="en-GB"/>
              </w:rPr>
            </w:pPr>
            <w:r>
              <w:rPr>
                <w:rFonts w:cs="Times New Roman"/>
                <w:b/>
                <w:bCs/>
                <w:kern w:val="0"/>
                <w:lang w:val="en-GB"/>
              </w:rPr>
              <w:t xml:space="preserve">Practicum </w:t>
            </w:r>
          </w:p>
        </w:tc>
        <w:tc>
          <w:tcPr>
            <w:tcW w:w="3003" w:type="dxa"/>
            <w:tcBorders>
              <w:top w:val="single" w:sz="4" w:space="0" w:color="000000"/>
              <w:start w:val="single" w:sz="4" w:space="0" w:color="000000"/>
              <w:bottom w:val="single" w:sz="4" w:space="0" w:color="000000"/>
              <w:end w:val="single" w:sz="4" w:space="0" w:color="000000"/>
            </w:tcBorders>
          </w:tcPr>
          <w:p>
            <w:pPr>
              <w:pStyle w:val="Normal1"/>
              <w:spacing w:lineRule="auto" w:line="360"/>
              <w:jc w:val="both"/>
              <w:rPr>
                <w:rFonts w:cs="Times New Roman"/>
                <w:b/>
                <w:bCs/>
                <w:kern w:val="0"/>
                <w:lang w:val="en-GB"/>
              </w:rPr>
            </w:pPr>
            <w:r>
              <w:rPr>
                <w:rFonts w:cs="Times New Roman"/>
                <w:b/>
                <w:bCs/>
                <w:kern w:val="0"/>
                <w:lang w:val="en-GB"/>
              </w:rPr>
              <w:t xml:space="preserve">Experiential Learning </w:t>
            </w:r>
          </w:p>
        </w:tc>
      </w:tr>
      <w:tr>
        <w:trPr>
          <w:trHeight w:val="293" w:hRule="atLeast"/>
        </w:trPr>
        <w:tc>
          <w:tcPr>
            <w:tcW w:w="3750"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360"/>
              <w:jc w:val="center"/>
              <w:rPr>
                <w:rFonts w:cs="Times New Roman"/>
                <w:kern w:val="0"/>
                <w:lang w:val="en-GB"/>
              </w:rPr>
            </w:pPr>
            <w:r>
              <w:rPr>
                <w:rFonts w:cs="Times New Roman"/>
                <w:kern w:val="0"/>
                <w:lang w:val="en-GB"/>
              </w:rPr>
              <w:t>48</w:t>
            </w:r>
          </w:p>
        </w:tc>
        <w:tc>
          <w:tcPr>
            <w:tcW w:w="3016"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bidi w:val="0"/>
              <w:spacing w:lineRule="auto" w:line="360"/>
              <w:jc w:val="center"/>
              <w:rPr>
                <w:rFonts w:cs="Times New Roman"/>
                <w:b/>
                <w:bCs/>
                <w:lang w:val="en-GB"/>
              </w:rPr>
            </w:pPr>
            <w:r>
              <w:rPr>
                <w:rFonts w:cs="Times New Roman"/>
                <w:b/>
                <w:bCs/>
                <w:lang w:val="en-GB"/>
              </w:rPr>
              <w:t>--</w:t>
            </w:r>
          </w:p>
        </w:tc>
        <w:tc>
          <w:tcPr>
            <w:tcW w:w="3003"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360"/>
              <w:jc w:val="center"/>
              <w:rPr>
                <w:rFonts w:cs="Times New Roman"/>
                <w:kern w:val="0"/>
                <w:lang w:val="en-GB"/>
              </w:rPr>
            </w:pPr>
            <w:r>
              <w:rPr>
                <w:rFonts w:cs="Times New Roman"/>
                <w:kern w:val="0"/>
                <w:lang w:val="en-GB"/>
              </w:rPr>
              <w:t>--</w:t>
            </w:r>
          </w:p>
        </w:tc>
      </w:tr>
    </w:tbl>
    <w:p>
      <w:pPr>
        <w:pStyle w:val="Normal"/>
        <w:bidi w:val="0"/>
        <w:jc w:val="start"/>
        <w:rPr>
          <w:rFonts w:ascii="Times New Roman" w:hAnsi="Times New Roman" w:cs="Times New Roman"/>
          <w:sz w:val="24"/>
          <w:szCs w:val="24"/>
        </w:rPr>
      </w:pPr>
      <w:r>
        <w:rPr>
          <w:rFonts w:cs="Times New Roman"/>
          <w:sz w:val="24"/>
          <w:szCs w:val="24"/>
        </w:rPr>
      </w:r>
    </w:p>
    <w:p>
      <w:pPr>
        <w:pStyle w:val="Normal"/>
        <w:bidi w:val="0"/>
        <w:jc w:val="start"/>
        <w:rPr>
          <w:rFonts w:ascii="Times New Roman" w:hAnsi="Times New Roman" w:cs="Times New Roman"/>
          <w:sz w:val="24"/>
          <w:szCs w:val="24"/>
        </w:rPr>
      </w:pPr>
      <w:r>
        <w:rPr>
          <w:rFonts w:cs="Times New Roman"/>
          <w:sz w:val="24"/>
          <w:szCs w:val="24"/>
        </w:rPr>
      </w:r>
    </w:p>
    <w:p>
      <w:pPr>
        <w:pStyle w:val="Normal"/>
        <w:bidi w:val="0"/>
        <w:jc w:val="start"/>
        <w:rPr>
          <w:rFonts w:ascii="Times New Roman" w:hAnsi="Times New Roman" w:cs="Times New Roman"/>
          <w:sz w:val="24"/>
          <w:szCs w:val="24"/>
        </w:rPr>
      </w:pPr>
      <w:r>
        <w:rPr>
          <w:rFonts w:cs="Times New Roman"/>
          <w:sz w:val="24"/>
          <w:szCs w:val="24"/>
        </w:rPr>
      </w:r>
    </w:p>
    <w:p>
      <w:pPr>
        <w:pStyle w:val="Normal"/>
        <w:bidi w:val="0"/>
        <w:jc w:val="start"/>
        <w:rPr>
          <w:rFonts w:ascii="Times New Roman" w:hAnsi="Times New Roman" w:cs="Times New Roman"/>
          <w:sz w:val="24"/>
          <w:szCs w:val="24"/>
        </w:rPr>
      </w:pPr>
      <w:r>
        <w:rPr>
          <w:rFonts w:cs="Times New Roman"/>
          <w:sz w:val="24"/>
          <w:szCs w:val="24"/>
        </w:rPr>
      </w:r>
      <w:r>
        <w:br w:type="page"/>
      </w:r>
    </w:p>
    <w:p>
      <w:pPr>
        <w:pStyle w:val="Normal1"/>
        <w:spacing w:lineRule="auto" w:line="276"/>
        <w:jc w:val="both"/>
        <w:rPr>
          <w:rFonts w:cs="Times New Roman"/>
          <w:b/>
          <w:bCs/>
        </w:rPr>
      </w:pPr>
      <w:r>
        <w:rPr>
          <w:rFonts w:cs="Times New Roman"/>
          <w:b/>
          <w:bCs/>
        </w:rPr>
        <w:t>Course Title:</w:t>
        <w:tab/>
        <w:t xml:space="preserve">Literature and Environment                                   Course Code: </w:t>
      </w:r>
      <w:r>
        <w:rPr>
          <w:rFonts w:eastAsia="Times New Roman" w:cs="Times New Roman" w:ascii="Times New Roman" w:hAnsi="Times New Roman"/>
          <w:b/>
          <w:bCs/>
          <w:sz w:val="24"/>
          <w:szCs w:val="24"/>
          <w:lang w:val="en-US"/>
        </w:rPr>
        <w:t> </w:t>
      </w:r>
      <w:r>
        <w:rPr>
          <w:rFonts w:eastAsia="Aptos" w:cs="Times New Roman" w:ascii="Times New Roman" w:hAnsi="Times New Roman"/>
          <w:b/>
          <w:bCs/>
          <w:kern w:val="2"/>
          <w:sz w:val="22"/>
          <w:szCs w:val="22"/>
          <w:lang w:val="en-US" w:eastAsia="en-US" w:bidi="ar-SA"/>
        </w:rPr>
        <w:t>ENG104M20</w:t>
      </w:r>
      <w:r>
        <w:rPr>
          <w:rFonts w:eastAsia="Aptos" w:cs="Times New Roman" w:ascii="Times New Roman" w:hAnsi="Times New Roman"/>
          <w:b/>
          <w:bCs/>
          <w:kern w:val="2"/>
          <w:sz w:val="22"/>
          <w:szCs w:val="22"/>
          <w:lang w:val="en-US" w:eastAsia="en-US" w:bidi="ar-SA"/>
        </w:rPr>
        <w:t>2</w:t>
      </w:r>
    </w:p>
    <w:p>
      <w:pPr>
        <w:pStyle w:val="Normal1"/>
        <w:spacing w:lineRule="auto" w:line="276"/>
        <w:jc w:val="both"/>
        <w:rPr/>
      </w:pPr>
      <w:r>
        <w:rPr>
          <w:rFonts w:cs="Times New Roman"/>
          <w:b/>
          <w:bCs/>
        </w:rPr>
        <w:t xml:space="preserve">Course Type: </w:t>
      </w:r>
      <w:r>
        <w:rPr>
          <w:rFonts w:cs="Times New Roman"/>
        </w:rPr>
        <w:t xml:space="preserve">Major </w:t>
      </w:r>
      <w:r>
        <w:rPr>
          <w:rFonts w:cs="Times New Roman"/>
        </w:rPr>
        <w:t>(Core)</w:t>
      </w:r>
      <w:r>
        <w:rPr>
          <w:rFonts w:cs="Times New Roman"/>
        </w:rPr>
        <w:tab/>
        <w:tab/>
        <w:tab/>
        <w:tab/>
        <w:tab/>
        <w:t xml:space="preserve">             </w:t>
      </w:r>
      <w:r>
        <w:rPr>
          <w:rFonts w:cs="Times New Roman"/>
          <w:b/>
          <w:bCs/>
        </w:rPr>
        <w:t>Total credits: 4</w:t>
      </w:r>
    </w:p>
    <w:p>
      <w:pPr>
        <w:pStyle w:val="Normal1"/>
        <w:spacing w:lineRule="auto" w:line="276"/>
        <w:jc w:val="both"/>
        <w:rPr/>
      </w:pPr>
      <w:r>
        <w:rPr>
          <w:rFonts w:cs="Times New Roman"/>
          <w:b/>
          <w:bCs/>
        </w:rPr>
        <w:t>Course Level: 400</w:t>
        <w:tab/>
        <w:tab/>
        <w:tab/>
        <w:tab/>
        <w:tab/>
        <w:tab/>
        <w:t xml:space="preserve">             L-T-P-C</w:t>
      </w:r>
      <w:r>
        <w:rPr>
          <w:rFonts w:cs="Times New Roman"/>
        </w:rPr>
        <w:t>:4-1-0-4</w:t>
      </w:r>
    </w:p>
    <w:p>
      <w:pPr>
        <w:pStyle w:val="Normal1"/>
        <w:spacing w:lineRule="auto" w:line="276"/>
        <w:jc w:val="both"/>
        <w:rPr/>
      </w:pPr>
      <w:r>
        <w:rPr>
          <w:rFonts w:cs="Times New Roman"/>
          <w:b/>
          <w:bCs/>
        </w:rPr>
        <w:t>Scheme of Evaluation: Theory</w:t>
      </w:r>
    </w:p>
    <w:p>
      <w:pPr>
        <w:pStyle w:val="Normal1"/>
        <w:spacing w:lineRule="auto" w:line="276"/>
        <w:jc w:val="both"/>
        <w:rPr>
          <w:rFonts w:cs="Times New Roman"/>
          <w:b/>
          <w:bCs/>
        </w:rPr>
      </w:pPr>
      <w:r>
        <w:rPr>
          <w:rFonts w:cs="Times New Roman"/>
          <w:b/>
          <w:bCs/>
        </w:rPr>
      </w:r>
    </w:p>
    <w:p>
      <w:pPr>
        <w:pStyle w:val="Normal1"/>
        <w:spacing w:lineRule="auto" w:line="276"/>
        <w:jc w:val="both"/>
        <w:rPr/>
      </w:pPr>
      <w:r>
        <w:rPr>
          <w:rFonts w:cs="Times New Roman"/>
          <w:b/>
          <w:bCs/>
        </w:rPr>
        <w:t xml:space="preserve">Course Objectives: </w:t>
      </w:r>
      <w:r>
        <w:rPr>
          <w:rFonts w:cs="Times New Roman"/>
        </w:rPr>
        <w:t>Students</w:t>
      </w:r>
      <w:r>
        <w:rPr>
          <w:rFonts w:cs="Times New Roman"/>
          <w:b/>
          <w:bCs/>
        </w:rPr>
        <w:t xml:space="preserve"> </w:t>
      </w:r>
      <w:r>
        <w:rPr>
          <w:rFonts w:cs="Times New Roman"/>
        </w:rPr>
        <w:t xml:space="preserve">study variety of texts across genres (essays, articles, novels, poems, films) and develop critical insights on how the positionality and interaction of environment with humans has evolved across time and with what consequences. Besides introducing important theoretical concepts concerning Anthropocene, the course incorporates indigenous narratives on nature with a view to promoting collaborative learning and developing research attitude. </w:t>
      </w:r>
    </w:p>
    <w:p>
      <w:pPr>
        <w:pStyle w:val="Normal1"/>
        <w:spacing w:lineRule="auto" w:line="276"/>
        <w:jc w:val="both"/>
        <w:rPr>
          <w:rFonts w:cs="Times New Roman"/>
          <w:b/>
          <w:bCs/>
        </w:rPr>
      </w:pPr>
      <w:r>
        <w:rPr>
          <w:rFonts w:cs="Times New Roman"/>
          <w:b/>
          <w:bCs/>
        </w:rPr>
        <w:t>Course Outcomes:</w:t>
      </w:r>
    </w:p>
    <w:tbl>
      <w:tblPr>
        <w:tblW w:w="10235" w:type="dxa"/>
        <w:jc w:val="start"/>
        <w:tblInd w:w="103" w:type="dxa"/>
        <w:tblLayout w:type="fixed"/>
        <w:tblCellMar>
          <w:top w:w="0" w:type="dxa"/>
          <w:start w:w="108" w:type="dxa"/>
          <w:bottom w:w="0" w:type="dxa"/>
          <w:end w:w="108" w:type="dxa"/>
        </w:tblCellMar>
        <w:tblLook w:val="0000" w:noHBand="0" w:noVBand="0" w:firstColumn="0" w:lastRow="0" w:lastColumn="0" w:firstRow="0"/>
      </w:tblPr>
      <w:tblGrid>
        <w:gridCol w:w="1067"/>
        <w:gridCol w:w="6898"/>
        <w:gridCol w:w="2270"/>
      </w:tblGrid>
      <w:tr>
        <w:trPr>
          <w:trHeight w:val="335" w:hRule="atLeast"/>
        </w:trPr>
        <w:tc>
          <w:tcPr>
            <w:tcW w:w="10235" w:type="dxa"/>
            <w:gridSpan w:val="3"/>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center" w:pos="1440" w:leader="none"/>
              </w:tabs>
              <w:bidi w:val="0"/>
              <w:spacing w:lineRule="auto" w:line="276" w:before="0" w:after="160"/>
              <w:ind w:hanging="15" w:start="15"/>
              <w:contextualSpacing/>
              <w:jc w:val="center"/>
              <w:rPr>
                <w:rFonts w:cs="Times New Roman"/>
                <w:b/>
                <w:bCs/>
              </w:rPr>
            </w:pPr>
            <w:r>
              <w:rPr>
                <w:rFonts w:cs="Times New Roman"/>
                <w:b/>
                <w:bCs/>
              </w:rPr>
              <w:t>On successful completion of the course the students will be able to:</w:t>
            </w:r>
          </w:p>
        </w:tc>
      </w:tr>
      <w:tr>
        <w:trPr>
          <w:trHeight w:val="740" w:hRule="atLeast"/>
        </w:trPr>
        <w:tc>
          <w:tcPr>
            <w:tcW w:w="1067"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right" w:pos="1755" w:leader="none"/>
              </w:tabs>
              <w:bidi w:val="0"/>
              <w:spacing w:lineRule="auto" w:line="276" w:before="0" w:after="160"/>
              <w:ind w:hanging="15" w:start="15" w:end="19"/>
              <w:contextualSpacing/>
              <w:jc w:val="center"/>
              <w:rPr>
                <w:rFonts w:cs="Times New Roman"/>
                <w:b/>
                <w:bCs/>
              </w:rPr>
            </w:pPr>
            <w:r>
              <w:rPr>
                <w:rFonts w:cs="Times New Roman"/>
                <w:b/>
                <w:bCs/>
              </w:rPr>
              <w:tab/>
              <w:t>SI. No.</w:t>
            </w:r>
          </w:p>
        </w:tc>
        <w:tc>
          <w:tcPr>
            <w:tcW w:w="6898"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left" w:pos="1755" w:leader="none"/>
              </w:tabs>
              <w:bidi w:val="0"/>
              <w:spacing w:lineRule="auto" w:line="276" w:before="0" w:after="160"/>
              <w:ind w:start="15"/>
              <w:contextualSpacing/>
              <w:jc w:val="center"/>
              <w:rPr>
                <w:rFonts w:cs="Times New Roman"/>
                <w:b/>
                <w:bCs/>
              </w:rPr>
            </w:pPr>
            <w:r>
              <w:rPr>
                <w:rFonts w:cs="Times New Roman"/>
                <w:b/>
                <w:bCs/>
              </w:rPr>
              <w:t>Course Outcome</w:t>
            </w:r>
          </w:p>
        </w:tc>
        <w:tc>
          <w:tcPr>
            <w:tcW w:w="2270"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center" w:pos="1440" w:leader="none"/>
              </w:tabs>
              <w:bidi w:val="0"/>
              <w:spacing w:lineRule="auto" w:line="276" w:before="0" w:after="160"/>
              <w:ind w:hanging="15" w:start="15"/>
              <w:contextualSpacing/>
              <w:jc w:val="center"/>
              <w:rPr>
                <w:rFonts w:cs="Times New Roman"/>
                <w:b/>
                <w:bCs/>
              </w:rPr>
            </w:pPr>
            <w:r>
              <w:rPr>
                <w:rFonts w:cs="Times New Roman"/>
                <w:b/>
                <w:bCs/>
              </w:rPr>
              <w:t>Blooms Taxonomy Level</w:t>
            </w:r>
          </w:p>
        </w:tc>
      </w:tr>
      <w:tr>
        <w:trPr>
          <w:trHeight w:val="1021" w:hRule="atLeast"/>
        </w:trPr>
        <w:tc>
          <w:tcPr>
            <w:tcW w:w="1067" w:type="dxa"/>
            <w:tcBorders>
              <w:top w:val="single" w:sz="4" w:space="0" w:color="000000"/>
              <w:start w:val="single" w:sz="4" w:space="0" w:color="000000"/>
              <w:bottom w:val="single" w:sz="4" w:space="0" w:color="000000"/>
              <w:end w:val="single" w:sz="4" w:space="0" w:color="000000"/>
            </w:tcBorders>
            <w:vAlign w:val="center"/>
          </w:tcPr>
          <w:p>
            <w:pPr>
              <w:pStyle w:val="ListParagraph"/>
              <w:bidi w:val="0"/>
              <w:spacing w:lineRule="auto" w:line="276" w:before="0" w:after="160"/>
              <w:ind w:hanging="111" w:start="0"/>
              <w:contextualSpacing/>
              <w:jc w:val="center"/>
              <w:rPr>
                <w:rFonts w:cs="Times New Roman"/>
                <w:b/>
                <w:bCs/>
              </w:rPr>
            </w:pPr>
            <w:r>
              <w:rPr>
                <w:rFonts w:cs="Times New Roman"/>
                <w:b/>
                <w:bCs/>
              </w:rPr>
              <w:t>1</w:t>
            </w:r>
          </w:p>
        </w:tc>
        <w:tc>
          <w:tcPr>
            <w:tcW w:w="6898" w:type="dxa"/>
            <w:tcBorders>
              <w:top w:val="single" w:sz="4" w:space="0" w:color="000000"/>
              <w:start w:val="single" w:sz="4" w:space="0" w:color="000000"/>
              <w:bottom w:val="single" w:sz="4" w:space="0" w:color="000000"/>
              <w:end w:val="single" w:sz="4" w:space="0" w:color="000000"/>
            </w:tcBorders>
          </w:tcPr>
          <w:p>
            <w:pPr>
              <w:pStyle w:val="Normal"/>
              <w:bidi w:val="0"/>
              <w:spacing w:lineRule="auto" w:line="276"/>
              <w:jc w:val="start"/>
              <w:rPr>
                <w:rFonts w:cs="Times New Roman"/>
              </w:rPr>
            </w:pPr>
            <w:r>
              <w:rPr>
                <w:rFonts w:cs="Times New Roman"/>
                <w:b/>
                <w:bCs/>
              </w:rPr>
              <w:t xml:space="preserve">Understand </w:t>
            </w:r>
            <w:r>
              <w:rPr>
                <w:rFonts w:cs="Times New Roman"/>
              </w:rPr>
              <w:t xml:space="preserve">basic theoretical concepts on ecology and Anthropocene and gain insights on emerging issues concerning representation of physical environment in literature  </w:t>
            </w:r>
          </w:p>
        </w:tc>
        <w:tc>
          <w:tcPr>
            <w:tcW w:w="2270" w:type="dxa"/>
            <w:tcBorders>
              <w:top w:val="single" w:sz="4" w:space="0" w:color="000000"/>
              <w:start w:val="single" w:sz="4" w:space="0" w:color="000000"/>
              <w:bottom w:val="single" w:sz="4" w:space="0" w:color="000000"/>
              <w:end w:val="single" w:sz="4" w:space="0" w:color="000000"/>
            </w:tcBorders>
            <w:vAlign w:val="center"/>
          </w:tcPr>
          <w:p>
            <w:pPr>
              <w:pStyle w:val="ListParagraph"/>
              <w:bidi w:val="0"/>
              <w:spacing w:lineRule="auto" w:line="276"/>
              <w:ind w:firstLine="17" w:start="15"/>
              <w:jc w:val="center"/>
              <w:rPr>
                <w:rFonts w:cs="Times New Roman"/>
                <w:b/>
                <w:bCs/>
              </w:rPr>
            </w:pPr>
            <w:r>
              <w:rPr>
                <w:rFonts w:cs="Times New Roman"/>
                <w:b/>
                <w:bCs/>
              </w:rPr>
            </w:r>
          </w:p>
          <w:p>
            <w:pPr>
              <w:pStyle w:val="ListParagraph"/>
              <w:bidi w:val="0"/>
              <w:spacing w:lineRule="auto" w:line="276" w:before="0" w:after="160"/>
              <w:ind w:firstLine="17" w:start="15"/>
              <w:contextualSpacing/>
              <w:jc w:val="center"/>
              <w:rPr>
                <w:rFonts w:cs="Times New Roman"/>
                <w:b/>
                <w:bCs/>
              </w:rPr>
            </w:pPr>
            <w:r>
              <w:rPr>
                <w:rFonts w:cs="Times New Roman"/>
                <w:b/>
                <w:bCs/>
              </w:rPr>
              <w:t>2</w:t>
            </w:r>
          </w:p>
        </w:tc>
      </w:tr>
      <w:tr>
        <w:trPr>
          <w:trHeight w:val="999" w:hRule="exact"/>
        </w:trPr>
        <w:tc>
          <w:tcPr>
            <w:tcW w:w="1067"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center" w:pos="697" w:leader="none"/>
              </w:tabs>
              <w:bidi w:val="0"/>
              <w:spacing w:lineRule="auto" w:line="276" w:before="0" w:after="160"/>
              <w:ind w:hanging="111" w:start="0"/>
              <w:contextualSpacing/>
              <w:jc w:val="center"/>
              <w:rPr>
                <w:rFonts w:cs="Times New Roman"/>
                <w:b/>
                <w:bCs/>
              </w:rPr>
            </w:pPr>
            <w:r>
              <w:rPr>
                <w:rFonts w:cs="Times New Roman"/>
                <w:b/>
                <w:bCs/>
              </w:rPr>
              <w:t>2</w:t>
            </w:r>
          </w:p>
        </w:tc>
        <w:tc>
          <w:tcPr>
            <w:tcW w:w="6898" w:type="dxa"/>
            <w:tcBorders>
              <w:top w:val="single" w:sz="4" w:space="0" w:color="000000"/>
              <w:start w:val="single" w:sz="4" w:space="0" w:color="000000"/>
              <w:bottom w:val="single" w:sz="4" w:space="0" w:color="000000"/>
              <w:end w:val="single" w:sz="4" w:space="0" w:color="000000"/>
            </w:tcBorders>
          </w:tcPr>
          <w:p>
            <w:pPr>
              <w:pStyle w:val="Normal"/>
              <w:bidi w:val="0"/>
              <w:spacing w:lineRule="auto" w:line="276"/>
              <w:jc w:val="start"/>
              <w:rPr>
                <w:rFonts w:cs="Times New Roman"/>
                <w:b/>
                <w:bCs/>
              </w:rPr>
            </w:pPr>
            <w:r>
              <w:rPr>
                <w:rFonts w:cs="Times New Roman"/>
                <w:b/>
                <w:bCs/>
              </w:rPr>
              <w:t xml:space="preserve">Apply </w:t>
            </w:r>
            <w:r>
              <w:rPr>
                <w:rFonts w:cs="Times New Roman"/>
              </w:rPr>
              <w:t>theoretical and experiential knowledge in designing innovative methodologies and perspectives to interpret environmental narratives from a spatial point of view</w:t>
            </w:r>
          </w:p>
        </w:tc>
        <w:tc>
          <w:tcPr>
            <w:tcW w:w="2270" w:type="dxa"/>
            <w:tcBorders>
              <w:top w:val="single" w:sz="4" w:space="0" w:color="000000"/>
              <w:start w:val="single" w:sz="4" w:space="0" w:color="000000"/>
              <w:bottom w:val="single" w:sz="4" w:space="0" w:color="000000"/>
              <w:end w:val="single" w:sz="4" w:space="0" w:color="000000"/>
            </w:tcBorders>
            <w:vAlign w:val="center"/>
          </w:tcPr>
          <w:p>
            <w:pPr>
              <w:pStyle w:val="ListParagraph"/>
              <w:bidi w:val="0"/>
              <w:spacing w:lineRule="auto" w:line="276"/>
              <w:ind w:firstLine="17" w:start="15"/>
              <w:jc w:val="center"/>
              <w:rPr>
                <w:rFonts w:cs="Times New Roman"/>
                <w:b/>
              </w:rPr>
            </w:pPr>
            <w:r>
              <w:rPr>
                <w:rFonts w:cs="Times New Roman"/>
                <w:b/>
              </w:rPr>
            </w:r>
          </w:p>
          <w:p>
            <w:pPr>
              <w:pStyle w:val="ListParagraph"/>
              <w:bidi w:val="0"/>
              <w:spacing w:lineRule="auto" w:line="276" w:before="0" w:after="160"/>
              <w:ind w:firstLine="17" w:start="15"/>
              <w:contextualSpacing/>
              <w:jc w:val="center"/>
              <w:rPr>
                <w:rFonts w:cs="Times New Roman"/>
                <w:b/>
              </w:rPr>
            </w:pPr>
            <w:r>
              <w:rPr>
                <w:rFonts w:cs="Times New Roman"/>
                <w:b/>
              </w:rPr>
              <w:t>3</w:t>
            </w:r>
          </w:p>
        </w:tc>
      </w:tr>
      <w:tr>
        <w:trPr>
          <w:trHeight w:val="998" w:hRule="exact"/>
        </w:trPr>
        <w:tc>
          <w:tcPr>
            <w:tcW w:w="1067"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9"/>
                <w:tab w:val="right" w:pos="1740" w:leader="none"/>
              </w:tabs>
              <w:bidi w:val="0"/>
              <w:spacing w:lineRule="auto" w:line="276"/>
              <w:jc w:val="start"/>
              <w:rPr>
                <w:rFonts w:cs="Times New Roman"/>
                <w:b/>
                <w:bCs/>
              </w:rPr>
            </w:pPr>
            <w:r>
              <w:rPr>
                <w:rFonts w:cs="Times New Roman"/>
                <w:b/>
                <w:bCs/>
              </w:rPr>
              <w:t xml:space="preserve">     </w:t>
            </w:r>
            <w:r>
              <w:rPr>
                <w:rFonts w:cs="Times New Roman"/>
                <w:b/>
                <w:bCs/>
              </w:rPr>
              <w:t>3</w:t>
            </w:r>
          </w:p>
        </w:tc>
        <w:tc>
          <w:tcPr>
            <w:tcW w:w="6898"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160"/>
              <w:contextualSpacing/>
              <w:jc w:val="both"/>
              <w:rPr>
                <w:rFonts w:cs="Times New Roman"/>
                <w:b/>
                <w:bCs/>
              </w:rPr>
            </w:pPr>
            <w:r>
              <w:rPr>
                <w:rFonts w:cs="Times New Roman"/>
                <w:b/>
                <w:bCs/>
              </w:rPr>
              <w:t xml:space="preserve">Analyse </w:t>
            </w:r>
            <w:r>
              <w:rPr>
                <w:rFonts w:cs="Times New Roman"/>
              </w:rPr>
              <w:t>literary texts from an ecocritical lens and explore the politics and problematics behind the changing paradigms of representation of human-nonhuman interaction</w:t>
            </w:r>
          </w:p>
        </w:tc>
        <w:tc>
          <w:tcPr>
            <w:tcW w:w="2270"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76"/>
              <w:rPr>
                <w:rFonts w:cs="Times New Roman"/>
                <w:b/>
              </w:rPr>
            </w:pPr>
            <w:r>
              <w:rPr>
                <w:rFonts w:cs="Times New Roman"/>
                <w:b/>
              </w:rPr>
              <w:t xml:space="preserve">                </w:t>
            </w:r>
            <w:r>
              <w:rPr>
                <w:rFonts w:cs="Times New Roman"/>
                <w:b/>
              </w:rPr>
              <w:t>4</w:t>
            </w:r>
          </w:p>
        </w:tc>
      </w:tr>
      <w:tr>
        <w:trPr>
          <w:trHeight w:val="791" w:hRule="atLeast"/>
        </w:trPr>
        <w:tc>
          <w:tcPr>
            <w:tcW w:w="1067" w:type="dxa"/>
            <w:tcBorders>
              <w:top w:val="single" w:sz="4" w:space="0" w:color="000000"/>
              <w:start w:val="single" w:sz="4" w:space="0" w:color="000000"/>
              <w:bottom w:val="single" w:sz="4" w:space="0" w:color="000000"/>
              <w:end w:val="single" w:sz="4" w:space="0" w:color="000000"/>
            </w:tcBorders>
            <w:vAlign w:val="center"/>
          </w:tcPr>
          <w:p>
            <w:pPr>
              <w:pStyle w:val="ListParagraph"/>
              <w:bidi w:val="0"/>
              <w:spacing w:lineRule="auto" w:line="276" w:before="0" w:after="160"/>
              <w:ind w:hanging="111" w:start="0"/>
              <w:contextualSpacing/>
              <w:jc w:val="center"/>
              <w:rPr>
                <w:rFonts w:cs="Times New Roman"/>
                <w:b/>
                <w:bCs/>
              </w:rPr>
            </w:pPr>
            <w:r>
              <w:rPr>
                <w:rFonts w:cs="Times New Roman"/>
                <w:b/>
                <w:bCs/>
              </w:rPr>
              <w:t>4</w:t>
            </w:r>
          </w:p>
        </w:tc>
        <w:tc>
          <w:tcPr>
            <w:tcW w:w="6898"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160"/>
              <w:contextualSpacing/>
              <w:jc w:val="both"/>
              <w:rPr>
                <w:rFonts w:cs="Times New Roman"/>
                <w:b/>
                <w:bCs/>
              </w:rPr>
            </w:pPr>
            <w:r>
              <w:rPr>
                <w:rFonts w:cs="Times New Roman"/>
                <w:b/>
                <w:bCs/>
              </w:rPr>
              <w:t>Develop</w:t>
            </w:r>
            <w:r>
              <w:rPr>
                <w:rFonts w:cs="Times New Roman"/>
              </w:rPr>
              <w:t xml:space="preserve"> critical thinking on environmental issues and practice active writing on environmental literature.</w:t>
            </w:r>
          </w:p>
        </w:tc>
        <w:tc>
          <w:tcPr>
            <w:tcW w:w="2270"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76"/>
              <w:rPr>
                <w:rFonts w:cs="Times New Roman"/>
                <w:b/>
              </w:rPr>
            </w:pPr>
            <w:r>
              <w:rPr>
                <w:rFonts w:cs="Times New Roman"/>
                <w:b/>
              </w:rPr>
              <w:t xml:space="preserve">                </w:t>
            </w:r>
            <w:r>
              <w:rPr>
                <w:rFonts w:cs="Times New Roman"/>
                <w:b/>
              </w:rPr>
              <w:t>5</w:t>
            </w:r>
          </w:p>
        </w:tc>
      </w:tr>
    </w:tbl>
    <w:p>
      <w:pPr>
        <w:pStyle w:val="Normal1"/>
        <w:spacing w:lineRule="auto" w:line="276"/>
        <w:rPr/>
      </w:pPr>
      <w:r>
        <w:rPr>
          <w:rFonts w:cs="Times New Roman"/>
          <w:b/>
          <w:bCs/>
        </w:rPr>
        <w:t>Keywords</w:t>
      </w:r>
      <w:r>
        <w:rPr>
          <w:rFonts w:cs="Times New Roman"/>
        </w:rPr>
        <w:t>: Anthropocene, Nature, Human, Environment, Ecofeminism, Literature</w:t>
      </w:r>
    </w:p>
    <w:tbl>
      <w:tblPr>
        <w:tblW w:w="10343" w:type="dxa"/>
        <w:jc w:val="start"/>
        <w:tblInd w:w="-5" w:type="dxa"/>
        <w:tblLayout w:type="fixed"/>
        <w:tblCellMar>
          <w:top w:w="0" w:type="dxa"/>
          <w:start w:w="108" w:type="dxa"/>
          <w:bottom w:w="0" w:type="dxa"/>
          <w:end w:w="108" w:type="dxa"/>
        </w:tblCellMar>
        <w:tblLook w:val="0000" w:noHBand="0" w:noVBand="0" w:firstColumn="0" w:lastRow="0" w:lastColumn="0" w:firstRow="0"/>
      </w:tblPr>
      <w:tblGrid>
        <w:gridCol w:w="1129"/>
        <w:gridCol w:w="7936"/>
        <w:gridCol w:w="1278"/>
      </w:tblGrid>
      <w:tr>
        <w:trPr/>
        <w:tc>
          <w:tcPr>
            <w:tcW w:w="1129" w:type="dxa"/>
            <w:tcBorders>
              <w:top w:val="single" w:sz="4" w:space="0" w:color="000000"/>
              <w:start w:val="single" w:sz="4" w:space="0" w:color="000000"/>
              <w:bottom w:val="single" w:sz="4" w:space="0" w:color="000000"/>
              <w:end w:val="single" w:sz="4" w:space="0" w:color="000000"/>
            </w:tcBorders>
          </w:tcPr>
          <w:p>
            <w:pPr>
              <w:pStyle w:val="Normal1"/>
              <w:spacing w:lineRule="auto" w:line="276"/>
              <w:rPr>
                <w:rFonts w:cs="Times New Roman"/>
                <w:b/>
                <w:bCs/>
                <w:kern w:val="0"/>
                <w:lang w:val="en-GB"/>
              </w:rPr>
            </w:pPr>
            <w:r>
              <w:rPr>
                <w:rFonts w:cs="Times New Roman"/>
                <w:b/>
                <w:bCs/>
                <w:kern w:val="0"/>
                <w:lang w:val="en-GB"/>
              </w:rPr>
              <w:t>Units</w:t>
            </w:r>
          </w:p>
        </w:tc>
        <w:tc>
          <w:tcPr>
            <w:tcW w:w="7936" w:type="dxa"/>
            <w:tcBorders>
              <w:top w:val="single" w:sz="4" w:space="0" w:color="000000"/>
              <w:start w:val="single" w:sz="4" w:space="0" w:color="000000"/>
              <w:bottom w:val="single" w:sz="4" w:space="0" w:color="000000"/>
              <w:end w:val="single" w:sz="4" w:space="0" w:color="000000"/>
            </w:tcBorders>
          </w:tcPr>
          <w:p>
            <w:pPr>
              <w:pStyle w:val="Normal1"/>
              <w:spacing w:lineRule="auto" w:line="276"/>
              <w:rPr>
                <w:rFonts w:cs="Times New Roman"/>
                <w:b/>
                <w:bCs/>
                <w:kern w:val="0"/>
                <w:lang w:val="en-GB"/>
              </w:rPr>
            </w:pPr>
            <w:r>
              <w:rPr>
                <w:rFonts w:cs="Times New Roman"/>
                <w:b/>
                <w:bCs/>
                <w:kern w:val="0"/>
                <w:lang w:val="en-GB"/>
              </w:rPr>
              <w:t>Course Contents</w:t>
            </w:r>
          </w:p>
        </w:tc>
        <w:tc>
          <w:tcPr>
            <w:tcW w:w="1278" w:type="dxa"/>
            <w:tcBorders>
              <w:top w:val="single" w:sz="4" w:space="0" w:color="000000"/>
              <w:start w:val="single" w:sz="4" w:space="0" w:color="000000"/>
              <w:bottom w:val="single" w:sz="4" w:space="0" w:color="000000"/>
              <w:end w:val="single" w:sz="4" w:space="0" w:color="000000"/>
            </w:tcBorders>
          </w:tcPr>
          <w:p>
            <w:pPr>
              <w:pStyle w:val="Normal1"/>
              <w:spacing w:lineRule="auto" w:line="276"/>
              <w:jc w:val="center"/>
              <w:rPr>
                <w:rFonts w:cs="Times New Roman"/>
                <w:b/>
                <w:bCs/>
                <w:kern w:val="0"/>
                <w:lang w:val="en-GB"/>
              </w:rPr>
            </w:pPr>
            <w:r>
              <w:rPr>
                <w:rFonts w:cs="Times New Roman"/>
                <w:b/>
                <w:bCs/>
                <w:kern w:val="0"/>
                <w:lang w:val="en-GB"/>
              </w:rPr>
              <w:t>Period</w:t>
            </w:r>
          </w:p>
        </w:tc>
      </w:tr>
      <w:tr>
        <w:trPr/>
        <w:tc>
          <w:tcPr>
            <w:tcW w:w="1129" w:type="dxa"/>
            <w:tcBorders>
              <w:top w:val="single" w:sz="4" w:space="0" w:color="000000"/>
              <w:start w:val="single" w:sz="4" w:space="0" w:color="000000"/>
              <w:bottom w:val="single" w:sz="4" w:space="0" w:color="000000"/>
              <w:end w:val="single" w:sz="4" w:space="0" w:color="000000"/>
            </w:tcBorders>
          </w:tcPr>
          <w:p>
            <w:pPr>
              <w:pStyle w:val="Normal1"/>
              <w:spacing w:lineRule="auto" w:line="276"/>
              <w:jc w:val="both"/>
              <w:rPr>
                <w:rFonts w:cs="Times New Roman"/>
                <w:b/>
                <w:bCs/>
                <w:kern w:val="0"/>
                <w:lang w:val="en-GB"/>
              </w:rPr>
            </w:pPr>
            <w:r>
              <w:rPr>
                <w:rFonts w:cs="Times New Roman"/>
                <w:b/>
                <w:bCs/>
                <w:kern w:val="0"/>
                <w:lang w:val="en-GB"/>
              </w:rPr>
            </w:r>
          </w:p>
          <w:p>
            <w:pPr>
              <w:pStyle w:val="Normal1"/>
              <w:spacing w:lineRule="auto" w:line="276"/>
              <w:jc w:val="both"/>
              <w:rPr>
                <w:rFonts w:cs="Times New Roman"/>
                <w:b/>
                <w:bCs/>
                <w:kern w:val="0"/>
                <w:lang w:val="en-GB"/>
              </w:rPr>
            </w:pPr>
            <w:r>
              <w:rPr>
                <w:rFonts w:cs="Times New Roman"/>
                <w:b/>
                <w:bCs/>
                <w:kern w:val="0"/>
                <w:lang w:val="en-GB"/>
              </w:rPr>
              <w:t xml:space="preserve">      </w:t>
            </w:r>
          </w:p>
          <w:p>
            <w:pPr>
              <w:pStyle w:val="Normal1"/>
              <w:spacing w:lineRule="auto" w:line="276"/>
              <w:jc w:val="both"/>
              <w:rPr>
                <w:rFonts w:cs="Times New Roman"/>
                <w:b/>
                <w:bCs/>
                <w:kern w:val="0"/>
                <w:lang w:val="en-GB"/>
              </w:rPr>
            </w:pPr>
            <w:r>
              <w:rPr>
                <w:rFonts w:cs="Times New Roman"/>
                <w:b/>
                <w:bCs/>
                <w:kern w:val="0"/>
                <w:lang w:val="en-GB"/>
              </w:rPr>
            </w:r>
          </w:p>
          <w:p>
            <w:pPr>
              <w:pStyle w:val="Normal1"/>
              <w:spacing w:lineRule="auto" w:line="276"/>
              <w:jc w:val="both"/>
              <w:rPr>
                <w:rFonts w:cs="Times New Roman"/>
                <w:b/>
                <w:bCs/>
                <w:kern w:val="0"/>
                <w:lang w:val="en-GB"/>
              </w:rPr>
            </w:pPr>
            <w:r>
              <w:rPr>
                <w:rFonts w:cs="Times New Roman"/>
                <w:b/>
                <w:bCs/>
                <w:kern w:val="0"/>
                <w:lang w:val="en-GB"/>
              </w:rPr>
              <w:t xml:space="preserve">      </w:t>
            </w:r>
            <w:r>
              <w:rPr>
                <w:rFonts w:cs="Times New Roman"/>
                <w:b/>
                <w:bCs/>
                <w:kern w:val="0"/>
                <w:lang w:val="en-GB"/>
              </w:rPr>
              <w:t>I</w:t>
            </w:r>
          </w:p>
        </w:tc>
        <w:tc>
          <w:tcPr>
            <w:tcW w:w="7936" w:type="dxa"/>
            <w:tcBorders>
              <w:top w:val="single" w:sz="4" w:space="0" w:color="000000"/>
              <w:start w:val="single" w:sz="4" w:space="0" w:color="000000"/>
              <w:bottom w:val="single" w:sz="4" w:space="0" w:color="000000"/>
              <w:end w:val="single" w:sz="4" w:space="0" w:color="000000"/>
            </w:tcBorders>
          </w:tcPr>
          <w:p>
            <w:pPr>
              <w:pStyle w:val="Normal1"/>
              <w:spacing w:lineRule="auto" w:line="276"/>
              <w:rPr>
                <w:b/>
                <w:bCs/>
              </w:rPr>
            </w:pPr>
            <w:r>
              <w:rPr>
                <w:b/>
                <w:bCs/>
              </w:rPr>
              <w:t>Introduction</w:t>
            </w:r>
          </w:p>
          <w:p>
            <w:pPr>
              <w:pStyle w:val="Normal1"/>
              <w:spacing w:lineRule="auto" w:line="276"/>
              <w:rPr/>
            </w:pPr>
            <w:r>
              <w:rPr/>
              <w:t>‘</w:t>
            </w:r>
            <w:r>
              <w:rPr/>
              <w:t xml:space="preserve">The Death of Nature’, Carolyn Merchant </w:t>
            </w:r>
          </w:p>
          <w:p>
            <w:pPr>
              <w:pStyle w:val="Normal1"/>
              <w:spacing w:lineRule="auto" w:line="276"/>
              <w:rPr/>
            </w:pPr>
            <w:r>
              <w:rPr/>
              <w:t>‘</w:t>
            </w:r>
            <w:r>
              <w:rPr/>
              <w:t>Deep Ecology, New Conservation, and the Anthropocene Worldview,’ George Sessions</w:t>
            </w:r>
          </w:p>
          <w:p>
            <w:pPr>
              <w:pStyle w:val="Normal1"/>
              <w:spacing w:lineRule="auto" w:line="276"/>
              <w:rPr>
                <w:b/>
                <w:bCs/>
              </w:rPr>
            </w:pPr>
            <w:r>
              <w:rPr>
                <w:b/>
                <w:bCs/>
              </w:rPr>
              <w:t xml:space="preserve">Indigenous Perspectives on Environment </w:t>
            </w:r>
          </w:p>
          <w:p>
            <w:pPr>
              <w:pStyle w:val="Normal1"/>
              <w:spacing w:lineRule="auto" w:line="276"/>
              <w:rPr>
                <w:rFonts w:cs="Times New Roman"/>
                <w:kern w:val="0"/>
                <w:lang w:val="en-GB"/>
              </w:rPr>
            </w:pPr>
            <w:r>
              <w:rPr>
                <w:rFonts w:cs="Times New Roman"/>
                <w:kern w:val="0"/>
                <w:lang w:val="en-GB"/>
              </w:rPr>
              <w:t xml:space="preserve">Introduction from </w:t>
            </w:r>
            <w:r>
              <w:rPr>
                <w:rFonts w:cs="Times New Roman"/>
                <w:i/>
                <w:iCs/>
                <w:kern w:val="0"/>
                <w:lang w:val="en-GB"/>
              </w:rPr>
              <w:t>Entangled Lives</w:t>
            </w:r>
            <w:r>
              <w:rPr>
                <w:rFonts w:cs="Times New Roman"/>
                <w:kern w:val="0"/>
                <w:lang w:val="en-GB"/>
              </w:rPr>
              <w:t>, Joy L. K. Pachuau and Willem van Schendel</w:t>
            </w:r>
          </w:p>
          <w:p>
            <w:pPr>
              <w:pStyle w:val="Normal1"/>
              <w:spacing w:lineRule="auto" w:line="276"/>
              <w:rPr>
                <w:rFonts w:cs="Times New Roman"/>
                <w:kern w:val="0"/>
                <w:lang w:val="en-GB"/>
              </w:rPr>
            </w:pPr>
            <w:r>
              <w:rPr>
                <w:rFonts w:cs="Times New Roman"/>
                <w:kern w:val="0"/>
                <w:lang w:val="en-GB"/>
              </w:rPr>
              <w:t xml:space="preserve">Introduction from </w:t>
            </w:r>
            <w:r>
              <w:rPr>
                <w:rFonts w:cs="Times New Roman"/>
                <w:i/>
                <w:iCs/>
                <w:kern w:val="0"/>
                <w:lang w:val="en-GB"/>
              </w:rPr>
              <w:t>Playing with Nature: History and Politics of Environment in North-East India</w:t>
            </w:r>
            <w:r>
              <w:rPr>
                <w:rFonts w:cs="Times New Roman"/>
                <w:kern w:val="0"/>
                <w:lang w:val="en-GB"/>
              </w:rPr>
              <w:t>, Sajal Nag</w:t>
            </w:r>
          </w:p>
        </w:tc>
        <w:tc>
          <w:tcPr>
            <w:tcW w:w="1278" w:type="dxa"/>
            <w:tcBorders>
              <w:top w:val="single" w:sz="4" w:space="0" w:color="000000"/>
              <w:start w:val="single" w:sz="4" w:space="0" w:color="000000"/>
              <w:bottom w:val="single" w:sz="4" w:space="0" w:color="000000"/>
              <w:end w:val="single" w:sz="4" w:space="0" w:color="000000"/>
            </w:tcBorders>
          </w:tcPr>
          <w:p>
            <w:pPr>
              <w:pStyle w:val="Normal1"/>
              <w:spacing w:lineRule="auto" w:line="276"/>
              <w:jc w:val="center"/>
              <w:rPr>
                <w:rFonts w:cs="Times New Roman"/>
                <w:b/>
                <w:bCs/>
                <w:kern w:val="0"/>
                <w:lang w:val="en-GB"/>
              </w:rPr>
            </w:pPr>
            <w:r>
              <w:rPr>
                <w:rFonts w:cs="Times New Roman"/>
                <w:b/>
                <w:bCs/>
                <w:kern w:val="0"/>
                <w:lang w:val="en-GB"/>
              </w:rPr>
            </w:r>
          </w:p>
          <w:p>
            <w:pPr>
              <w:pStyle w:val="Normal1"/>
              <w:spacing w:lineRule="auto" w:line="276"/>
              <w:rPr>
                <w:rFonts w:cs="Times New Roman"/>
                <w:b/>
                <w:bCs/>
                <w:lang w:val="en-GB"/>
              </w:rPr>
            </w:pPr>
            <w:r>
              <w:rPr>
                <w:rFonts w:cs="Times New Roman"/>
                <w:b/>
                <w:bCs/>
                <w:kern w:val="0"/>
                <w:lang w:val="en-GB"/>
              </w:rPr>
              <w:t xml:space="preserve">      </w:t>
            </w:r>
          </w:p>
          <w:p>
            <w:pPr>
              <w:pStyle w:val="Normal1"/>
              <w:spacing w:lineRule="auto" w:line="276"/>
              <w:rPr>
                <w:rFonts w:cs="Times New Roman"/>
                <w:b/>
                <w:bCs/>
                <w:lang w:val="en-GB"/>
              </w:rPr>
            </w:pPr>
            <w:r>
              <w:rPr>
                <w:rFonts w:cs="Times New Roman"/>
                <w:b/>
                <w:bCs/>
                <w:lang w:val="en-GB"/>
              </w:rPr>
            </w:r>
          </w:p>
          <w:p>
            <w:pPr>
              <w:pStyle w:val="Normal1"/>
              <w:spacing w:lineRule="auto" w:line="276"/>
              <w:rPr>
                <w:rFonts w:cs="Times New Roman"/>
                <w:b/>
                <w:bCs/>
                <w:kern w:val="0"/>
                <w:lang w:val="en-GB"/>
              </w:rPr>
            </w:pPr>
            <w:r>
              <w:rPr>
                <w:rFonts w:cs="Times New Roman"/>
                <w:b/>
                <w:bCs/>
                <w:kern w:val="0"/>
                <w:lang w:val="en-GB"/>
              </w:rPr>
              <w:t xml:space="preserve">       </w:t>
            </w:r>
          </w:p>
          <w:p>
            <w:pPr>
              <w:pStyle w:val="Normal1"/>
              <w:spacing w:lineRule="auto" w:line="276"/>
              <w:rPr>
                <w:rFonts w:cs="Times New Roman"/>
                <w:b/>
                <w:bCs/>
                <w:kern w:val="0"/>
                <w:lang w:val="en-GB"/>
              </w:rPr>
            </w:pPr>
            <w:r>
              <w:rPr>
                <w:rFonts w:cs="Times New Roman"/>
                <w:b/>
                <w:bCs/>
                <w:kern w:val="0"/>
                <w:lang w:val="en-GB"/>
              </w:rPr>
              <w:t xml:space="preserve">      </w:t>
            </w:r>
            <w:r>
              <w:rPr>
                <w:rFonts w:cs="Times New Roman"/>
                <w:b/>
                <w:bCs/>
                <w:kern w:val="0"/>
                <w:lang w:val="en-GB"/>
              </w:rPr>
              <w:t>15</w:t>
            </w:r>
          </w:p>
        </w:tc>
      </w:tr>
      <w:tr>
        <w:trPr/>
        <w:tc>
          <w:tcPr>
            <w:tcW w:w="1129" w:type="dxa"/>
            <w:tcBorders>
              <w:top w:val="single" w:sz="4" w:space="0" w:color="000000"/>
              <w:start w:val="single" w:sz="4" w:space="0" w:color="000000"/>
              <w:bottom w:val="single" w:sz="4" w:space="0" w:color="000000"/>
              <w:end w:val="single" w:sz="4" w:space="0" w:color="000000"/>
            </w:tcBorders>
          </w:tcPr>
          <w:p>
            <w:pPr>
              <w:pStyle w:val="Normal1"/>
              <w:spacing w:lineRule="auto" w:line="276"/>
              <w:jc w:val="both"/>
              <w:rPr>
                <w:rFonts w:cs="Times New Roman"/>
                <w:b/>
                <w:bCs/>
                <w:kern w:val="0"/>
                <w:lang w:val="en-GB"/>
              </w:rPr>
            </w:pPr>
            <w:r>
              <w:rPr>
                <w:rFonts w:cs="Times New Roman"/>
                <w:b/>
                <w:bCs/>
                <w:kern w:val="0"/>
                <w:lang w:val="en-GB"/>
              </w:rPr>
            </w:r>
          </w:p>
          <w:p>
            <w:pPr>
              <w:pStyle w:val="Normal1"/>
              <w:spacing w:lineRule="auto" w:line="276"/>
              <w:jc w:val="both"/>
              <w:rPr>
                <w:rFonts w:cs="Times New Roman"/>
                <w:b/>
                <w:bCs/>
                <w:kern w:val="0"/>
                <w:lang w:val="en-GB"/>
              </w:rPr>
            </w:pPr>
            <w:r>
              <w:rPr>
                <w:rFonts w:cs="Times New Roman"/>
                <w:b/>
                <w:bCs/>
                <w:kern w:val="0"/>
                <w:lang w:val="en-GB"/>
              </w:rPr>
            </w:r>
          </w:p>
          <w:p>
            <w:pPr>
              <w:pStyle w:val="Normal1"/>
              <w:spacing w:lineRule="auto" w:line="276"/>
              <w:jc w:val="both"/>
              <w:rPr>
                <w:rFonts w:cs="Times New Roman"/>
                <w:b/>
                <w:bCs/>
                <w:kern w:val="0"/>
                <w:lang w:val="en-GB"/>
              </w:rPr>
            </w:pPr>
            <w:r>
              <w:rPr>
                <w:rFonts w:cs="Times New Roman"/>
                <w:b/>
                <w:bCs/>
                <w:kern w:val="0"/>
                <w:lang w:val="en-GB"/>
              </w:rPr>
              <w:t xml:space="preserve">    </w:t>
            </w:r>
          </w:p>
          <w:p>
            <w:pPr>
              <w:pStyle w:val="Normal1"/>
              <w:spacing w:lineRule="auto" w:line="276"/>
              <w:jc w:val="both"/>
              <w:rPr>
                <w:rFonts w:cs="Times New Roman"/>
                <w:b/>
                <w:bCs/>
                <w:kern w:val="0"/>
                <w:lang w:val="en-GB"/>
              </w:rPr>
            </w:pPr>
            <w:r>
              <w:rPr>
                <w:rFonts w:cs="Times New Roman"/>
                <w:b/>
                <w:bCs/>
                <w:kern w:val="0"/>
                <w:lang w:val="en-GB"/>
              </w:rPr>
              <w:t xml:space="preserve">      </w:t>
            </w:r>
            <w:r>
              <w:rPr>
                <w:rFonts w:cs="Times New Roman"/>
                <w:b/>
                <w:bCs/>
                <w:kern w:val="0"/>
                <w:lang w:val="en-GB"/>
              </w:rPr>
              <w:t>II</w:t>
            </w:r>
          </w:p>
        </w:tc>
        <w:tc>
          <w:tcPr>
            <w:tcW w:w="7936" w:type="dxa"/>
            <w:tcBorders>
              <w:top w:val="single" w:sz="4" w:space="0" w:color="000000"/>
              <w:start w:val="single" w:sz="4" w:space="0" w:color="000000"/>
              <w:bottom w:val="single" w:sz="4" w:space="0" w:color="000000"/>
              <w:end w:val="single" w:sz="4" w:space="0" w:color="000000"/>
            </w:tcBorders>
            <w:shd w:color="auto" w:fill="auto" w:val="clear"/>
          </w:tcPr>
          <w:p>
            <w:pPr>
              <w:pStyle w:val="Normal1"/>
              <w:spacing w:lineRule="auto" w:line="276"/>
              <w:jc w:val="both"/>
              <w:rPr>
                <w:rFonts w:cs="Times New Roman"/>
                <w:b/>
                <w:bCs/>
                <w:kern w:val="0"/>
                <w:lang w:val="en-GB"/>
              </w:rPr>
            </w:pPr>
            <w:r>
              <w:rPr>
                <w:rFonts w:cs="Times New Roman"/>
                <w:b/>
                <w:bCs/>
                <w:kern w:val="0"/>
                <w:lang w:val="en-GB"/>
              </w:rPr>
              <w:t>Notes on Nature: Understanding Ecopoetics</w:t>
            </w:r>
          </w:p>
          <w:p>
            <w:pPr>
              <w:pStyle w:val="Normal1"/>
              <w:spacing w:lineRule="auto" w:line="276"/>
              <w:rPr>
                <w:rFonts w:cs="Times New Roman"/>
                <w:lang w:val="en-GB"/>
              </w:rPr>
            </w:pPr>
            <w:r>
              <w:rPr>
                <w:rFonts w:cs="Times New Roman"/>
                <w:kern w:val="0"/>
                <w:lang w:val="en-GB"/>
              </w:rPr>
              <w:t>‘</w:t>
            </w:r>
            <w:r>
              <w:rPr>
                <w:rFonts w:cs="Times New Roman"/>
                <w:kern w:val="0"/>
                <w:lang w:val="en-GB"/>
              </w:rPr>
              <w:t>The World is too much with us’, William Wordsworth</w:t>
            </w:r>
          </w:p>
          <w:p>
            <w:pPr>
              <w:pStyle w:val="Normal1"/>
              <w:spacing w:lineRule="auto" w:line="276"/>
              <w:rPr>
                <w:rFonts w:cs="Times New Roman"/>
                <w:kern w:val="0"/>
                <w:lang w:val="en-GB"/>
              </w:rPr>
            </w:pPr>
            <w:r>
              <w:rPr>
                <w:rFonts w:cs="Times New Roman"/>
                <w:kern w:val="0"/>
                <w:lang w:val="en-GB"/>
              </w:rPr>
              <w:t>‘</w:t>
            </w:r>
            <w:r>
              <w:rPr>
                <w:rFonts w:cs="Times New Roman"/>
                <w:kern w:val="0"/>
                <w:lang w:val="en-GB"/>
              </w:rPr>
              <w:t>Water’, Ralph Waldo Emerson/ ‘Nature’, Henry David Thoreau</w:t>
            </w:r>
          </w:p>
          <w:p>
            <w:pPr>
              <w:pStyle w:val="Normal1"/>
              <w:spacing w:lineRule="auto" w:line="276"/>
              <w:rPr>
                <w:rFonts w:cs="Times New Roman"/>
                <w:kern w:val="0"/>
                <w:lang w:val="en-GB"/>
              </w:rPr>
            </w:pPr>
            <w:r>
              <w:rPr>
                <w:rFonts w:cs="Times New Roman"/>
                <w:kern w:val="0"/>
                <w:lang w:val="en-GB"/>
              </w:rPr>
              <w:t>‘</w:t>
            </w:r>
            <w:r>
              <w:rPr>
                <w:rFonts w:cs="Times New Roman"/>
                <w:kern w:val="0"/>
                <w:lang w:val="en-GB"/>
              </w:rPr>
              <w:t>The Negro speaks of Rivers’, Langston Hughes</w:t>
            </w:r>
          </w:p>
          <w:p>
            <w:pPr>
              <w:pStyle w:val="Normal1"/>
              <w:spacing w:lineRule="auto" w:line="276"/>
              <w:rPr>
                <w:rFonts w:cs="Times New Roman"/>
                <w:kern w:val="0"/>
                <w:lang w:val="en-GB"/>
              </w:rPr>
            </w:pPr>
            <w:r>
              <w:rPr>
                <w:rFonts w:cs="Times New Roman"/>
                <w:kern w:val="0"/>
                <w:lang w:val="en-GB"/>
              </w:rPr>
              <w:t>‘</w:t>
            </w:r>
            <w:r>
              <w:rPr>
                <w:rFonts w:cs="Times New Roman"/>
                <w:kern w:val="0"/>
                <w:lang w:val="en-GB"/>
              </w:rPr>
              <w:t>I am Vertical’, Sylvia Plath</w:t>
            </w:r>
          </w:p>
          <w:p>
            <w:pPr>
              <w:pStyle w:val="Normal1"/>
              <w:spacing w:lineRule="auto" w:line="276"/>
              <w:rPr>
                <w:rFonts w:cs="Times New Roman"/>
                <w:kern w:val="0"/>
                <w:lang w:val="en-GB"/>
              </w:rPr>
            </w:pPr>
            <w:r>
              <w:rPr>
                <w:rFonts w:cs="Times New Roman"/>
                <w:kern w:val="0"/>
                <w:lang w:val="en-GB"/>
              </w:rPr>
              <w:t>‘</w:t>
            </w:r>
            <w:r>
              <w:rPr>
                <w:rFonts w:cs="Times New Roman"/>
                <w:kern w:val="0"/>
                <w:lang w:val="en-GB"/>
              </w:rPr>
              <w:t xml:space="preserve">The Age of Plastic’, Craig Santos Perez </w:t>
            </w:r>
          </w:p>
          <w:p>
            <w:pPr>
              <w:pStyle w:val="Normal1"/>
              <w:spacing w:lineRule="auto" w:line="276"/>
              <w:rPr>
                <w:rFonts w:cs="Times New Roman"/>
                <w:kern w:val="0"/>
                <w:highlight w:val="yellow"/>
                <w:lang w:val="en-GB"/>
              </w:rPr>
            </w:pPr>
            <w:r>
              <w:rPr>
                <w:rFonts w:cs="Times New Roman"/>
                <w:kern w:val="0"/>
                <w:lang w:val="en-GB"/>
              </w:rPr>
              <w:t>‘</w:t>
            </w:r>
            <w:r>
              <w:rPr>
                <w:rFonts w:cs="Times New Roman"/>
                <w:kern w:val="0"/>
                <w:lang w:val="en-GB"/>
              </w:rPr>
              <w:t>Tejimola Forever’, Nitoo Das</w:t>
            </w:r>
          </w:p>
        </w:tc>
        <w:tc>
          <w:tcPr>
            <w:tcW w:w="1278" w:type="dxa"/>
            <w:tcBorders>
              <w:top w:val="single" w:sz="4" w:space="0" w:color="000000"/>
              <w:start w:val="single" w:sz="4" w:space="0" w:color="000000"/>
              <w:bottom w:val="single" w:sz="4" w:space="0" w:color="000000"/>
              <w:end w:val="single" w:sz="4" w:space="0" w:color="000000"/>
            </w:tcBorders>
          </w:tcPr>
          <w:p>
            <w:pPr>
              <w:pStyle w:val="Normal1"/>
              <w:spacing w:lineRule="auto" w:line="276"/>
              <w:jc w:val="center"/>
              <w:rPr>
                <w:rFonts w:cs="Times New Roman"/>
                <w:b/>
                <w:bCs/>
                <w:kern w:val="0"/>
                <w:lang w:val="en-GB"/>
              </w:rPr>
            </w:pPr>
            <w:r>
              <w:rPr>
                <w:rFonts w:cs="Times New Roman"/>
                <w:b/>
                <w:bCs/>
                <w:kern w:val="0"/>
                <w:lang w:val="en-GB"/>
              </w:rPr>
            </w:r>
          </w:p>
          <w:p>
            <w:pPr>
              <w:pStyle w:val="Normal1"/>
              <w:spacing w:lineRule="auto" w:line="276"/>
              <w:jc w:val="center"/>
              <w:rPr>
                <w:rFonts w:cs="Times New Roman"/>
                <w:b/>
                <w:bCs/>
                <w:kern w:val="0"/>
                <w:lang w:val="en-GB"/>
              </w:rPr>
            </w:pPr>
            <w:r>
              <w:rPr>
                <w:rFonts w:cs="Times New Roman"/>
                <w:b/>
                <w:bCs/>
                <w:kern w:val="0"/>
                <w:lang w:val="en-GB"/>
              </w:rPr>
            </w:r>
          </w:p>
          <w:p>
            <w:pPr>
              <w:pStyle w:val="Normal1"/>
              <w:spacing w:lineRule="auto" w:line="276"/>
              <w:rPr>
                <w:rFonts w:cs="Times New Roman"/>
                <w:b/>
                <w:bCs/>
                <w:kern w:val="0"/>
                <w:lang w:val="en-GB"/>
              </w:rPr>
            </w:pPr>
            <w:r>
              <w:rPr>
                <w:rFonts w:cs="Times New Roman"/>
                <w:b/>
                <w:bCs/>
                <w:kern w:val="0"/>
                <w:lang w:val="en-GB"/>
              </w:rPr>
              <w:t xml:space="preserve">      </w:t>
            </w:r>
          </w:p>
          <w:p>
            <w:pPr>
              <w:pStyle w:val="Normal1"/>
              <w:spacing w:lineRule="auto" w:line="276"/>
              <w:rPr>
                <w:rFonts w:cs="Times New Roman"/>
                <w:b/>
                <w:bCs/>
                <w:lang w:val="en-GB"/>
              </w:rPr>
            </w:pPr>
            <w:r>
              <w:rPr>
                <w:rFonts w:cs="Times New Roman"/>
                <w:b/>
                <w:bCs/>
                <w:kern w:val="0"/>
                <w:lang w:val="en-GB"/>
              </w:rPr>
              <w:t xml:space="preserve">      </w:t>
            </w:r>
            <w:r>
              <w:rPr>
                <w:rFonts w:cs="Times New Roman"/>
                <w:b/>
                <w:bCs/>
                <w:kern w:val="0"/>
                <w:lang w:val="en-GB"/>
              </w:rPr>
              <w:t>15</w:t>
            </w:r>
          </w:p>
        </w:tc>
      </w:tr>
      <w:tr>
        <w:trPr>
          <w:trHeight w:val="365" w:hRule="atLeast"/>
        </w:trPr>
        <w:tc>
          <w:tcPr>
            <w:tcW w:w="1129" w:type="dxa"/>
            <w:tcBorders>
              <w:top w:val="single" w:sz="4" w:space="0" w:color="000000"/>
              <w:start w:val="single" w:sz="4" w:space="0" w:color="000000"/>
              <w:bottom w:val="single" w:sz="4" w:space="0" w:color="000000"/>
              <w:end w:val="single" w:sz="4" w:space="0" w:color="000000"/>
            </w:tcBorders>
          </w:tcPr>
          <w:p>
            <w:pPr>
              <w:pStyle w:val="Normal1"/>
              <w:spacing w:lineRule="auto" w:line="276"/>
              <w:rPr>
                <w:rFonts w:cs="Times New Roman"/>
                <w:b/>
                <w:bCs/>
                <w:kern w:val="0"/>
                <w:lang w:val="en-GB"/>
              </w:rPr>
            </w:pPr>
            <w:r>
              <w:rPr>
                <w:rFonts w:cs="Times New Roman"/>
                <w:b/>
                <w:bCs/>
                <w:kern w:val="0"/>
                <w:lang w:val="en-GB"/>
              </w:rPr>
            </w:r>
          </w:p>
          <w:p>
            <w:pPr>
              <w:pStyle w:val="Normal1"/>
              <w:spacing w:lineRule="auto" w:line="276"/>
              <w:rPr>
                <w:rFonts w:cs="Times New Roman"/>
                <w:b/>
                <w:bCs/>
                <w:kern w:val="0"/>
                <w:lang w:val="en-GB"/>
              </w:rPr>
            </w:pPr>
            <w:r>
              <w:rPr>
                <w:rFonts w:cs="Times New Roman"/>
                <w:b/>
                <w:bCs/>
                <w:kern w:val="0"/>
                <w:lang w:val="en-GB"/>
              </w:rPr>
            </w:r>
          </w:p>
          <w:p>
            <w:pPr>
              <w:pStyle w:val="Normal1"/>
              <w:spacing w:lineRule="auto" w:line="276"/>
              <w:rPr>
                <w:rFonts w:cs="Times New Roman"/>
                <w:b/>
                <w:bCs/>
                <w:kern w:val="0"/>
                <w:lang w:val="en-GB"/>
              </w:rPr>
            </w:pPr>
            <w:r>
              <w:rPr>
                <w:rFonts w:cs="Times New Roman"/>
                <w:b/>
                <w:bCs/>
                <w:kern w:val="0"/>
                <w:lang w:val="en-GB"/>
              </w:rPr>
              <w:t xml:space="preserve">     </w:t>
            </w:r>
            <w:r>
              <w:rPr>
                <w:rFonts w:cs="Times New Roman"/>
                <w:b/>
                <w:bCs/>
                <w:kern w:val="0"/>
                <w:lang w:val="en-GB"/>
              </w:rPr>
              <w:t>III</w:t>
            </w:r>
          </w:p>
        </w:tc>
        <w:tc>
          <w:tcPr>
            <w:tcW w:w="7936" w:type="dxa"/>
            <w:tcBorders>
              <w:top w:val="single" w:sz="4" w:space="0" w:color="000000"/>
              <w:start w:val="single" w:sz="4" w:space="0" w:color="000000"/>
              <w:bottom w:val="single" w:sz="4" w:space="0" w:color="000000"/>
              <w:end w:val="single" w:sz="4" w:space="0" w:color="000000"/>
            </w:tcBorders>
          </w:tcPr>
          <w:p>
            <w:pPr>
              <w:pStyle w:val="Normal1"/>
              <w:spacing w:lineRule="auto" w:line="276"/>
              <w:rPr>
                <w:rFonts w:cs="Times New Roman"/>
                <w:b/>
                <w:bCs/>
                <w:kern w:val="0"/>
                <w:lang w:val="en-GB"/>
              </w:rPr>
            </w:pPr>
            <w:r>
              <w:rPr>
                <w:rFonts w:cs="Times New Roman"/>
                <w:b/>
                <w:bCs/>
                <w:kern w:val="0"/>
                <w:lang w:val="en-GB"/>
              </w:rPr>
              <w:t>Narratives of Nature</w:t>
            </w:r>
          </w:p>
          <w:p>
            <w:pPr>
              <w:pStyle w:val="Normal1"/>
              <w:spacing w:lineRule="auto" w:line="276"/>
              <w:rPr>
                <w:rFonts w:cs="Times New Roman"/>
                <w:kern w:val="0"/>
                <w:lang w:val="en-GB"/>
              </w:rPr>
            </w:pPr>
            <w:r>
              <w:rPr>
                <w:rFonts w:cs="Times New Roman"/>
                <w:i/>
                <w:iCs/>
                <w:kern w:val="0"/>
                <w:lang w:val="en-GB"/>
              </w:rPr>
              <w:t xml:space="preserve">Parable of the Sower, </w:t>
            </w:r>
            <w:r>
              <w:rPr>
                <w:rFonts w:cs="Times New Roman"/>
                <w:kern w:val="0"/>
                <w:lang w:val="en-GB"/>
              </w:rPr>
              <w:t>Octavia E. Butler</w:t>
            </w:r>
          </w:p>
          <w:p>
            <w:pPr>
              <w:pStyle w:val="Normal1"/>
              <w:spacing w:lineRule="auto" w:line="276"/>
              <w:rPr>
                <w:rFonts w:cs="Times New Roman"/>
                <w:i/>
                <w:i/>
                <w:iCs/>
                <w:kern w:val="0"/>
                <w:lang w:val="en-GB"/>
              </w:rPr>
            </w:pPr>
            <w:r>
              <w:rPr>
                <w:rFonts w:cs="Times New Roman"/>
                <w:i/>
                <w:iCs/>
                <w:kern w:val="0"/>
                <w:lang w:val="en-GB"/>
              </w:rPr>
              <w:t>The Hungry Tide</w:t>
            </w:r>
            <w:r>
              <w:rPr>
                <w:rFonts w:cs="Times New Roman"/>
                <w:kern w:val="0"/>
                <w:lang w:val="en-GB"/>
              </w:rPr>
              <w:t>, Amitav Ghosh</w:t>
            </w:r>
          </w:p>
          <w:p>
            <w:pPr>
              <w:pStyle w:val="Normal1"/>
              <w:spacing w:lineRule="auto" w:line="276"/>
              <w:rPr>
                <w:rFonts w:cs="Times New Roman"/>
                <w:kern w:val="0"/>
                <w:lang w:val="en-GB"/>
              </w:rPr>
            </w:pPr>
            <w:r>
              <w:rPr>
                <w:rFonts w:cs="Times New Roman"/>
                <w:i/>
                <w:iCs/>
                <w:kern w:val="0"/>
                <w:lang w:val="en-GB"/>
              </w:rPr>
              <w:t>The Story of a Black Goat</w:t>
            </w:r>
            <w:r>
              <w:rPr>
                <w:rFonts w:cs="Times New Roman"/>
                <w:kern w:val="0"/>
                <w:lang w:val="en-GB"/>
              </w:rPr>
              <w:t>, Perumal Murugan</w:t>
            </w:r>
          </w:p>
        </w:tc>
        <w:tc>
          <w:tcPr>
            <w:tcW w:w="1278" w:type="dxa"/>
            <w:tcBorders>
              <w:top w:val="single" w:sz="4" w:space="0" w:color="000000"/>
              <w:start w:val="single" w:sz="4" w:space="0" w:color="000000"/>
              <w:bottom w:val="single" w:sz="4" w:space="0" w:color="000000"/>
              <w:end w:val="single" w:sz="4" w:space="0" w:color="000000"/>
            </w:tcBorders>
          </w:tcPr>
          <w:p>
            <w:pPr>
              <w:pStyle w:val="Normal1"/>
              <w:spacing w:lineRule="auto" w:line="276"/>
              <w:jc w:val="center"/>
              <w:rPr>
                <w:rFonts w:cs="Times New Roman"/>
                <w:b/>
                <w:bCs/>
                <w:kern w:val="0"/>
                <w:lang w:val="en-GB"/>
              </w:rPr>
            </w:pPr>
            <w:r>
              <w:rPr>
                <w:rFonts w:cs="Times New Roman"/>
                <w:b/>
                <w:bCs/>
                <w:kern w:val="0"/>
                <w:lang w:val="en-GB"/>
              </w:rPr>
            </w:r>
          </w:p>
          <w:p>
            <w:pPr>
              <w:pStyle w:val="Normal1"/>
              <w:spacing w:lineRule="auto" w:line="276"/>
              <w:rPr>
                <w:rFonts w:cs="Times New Roman"/>
                <w:b/>
                <w:bCs/>
                <w:kern w:val="0"/>
                <w:lang w:val="en-GB"/>
              </w:rPr>
            </w:pPr>
            <w:r>
              <w:rPr>
                <w:rFonts w:cs="Times New Roman"/>
                <w:b/>
                <w:bCs/>
                <w:kern w:val="0"/>
                <w:lang w:val="en-GB"/>
              </w:rPr>
              <w:t xml:space="preserve">      </w:t>
            </w:r>
          </w:p>
          <w:p>
            <w:pPr>
              <w:pStyle w:val="Normal1"/>
              <w:spacing w:lineRule="auto" w:line="276"/>
              <w:rPr>
                <w:rFonts w:cs="Times New Roman"/>
                <w:b/>
                <w:bCs/>
                <w:kern w:val="0"/>
                <w:lang w:val="en-GB"/>
              </w:rPr>
            </w:pPr>
            <w:r>
              <w:rPr>
                <w:rFonts w:cs="Times New Roman"/>
                <w:b/>
                <w:bCs/>
                <w:kern w:val="0"/>
                <w:lang w:val="en-GB"/>
              </w:rPr>
              <w:t xml:space="preserve">     </w:t>
            </w:r>
            <w:r>
              <w:rPr>
                <w:rFonts w:cs="Times New Roman"/>
                <w:b/>
                <w:bCs/>
                <w:kern w:val="0"/>
                <w:lang w:val="en-GB"/>
              </w:rPr>
              <w:t>20</w:t>
            </w:r>
          </w:p>
        </w:tc>
      </w:tr>
      <w:tr>
        <w:trPr>
          <w:trHeight w:val="1641" w:hRule="atLeast"/>
        </w:trPr>
        <w:tc>
          <w:tcPr>
            <w:tcW w:w="1129" w:type="dxa"/>
            <w:tcBorders>
              <w:top w:val="single" w:sz="4" w:space="0" w:color="000000"/>
              <w:start w:val="single" w:sz="4" w:space="0" w:color="000000"/>
              <w:bottom w:val="single" w:sz="4" w:space="0" w:color="000000"/>
              <w:end w:val="single" w:sz="4" w:space="0" w:color="000000"/>
            </w:tcBorders>
          </w:tcPr>
          <w:p>
            <w:pPr>
              <w:pStyle w:val="Normal1"/>
              <w:spacing w:lineRule="auto" w:line="276"/>
              <w:rPr>
                <w:rFonts w:cs="Times New Roman"/>
                <w:b/>
                <w:bCs/>
                <w:kern w:val="0"/>
                <w:lang w:val="en-GB"/>
              </w:rPr>
            </w:pPr>
            <w:r>
              <w:rPr>
                <w:rFonts w:cs="Times New Roman"/>
                <w:b/>
                <w:bCs/>
                <w:kern w:val="0"/>
                <w:lang w:val="en-GB"/>
              </w:rPr>
            </w:r>
          </w:p>
          <w:p>
            <w:pPr>
              <w:pStyle w:val="Normal1"/>
              <w:spacing w:lineRule="auto" w:line="276"/>
              <w:rPr>
                <w:rFonts w:cs="Times New Roman"/>
                <w:b/>
                <w:bCs/>
                <w:kern w:val="0"/>
                <w:lang w:val="en-GB"/>
              </w:rPr>
            </w:pPr>
            <w:r>
              <w:rPr>
                <w:rFonts w:cs="Times New Roman"/>
                <w:b/>
                <w:bCs/>
                <w:kern w:val="0"/>
                <w:lang w:val="en-GB"/>
              </w:rPr>
              <w:t xml:space="preserve">    </w:t>
            </w:r>
          </w:p>
          <w:p>
            <w:pPr>
              <w:pStyle w:val="Normal1"/>
              <w:spacing w:lineRule="auto" w:line="276"/>
              <w:rPr>
                <w:rFonts w:cs="Times New Roman"/>
                <w:b/>
                <w:bCs/>
                <w:kern w:val="0"/>
                <w:lang w:val="en-GB"/>
              </w:rPr>
            </w:pPr>
            <w:r>
              <w:rPr>
                <w:rFonts w:cs="Times New Roman"/>
                <w:b/>
                <w:bCs/>
                <w:kern w:val="0"/>
                <w:lang w:val="en-GB"/>
              </w:rPr>
              <w:t xml:space="preserve">     </w:t>
            </w:r>
            <w:r>
              <w:rPr>
                <w:rFonts w:cs="Times New Roman"/>
                <w:b/>
                <w:bCs/>
                <w:kern w:val="0"/>
                <w:lang w:val="en-GB"/>
              </w:rPr>
              <w:t>IV</w:t>
            </w:r>
          </w:p>
        </w:tc>
        <w:tc>
          <w:tcPr>
            <w:tcW w:w="7936"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276"/>
              <w:rPr>
                <w:rFonts w:cs="Times New Roman"/>
                <w:b/>
                <w:bCs/>
                <w:kern w:val="0"/>
                <w:lang w:val="en-GB"/>
              </w:rPr>
            </w:pPr>
            <w:r>
              <w:rPr>
                <w:rFonts w:cs="Times New Roman"/>
                <w:b/>
                <w:bCs/>
                <w:kern w:val="0"/>
                <w:lang w:val="en-GB"/>
              </w:rPr>
              <w:t xml:space="preserve">Contemporary Thoughts </w:t>
            </w:r>
          </w:p>
          <w:p>
            <w:pPr>
              <w:pStyle w:val="Normal1"/>
              <w:widowControl w:val="false"/>
              <w:spacing w:lineRule="auto" w:line="276"/>
              <w:rPr>
                <w:color w:val="000000"/>
                <w:shd w:fill="FFFFFF" w:val="clear"/>
              </w:rPr>
            </w:pPr>
            <w:r>
              <w:rPr>
                <w:rStyle w:val="Emphasis"/>
                <w:i w:val="false"/>
                <w:iCs w:val="false"/>
                <w:color w:val="000000"/>
                <w:shd w:fill="FFFFFF" w:val="clear"/>
              </w:rPr>
              <w:t>‘</w:t>
            </w:r>
            <w:r>
              <w:rPr>
                <w:rStyle w:val="Emphasis"/>
                <w:i w:val="false"/>
                <w:iCs w:val="false"/>
                <w:color w:val="000000"/>
                <w:shd w:fill="FFFFFF" w:val="clear"/>
              </w:rPr>
              <w:t>The Gender and Environment Debate: Lessons from India’, Bina Agarwala</w:t>
            </w:r>
          </w:p>
          <w:p>
            <w:pPr>
              <w:pStyle w:val="Normal1"/>
              <w:widowControl w:val="false"/>
              <w:spacing w:lineRule="auto" w:line="276"/>
              <w:rPr>
                <w:rFonts w:cs="Times New Roman"/>
                <w:kern w:val="0"/>
                <w:lang w:val="en-GB"/>
              </w:rPr>
            </w:pPr>
            <w:r>
              <w:rPr>
                <w:rFonts w:cs="Times New Roman"/>
                <w:i/>
                <w:iCs/>
              </w:rPr>
              <w:t>Talking Environment: Vandana Shiva in Conversation with Ramin Jahanbegloo</w:t>
            </w:r>
            <w:r>
              <w:rPr>
                <w:rFonts w:cs="Times New Roman"/>
              </w:rPr>
              <w:t>, Ramin Jahanbegloo and Vandana Shiva (Excerpts)</w:t>
            </w:r>
          </w:p>
          <w:p>
            <w:pPr>
              <w:pStyle w:val="Normal1"/>
              <w:widowControl w:val="false"/>
              <w:spacing w:lineRule="auto" w:line="276"/>
              <w:rPr>
                <w:i/>
                <w:i/>
                <w:iCs/>
                <w:color w:val="000000"/>
                <w:shd w:fill="FFFFFF" w:val="clear"/>
              </w:rPr>
            </w:pPr>
            <w:r>
              <w:rPr>
                <w:rFonts w:cs="Times New Roman"/>
                <w:kern w:val="0"/>
                <w:lang w:val="en-GB"/>
              </w:rPr>
              <w:t>‘</w:t>
            </w:r>
            <w:r>
              <w:rPr>
                <w:shd w:fill="FFFFFF" w:val="clear"/>
              </w:rPr>
              <w:t>Magic and the Machine</w:t>
            </w:r>
            <w:r>
              <w:rPr>
                <w:rStyle w:val="Emphasis"/>
                <w:i w:val="false"/>
                <w:iCs w:val="false"/>
                <w:color w:val="000000"/>
                <w:shd w:fill="FFFFFF" w:val="clear"/>
              </w:rPr>
              <w:t>’</w:t>
            </w:r>
            <w:r>
              <w:rPr>
                <w:rStyle w:val="Emphasis"/>
                <w:color w:val="000000"/>
                <w:shd w:fill="FFFFFF" w:val="clear"/>
              </w:rPr>
              <w:t>, David Abram</w:t>
            </w:r>
          </w:p>
        </w:tc>
        <w:tc>
          <w:tcPr>
            <w:tcW w:w="1278" w:type="dxa"/>
            <w:tcBorders>
              <w:top w:val="single" w:sz="4" w:space="0" w:color="000000"/>
              <w:start w:val="single" w:sz="4" w:space="0" w:color="000000"/>
              <w:bottom w:val="single" w:sz="4" w:space="0" w:color="000000"/>
              <w:end w:val="single" w:sz="4" w:space="0" w:color="000000"/>
            </w:tcBorders>
          </w:tcPr>
          <w:p>
            <w:pPr>
              <w:pStyle w:val="Normal1"/>
              <w:spacing w:lineRule="auto" w:line="276"/>
              <w:jc w:val="center"/>
              <w:rPr>
                <w:rFonts w:cs="Times New Roman"/>
                <w:b/>
                <w:bCs/>
                <w:kern w:val="0"/>
                <w:lang w:val="en-GB"/>
              </w:rPr>
            </w:pPr>
            <w:r>
              <w:rPr>
                <w:rFonts w:cs="Times New Roman"/>
                <w:b/>
                <w:bCs/>
                <w:kern w:val="0"/>
                <w:lang w:val="en-GB"/>
              </w:rPr>
            </w:r>
          </w:p>
          <w:p>
            <w:pPr>
              <w:pStyle w:val="Normal1"/>
              <w:spacing w:lineRule="auto" w:line="276"/>
              <w:rPr>
                <w:rFonts w:cs="Times New Roman"/>
                <w:b/>
                <w:bCs/>
                <w:kern w:val="0"/>
                <w:lang w:val="en-GB"/>
              </w:rPr>
            </w:pPr>
            <w:r>
              <w:rPr>
                <w:rFonts w:cs="Times New Roman"/>
                <w:b/>
                <w:bCs/>
                <w:kern w:val="0"/>
                <w:lang w:val="en-GB"/>
              </w:rPr>
              <w:t xml:space="preserve">       </w:t>
            </w:r>
          </w:p>
          <w:p>
            <w:pPr>
              <w:pStyle w:val="Normal1"/>
              <w:spacing w:lineRule="auto" w:line="276"/>
              <w:rPr>
                <w:rFonts w:cs="Times New Roman"/>
                <w:b/>
                <w:bCs/>
                <w:kern w:val="0"/>
                <w:lang w:val="en-GB"/>
              </w:rPr>
            </w:pPr>
            <w:r>
              <w:rPr>
                <w:rFonts w:cs="Times New Roman"/>
                <w:b/>
                <w:bCs/>
                <w:kern w:val="0"/>
                <w:lang w:val="en-GB"/>
              </w:rPr>
              <w:t xml:space="preserve">      </w:t>
            </w:r>
            <w:r>
              <w:rPr>
                <w:rFonts w:cs="Times New Roman"/>
                <w:b/>
                <w:bCs/>
                <w:kern w:val="0"/>
                <w:lang w:val="en-GB"/>
              </w:rPr>
              <w:t>10</w:t>
            </w:r>
          </w:p>
        </w:tc>
      </w:tr>
    </w:tbl>
    <w:p>
      <w:pPr>
        <w:pStyle w:val="Normal1"/>
        <w:spacing w:lineRule="auto" w:line="276"/>
        <w:jc w:val="both"/>
        <w:rPr>
          <w:rFonts w:cs="Times New Roman"/>
          <w:b/>
          <w:bCs/>
        </w:rPr>
      </w:pPr>
      <w:r>
        <w:rPr>
          <w:rFonts w:cs="Times New Roman"/>
          <w:b/>
          <w:bCs/>
        </w:rPr>
        <w:t xml:space="preserve"> </w:t>
      </w:r>
      <w:r>
        <w:rPr>
          <w:rFonts w:cs="Times New Roman"/>
          <w:b/>
          <w:bCs/>
        </w:rPr>
        <w:t xml:space="preserve">Recommended Texts: </w:t>
      </w:r>
    </w:p>
    <w:p>
      <w:pPr>
        <w:pStyle w:val="ListParagraph"/>
        <w:widowControl w:val="false"/>
        <w:numPr>
          <w:ilvl w:val="0"/>
          <w:numId w:val="2"/>
        </w:numPr>
        <w:bidi w:val="0"/>
        <w:spacing w:lineRule="auto" w:line="276" w:before="0" w:after="0"/>
        <w:contextualSpacing w:val="false"/>
        <w:jc w:val="start"/>
        <w:rPr/>
      </w:pPr>
      <w:r>
        <w:rPr>
          <w:i/>
          <w:iCs/>
        </w:rPr>
        <w:t>My First Summer in the Sierra</w:t>
      </w:r>
      <w:r>
        <w:rPr/>
        <w:t>, John Muir</w:t>
      </w:r>
    </w:p>
    <w:p>
      <w:pPr>
        <w:pStyle w:val="ListParagraph"/>
        <w:widowControl w:val="false"/>
        <w:numPr>
          <w:ilvl w:val="0"/>
          <w:numId w:val="2"/>
        </w:numPr>
        <w:bidi w:val="0"/>
        <w:spacing w:lineRule="auto" w:line="276" w:before="0" w:after="0"/>
        <w:contextualSpacing w:val="false"/>
        <w:jc w:val="start"/>
        <w:rPr/>
      </w:pPr>
      <w:r>
        <w:rPr>
          <w:i/>
          <w:iCs/>
        </w:rPr>
        <w:t>Silent Spring</w:t>
      </w:r>
      <w:r>
        <w:rPr/>
        <w:t>, Rachel Carson</w:t>
      </w:r>
    </w:p>
    <w:p>
      <w:pPr>
        <w:pStyle w:val="ListParagraph"/>
        <w:widowControl w:val="false"/>
        <w:numPr>
          <w:ilvl w:val="0"/>
          <w:numId w:val="2"/>
        </w:numPr>
        <w:bidi w:val="0"/>
        <w:spacing w:lineRule="auto" w:line="276" w:before="0" w:after="0"/>
        <w:contextualSpacing w:val="false"/>
        <w:jc w:val="start"/>
        <w:rPr/>
      </w:pPr>
      <w:r>
        <w:rPr>
          <w:i/>
          <w:iCs/>
        </w:rPr>
        <w:t xml:space="preserve">The Environmental Imagination, </w:t>
      </w:r>
      <w:r>
        <w:rPr/>
        <w:t>Laurence Buell</w:t>
      </w:r>
    </w:p>
    <w:p>
      <w:pPr>
        <w:pStyle w:val="ListParagraph"/>
        <w:widowControl w:val="false"/>
        <w:numPr>
          <w:ilvl w:val="0"/>
          <w:numId w:val="2"/>
        </w:numPr>
        <w:bidi w:val="0"/>
        <w:spacing w:lineRule="auto" w:line="276" w:before="0" w:after="0"/>
        <w:contextualSpacing w:val="false"/>
        <w:jc w:val="both"/>
        <w:rPr/>
      </w:pPr>
      <w:r>
        <w:rPr>
          <w:rFonts w:cs="Times New Roman"/>
          <w:kern w:val="0"/>
          <w:lang w:val="en-GB"/>
        </w:rPr>
        <w:t>‘</w:t>
      </w:r>
      <w:r>
        <w:rPr/>
        <w:t>The Storied Lives of Non-Human Narrators’, by Lars Bernaerts, Marco Caracciolo, Luc Herman and Bart Vervaeck</w:t>
      </w:r>
    </w:p>
    <w:p>
      <w:pPr>
        <w:pStyle w:val="Normal1"/>
        <w:widowControl w:val="false"/>
        <w:numPr>
          <w:ilvl w:val="0"/>
          <w:numId w:val="2"/>
        </w:numPr>
        <w:spacing w:lineRule="auto" w:line="276"/>
        <w:rPr>
          <w:rFonts w:cs="Times New Roman"/>
          <w:kern w:val="0"/>
          <w:lang w:val="en-GB"/>
        </w:rPr>
      </w:pPr>
      <w:r>
        <w:rPr>
          <w:rFonts w:cs="Times New Roman"/>
          <w:i/>
          <w:iCs/>
          <w:kern w:val="0"/>
          <w:lang w:val="en-GB"/>
        </w:rPr>
        <w:t>The Great Derangement: Climate Change and the Unthinkable</w:t>
      </w:r>
      <w:r>
        <w:rPr>
          <w:rFonts w:cs="Times New Roman"/>
          <w:kern w:val="0"/>
          <w:lang w:val="en-GB"/>
        </w:rPr>
        <w:t>, Amitav Ghosh</w:t>
      </w:r>
    </w:p>
    <w:p>
      <w:pPr>
        <w:pStyle w:val="Normal1"/>
        <w:widowControl w:val="false"/>
        <w:numPr>
          <w:ilvl w:val="0"/>
          <w:numId w:val="2"/>
        </w:numPr>
        <w:spacing w:lineRule="auto" w:line="276"/>
        <w:rPr>
          <w:rFonts w:cs="Times New Roman"/>
          <w:kern w:val="0"/>
          <w:lang w:val="en-GB"/>
        </w:rPr>
      </w:pPr>
      <w:r>
        <w:rPr>
          <w:rFonts w:cs="Times New Roman"/>
          <w:kern w:val="0"/>
          <w:lang w:val="en-GB"/>
        </w:rPr>
        <w:t>‘</w:t>
      </w:r>
      <w:r>
        <w:rPr>
          <w:rFonts w:cs="Times New Roman"/>
          <w:kern w:val="0"/>
          <w:lang w:val="en-GB"/>
        </w:rPr>
        <w:t xml:space="preserve">Introduction’ from </w:t>
      </w:r>
      <w:r>
        <w:rPr>
          <w:rFonts w:cs="Times New Roman"/>
          <w:i/>
          <w:iCs/>
          <w:kern w:val="0"/>
          <w:lang w:val="en-GB"/>
        </w:rPr>
        <w:t xml:space="preserve">Critical Ecofeminism, </w:t>
      </w:r>
      <w:r>
        <w:rPr>
          <w:rFonts w:cs="Times New Roman"/>
          <w:kern w:val="0"/>
          <w:lang w:val="en-GB"/>
        </w:rPr>
        <w:t>Greta Gaard</w:t>
      </w:r>
    </w:p>
    <w:p>
      <w:pPr>
        <w:pStyle w:val="ListParagraph"/>
        <w:widowControl w:val="false"/>
        <w:numPr>
          <w:ilvl w:val="0"/>
          <w:numId w:val="2"/>
        </w:numPr>
        <w:bidi w:val="0"/>
        <w:spacing w:lineRule="auto" w:line="276" w:before="0" w:after="0"/>
        <w:contextualSpacing w:val="false"/>
        <w:jc w:val="both"/>
        <w:rPr/>
      </w:pPr>
      <w:r>
        <w:rPr/>
        <w:t xml:space="preserve">Introduction from, </w:t>
      </w:r>
      <w:r>
        <w:rPr>
          <w:i/>
          <w:iCs/>
        </w:rPr>
        <w:t xml:space="preserve">Literature and the Anthropocene, </w:t>
      </w:r>
      <w:r>
        <w:rPr/>
        <w:t>Pieter Vermeulen</w:t>
      </w:r>
    </w:p>
    <w:p>
      <w:pPr>
        <w:pStyle w:val="ListParagraph"/>
        <w:widowControl w:val="false"/>
        <w:numPr>
          <w:ilvl w:val="0"/>
          <w:numId w:val="2"/>
        </w:numPr>
        <w:bidi w:val="0"/>
        <w:spacing w:lineRule="auto" w:line="276" w:before="0" w:after="0"/>
        <w:contextualSpacing w:val="false"/>
        <w:jc w:val="both"/>
        <w:rPr/>
      </w:pPr>
      <w:r>
        <w:rPr/>
        <w:t>‘</w:t>
      </w:r>
      <w:r>
        <w:rPr/>
        <w:t>The Climate of History’, Dipesh Chakraborty</w:t>
      </w:r>
    </w:p>
    <w:p>
      <w:pPr>
        <w:pStyle w:val="ListParagraph"/>
        <w:widowControl w:val="false"/>
        <w:numPr>
          <w:ilvl w:val="0"/>
          <w:numId w:val="2"/>
        </w:numPr>
        <w:bidi w:val="0"/>
        <w:spacing w:lineRule="auto" w:line="276" w:before="0" w:after="0"/>
        <w:contextualSpacing w:val="false"/>
        <w:jc w:val="both"/>
        <w:rPr/>
      </w:pPr>
      <w:r>
        <w:rPr>
          <w:rFonts w:cs="Times New Roman"/>
          <w:i/>
          <w:iCs/>
        </w:rPr>
        <w:t>Biological Apocalypse</w:t>
      </w:r>
      <w:r>
        <w:rPr>
          <w:rFonts w:cs="Times New Roman"/>
        </w:rPr>
        <w:t>, Dr. Pronami Bhattacharyya</w:t>
      </w:r>
    </w:p>
    <w:p>
      <w:pPr>
        <w:pStyle w:val="ListParagraph"/>
        <w:widowControl w:val="false"/>
        <w:numPr>
          <w:ilvl w:val="0"/>
          <w:numId w:val="2"/>
        </w:numPr>
        <w:bidi w:val="0"/>
        <w:spacing w:lineRule="auto" w:line="276" w:before="0" w:after="0"/>
        <w:contextualSpacing w:val="false"/>
        <w:jc w:val="both"/>
        <w:rPr/>
      </w:pPr>
      <w:r>
        <w:rPr>
          <w:rFonts w:cs="Times New Roman"/>
          <w:i/>
          <w:iCs/>
          <w:kern w:val="0"/>
          <w:lang w:val="en-GB"/>
        </w:rPr>
        <w:t>Gaon Chodab Nahi</w:t>
      </w:r>
      <w:r>
        <w:rPr>
          <w:rFonts w:cs="Times New Roman"/>
          <w:kern w:val="0"/>
          <w:lang w:val="en-GB"/>
        </w:rPr>
        <w:t>, Director: K.P. Sasi</w:t>
      </w:r>
    </w:p>
    <w:p>
      <w:pPr>
        <w:pStyle w:val="ListParagraph"/>
        <w:widowControl w:val="false"/>
        <w:numPr>
          <w:ilvl w:val="0"/>
          <w:numId w:val="2"/>
        </w:numPr>
        <w:bidi w:val="0"/>
        <w:spacing w:lineRule="auto" w:line="276" w:before="0" w:after="0"/>
        <w:contextualSpacing w:val="false"/>
        <w:jc w:val="both"/>
        <w:rPr/>
      </w:pPr>
      <w:r>
        <w:rPr>
          <w:i/>
          <w:iCs/>
        </w:rPr>
        <w:t xml:space="preserve">Forest Man </w:t>
      </w:r>
      <w:r>
        <w:rPr/>
        <w:t>(A Documentary on Jadav Payeng, The Forest Man of India), Director: William D Mcmaster</w:t>
      </w:r>
    </w:p>
    <w:p>
      <w:pPr>
        <w:pStyle w:val="Normal"/>
        <w:widowControl w:val="false"/>
        <w:tabs>
          <w:tab w:val="clear" w:pos="709"/>
          <w:tab w:val="left" w:pos="990" w:leader="none"/>
        </w:tabs>
        <w:bidi w:val="0"/>
        <w:spacing w:lineRule="auto" w:line="276"/>
        <w:jc w:val="both"/>
        <w:rPr>
          <w:rFonts w:cs="Times New Roman"/>
        </w:rPr>
      </w:pPr>
      <w:r>
        <w:rPr>
          <w:rFonts w:cs="Times New Roman"/>
        </w:rPr>
      </w:r>
    </w:p>
    <w:tbl>
      <w:tblPr>
        <w:tblW w:w="9386" w:type="dxa"/>
        <w:jc w:val="start"/>
        <w:tblInd w:w="-39" w:type="dxa"/>
        <w:tblLayout w:type="fixed"/>
        <w:tblCellMar>
          <w:top w:w="0" w:type="dxa"/>
          <w:start w:w="108" w:type="dxa"/>
          <w:bottom w:w="0" w:type="dxa"/>
          <w:end w:w="108" w:type="dxa"/>
        </w:tblCellMar>
        <w:tblLook w:val="0000" w:noHBand="0" w:noVBand="0" w:firstColumn="0" w:lastRow="0" w:lastColumn="0" w:firstRow="0"/>
      </w:tblPr>
      <w:tblGrid>
        <w:gridCol w:w="3011"/>
        <w:gridCol w:w="1699"/>
        <w:gridCol w:w="4676"/>
      </w:tblGrid>
      <w:tr>
        <w:trPr>
          <w:trHeight w:val="374" w:hRule="atLeast"/>
        </w:trPr>
        <w:tc>
          <w:tcPr>
            <w:tcW w:w="9386" w:type="dxa"/>
            <w:gridSpan w:val="3"/>
            <w:tcBorders>
              <w:top w:val="single" w:sz="4" w:space="0" w:color="000000"/>
              <w:start w:val="single" w:sz="4" w:space="0" w:color="000000"/>
              <w:bottom w:val="single" w:sz="4" w:space="0" w:color="000000"/>
              <w:end w:val="single" w:sz="4" w:space="0" w:color="000000"/>
            </w:tcBorders>
          </w:tcPr>
          <w:p>
            <w:pPr>
              <w:pStyle w:val="Normal1"/>
              <w:spacing w:lineRule="auto" w:line="276"/>
              <w:jc w:val="center"/>
              <w:rPr>
                <w:rFonts w:cs="Times New Roman"/>
                <w:b/>
                <w:bCs/>
                <w:kern w:val="0"/>
                <w:lang w:val="en-GB"/>
              </w:rPr>
            </w:pPr>
            <w:r>
              <w:rPr>
                <w:rFonts w:cs="Times New Roman"/>
                <w:b/>
                <w:bCs/>
                <w:kern w:val="0"/>
                <w:lang w:val="en-GB"/>
              </w:rPr>
              <w:t>Credit Distribution</w:t>
            </w:r>
          </w:p>
        </w:tc>
      </w:tr>
      <w:tr>
        <w:trPr>
          <w:trHeight w:val="366" w:hRule="atLeast"/>
        </w:trPr>
        <w:tc>
          <w:tcPr>
            <w:tcW w:w="3011" w:type="dxa"/>
            <w:tcBorders>
              <w:top w:val="single" w:sz="4" w:space="0" w:color="000000"/>
              <w:start w:val="single" w:sz="4" w:space="0" w:color="000000"/>
              <w:bottom w:val="single" w:sz="4" w:space="0" w:color="000000"/>
              <w:end w:val="single" w:sz="4" w:space="0" w:color="000000"/>
            </w:tcBorders>
          </w:tcPr>
          <w:p>
            <w:pPr>
              <w:pStyle w:val="Normal1"/>
              <w:spacing w:lineRule="auto" w:line="276"/>
              <w:jc w:val="center"/>
              <w:rPr>
                <w:rFonts w:cs="Times New Roman"/>
                <w:b/>
                <w:bCs/>
                <w:kern w:val="0"/>
                <w:lang w:val="en-GB"/>
              </w:rPr>
            </w:pPr>
            <w:r>
              <w:rPr>
                <w:rFonts w:cs="Times New Roman"/>
                <w:b/>
                <w:bCs/>
                <w:kern w:val="0"/>
                <w:lang w:val="en-GB"/>
              </w:rPr>
              <w:t>Lecture/Tutorial</w:t>
            </w:r>
          </w:p>
        </w:tc>
        <w:tc>
          <w:tcPr>
            <w:tcW w:w="1699" w:type="dxa"/>
            <w:tcBorders>
              <w:top w:val="single" w:sz="4" w:space="0" w:color="000000"/>
              <w:start w:val="single" w:sz="4" w:space="0" w:color="000000"/>
              <w:bottom w:val="single" w:sz="4" w:space="0" w:color="000000"/>
              <w:end w:val="single" w:sz="4" w:space="0" w:color="000000"/>
            </w:tcBorders>
          </w:tcPr>
          <w:p>
            <w:pPr>
              <w:pStyle w:val="Normal1"/>
              <w:spacing w:lineRule="auto" w:line="276"/>
              <w:jc w:val="center"/>
              <w:rPr>
                <w:rFonts w:cs="Times New Roman"/>
                <w:b/>
                <w:bCs/>
                <w:kern w:val="0"/>
                <w:lang w:val="en-GB"/>
              </w:rPr>
            </w:pPr>
            <w:r>
              <w:rPr>
                <w:rFonts w:cs="Times New Roman"/>
                <w:b/>
                <w:bCs/>
                <w:kern w:val="0"/>
                <w:lang w:val="en-GB"/>
              </w:rPr>
              <w:t>Practicum</w:t>
            </w:r>
          </w:p>
        </w:tc>
        <w:tc>
          <w:tcPr>
            <w:tcW w:w="4676" w:type="dxa"/>
            <w:tcBorders>
              <w:top w:val="single" w:sz="4" w:space="0" w:color="000000"/>
              <w:start w:val="single" w:sz="4" w:space="0" w:color="000000"/>
              <w:bottom w:val="single" w:sz="4" w:space="0" w:color="000000"/>
              <w:end w:val="single" w:sz="4" w:space="0" w:color="000000"/>
            </w:tcBorders>
          </w:tcPr>
          <w:p>
            <w:pPr>
              <w:pStyle w:val="Normal1"/>
              <w:spacing w:lineRule="auto" w:line="276"/>
              <w:jc w:val="center"/>
              <w:rPr>
                <w:rFonts w:cs="Times New Roman"/>
                <w:b/>
                <w:bCs/>
                <w:kern w:val="0"/>
                <w:lang w:val="en-GB"/>
              </w:rPr>
            </w:pPr>
            <w:r>
              <w:rPr>
                <w:rFonts w:cs="Times New Roman"/>
                <w:b/>
                <w:bCs/>
                <w:kern w:val="0"/>
                <w:lang w:val="en-GB"/>
              </w:rPr>
              <w:t>Experiential Learning</w:t>
            </w:r>
          </w:p>
        </w:tc>
      </w:tr>
      <w:tr>
        <w:trPr>
          <w:trHeight w:val="491" w:hRule="atLeast"/>
        </w:trPr>
        <w:tc>
          <w:tcPr>
            <w:tcW w:w="3011" w:type="dxa"/>
            <w:tcBorders>
              <w:top w:val="single" w:sz="4" w:space="0" w:color="000000"/>
              <w:start w:val="single" w:sz="4" w:space="0" w:color="000000"/>
              <w:bottom w:val="single" w:sz="4" w:space="0" w:color="000000"/>
              <w:end w:val="single" w:sz="4" w:space="0" w:color="000000"/>
            </w:tcBorders>
          </w:tcPr>
          <w:p>
            <w:pPr>
              <w:pStyle w:val="Normal1"/>
              <w:spacing w:lineRule="auto" w:line="276"/>
              <w:jc w:val="both"/>
              <w:rPr>
                <w:rFonts w:cs="Times New Roman"/>
                <w:kern w:val="0"/>
                <w:lang w:val="en-GB"/>
              </w:rPr>
            </w:pPr>
            <w:r>
              <w:rPr>
                <w:rFonts w:cs="Times New Roman"/>
                <w:kern w:val="0"/>
                <w:lang w:val="en-GB"/>
              </w:rPr>
              <w:t xml:space="preserve">                  </w:t>
            </w:r>
            <w:r>
              <w:rPr>
                <w:rFonts w:cs="Times New Roman"/>
                <w:kern w:val="0"/>
                <w:lang w:val="en-GB"/>
              </w:rPr>
              <w:t>60 hours</w:t>
            </w:r>
          </w:p>
        </w:tc>
        <w:tc>
          <w:tcPr>
            <w:tcW w:w="1699" w:type="dxa"/>
            <w:tcBorders>
              <w:top w:val="single" w:sz="4" w:space="0" w:color="000000"/>
              <w:start w:val="single" w:sz="4" w:space="0" w:color="000000"/>
              <w:bottom w:val="single" w:sz="4" w:space="0" w:color="000000"/>
              <w:end w:val="single" w:sz="4" w:space="0" w:color="000000"/>
            </w:tcBorders>
          </w:tcPr>
          <w:p>
            <w:pPr>
              <w:pStyle w:val="Normal"/>
              <w:widowControl w:val="false"/>
              <w:bidi w:val="0"/>
              <w:spacing w:lineRule="auto" w:line="276"/>
              <w:jc w:val="both"/>
              <w:rPr>
                <w:rFonts w:cs="Times New Roman"/>
                <w:b/>
                <w:bCs/>
                <w:kern w:val="0"/>
                <w:lang w:val="en-GB"/>
              </w:rPr>
            </w:pPr>
            <w:r>
              <w:rPr>
                <w:rFonts w:cs="Times New Roman"/>
                <w:b/>
                <w:bCs/>
                <w:kern w:val="0"/>
                <w:lang w:val="en-GB"/>
              </w:rPr>
              <w:t xml:space="preserve">          </w:t>
            </w:r>
            <w:r>
              <w:rPr>
                <w:rFonts w:cs="Times New Roman"/>
                <w:b/>
                <w:bCs/>
                <w:kern w:val="0"/>
                <w:lang w:val="en-GB"/>
              </w:rPr>
              <w:t>--</w:t>
            </w:r>
          </w:p>
        </w:tc>
        <w:tc>
          <w:tcPr>
            <w:tcW w:w="4676" w:type="dxa"/>
            <w:tcBorders>
              <w:top w:val="single" w:sz="4" w:space="0" w:color="000000"/>
              <w:start w:val="single" w:sz="4" w:space="0" w:color="000000"/>
              <w:bottom w:val="single" w:sz="4" w:space="0" w:color="000000"/>
              <w:end w:val="single" w:sz="4" w:space="0" w:color="000000"/>
            </w:tcBorders>
          </w:tcPr>
          <w:p>
            <w:pPr>
              <w:pStyle w:val="Normal1"/>
              <w:spacing w:lineRule="auto" w:line="276"/>
              <w:rPr>
                <w:rFonts w:cs="Times New Roman"/>
                <w:kern w:val="0"/>
                <w:lang w:val="en-GB"/>
              </w:rPr>
            </w:pPr>
            <w:r>
              <w:rPr>
                <w:rFonts w:cs="Times New Roman"/>
                <w:kern w:val="0"/>
                <w:lang w:val="en-GB"/>
              </w:rPr>
              <w:t xml:space="preserve">                      </w:t>
            </w:r>
            <w:r>
              <w:rPr>
                <w:rFonts w:cs="Times New Roman"/>
                <w:kern w:val="0"/>
                <w:lang w:val="en-GB"/>
              </w:rPr>
              <w:t xml:space="preserve">30 hours </w:t>
            </w:r>
          </w:p>
          <w:p>
            <w:pPr>
              <w:pStyle w:val="Normal1"/>
              <w:spacing w:lineRule="auto" w:line="276"/>
              <w:rPr>
                <w:rFonts w:cs="Times New Roman"/>
                <w:kern w:val="0"/>
                <w:lang w:val="en-GB"/>
              </w:rPr>
            </w:pPr>
            <w:r>
              <w:rPr>
                <w:rFonts w:cs="Times New Roman"/>
                <w:kern w:val="0"/>
                <w:lang w:val="en-GB"/>
              </w:rPr>
              <w:t xml:space="preserve">Community Engagement, Podcasts,Blogs </w:t>
            </w:r>
          </w:p>
        </w:tc>
      </w:tr>
    </w:tbl>
    <w:p>
      <w:pPr>
        <w:pStyle w:val="Normal1"/>
        <w:spacing w:lineRule="auto" w:line="276"/>
        <w:jc w:val="both"/>
        <w:rPr>
          <w:rFonts w:cs="Times New Roman"/>
          <w:b/>
          <w:bCs/>
        </w:rPr>
      </w:pPr>
      <w:r>
        <w:rPr>
          <w:rFonts w:cs="Times New Roman"/>
          <w:b/>
          <w:bCs/>
        </w:rPr>
      </w:r>
      <w:r>
        <w:br w:type="page"/>
      </w:r>
    </w:p>
    <w:p>
      <w:pPr>
        <w:pStyle w:val="Normal1"/>
        <w:spacing w:lineRule="auto" w:line="360"/>
        <w:jc w:val="both"/>
        <w:rPr>
          <w:rFonts w:cs="Times New Roman"/>
          <w:b/>
          <w:bCs/>
        </w:rPr>
      </w:pPr>
      <w:r>
        <w:rPr>
          <w:rFonts w:cs="Times New Roman"/>
          <w:b/>
          <w:bCs/>
        </w:rPr>
        <w:t xml:space="preserve">Course Title: </w:t>
      </w:r>
      <w:r>
        <w:rPr>
          <w:rFonts w:cs="Times New Roman"/>
        </w:rPr>
        <w:t>New Literatures in English</w:t>
        <w:tab/>
      </w:r>
      <w:r>
        <w:rPr>
          <w:rFonts w:cs="Times New Roman"/>
          <w:b/>
          <w:bCs/>
        </w:rPr>
        <w:tab/>
        <w:tab/>
        <w:tab/>
        <w:t xml:space="preserve">Course Code: </w:t>
      </w:r>
      <w:r>
        <w:rPr>
          <w:rFonts w:eastAsia="Times New Roman" w:cs="Times New Roman" w:ascii="Times New Roman" w:hAnsi="Times New Roman"/>
          <w:b/>
          <w:bCs/>
          <w:sz w:val="24"/>
          <w:szCs w:val="24"/>
          <w:lang w:val="en-US"/>
        </w:rPr>
        <w:t> </w:t>
      </w:r>
      <w:r>
        <w:rPr>
          <w:rFonts w:eastAsia="Aptos" w:cs="Times New Roman" w:ascii="Times New Roman" w:hAnsi="Times New Roman"/>
          <w:b/>
          <w:bCs/>
          <w:kern w:val="2"/>
          <w:sz w:val="22"/>
          <w:szCs w:val="22"/>
          <w:lang w:val="en-US" w:eastAsia="en-US" w:bidi="ar-SA"/>
        </w:rPr>
        <w:t>ENG104M20</w:t>
      </w:r>
      <w:r>
        <w:rPr>
          <w:rFonts w:eastAsia="Aptos" w:cs="Times New Roman" w:ascii="Times New Roman" w:hAnsi="Times New Roman"/>
          <w:b/>
          <w:bCs/>
          <w:kern w:val="2"/>
          <w:sz w:val="22"/>
          <w:szCs w:val="22"/>
          <w:lang w:val="en-US" w:eastAsia="en-US" w:bidi="ar-SA"/>
        </w:rPr>
        <w:t>3</w:t>
      </w:r>
    </w:p>
    <w:p>
      <w:pPr>
        <w:pStyle w:val="Normal1"/>
        <w:spacing w:lineRule="auto" w:line="360"/>
        <w:jc w:val="both"/>
        <w:rPr/>
      </w:pPr>
      <w:r>
        <w:rPr>
          <w:rFonts w:cs="Times New Roman"/>
          <w:b/>
          <w:bCs/>
        </w:rPr>
        <w:t xml:space="preserve">Course Type: </w:t>
      </w:r>
      <w:r>
        <w:rPr>
          <w:rFonts w:cs="Times New Roman"/>
        </w:rPr>
        <w:t>Major</w:t>
        <w:tab/>
      </w:r>
      <w:r>
        <w:rPr>
          <w:rFonts w:cs="Times New Roman"/>
        </w:rPr>
        <w:t>(Core)</w:t>
      </w:r>
      <w:r>
        <w:rPr>
          <w:rFonts w:cs="Times New Roman"/>
        </w:rPr>
        <w:tab/>
        <w:tab/>
        <w:tab/>
        <w:tab/>
        <w:tab/>
        <w:tab/>
      </w:r>
      <w:r>
        <w:rPr>
          <w:rFonts w:cs="Times New Roman"/>
          <w:b/>
          <w:bCs/>
        </w:rPr>
        <w:t>Total credits: 4</w:t>
      </w:r>
    </w:p>
    <w:p>
      <w:pPr>
        <w:pStyle w:val="Normal1"/>
        <w:spacing w:lineRule="auto" w:line="360"/>
        <w:jc w:val="both"/>
        <w:rPr/>
      </w:pPr>
      <w:r>
        <w:rPr>
          <w:rFonts w:cs="Times New Roman"/>
          <w:b/>
          <w:bCs/>
        </w:rPr>
        <w:t xml:space="preserve">Course Level: </w:t>
      </w:r>
      <w:r>
        <w:rPr>
          <w:rFonts w:cs="Times New Roman"/>
        </w:rPr>
        <w:t>400</w:t>
      </w:r>
      <w:r>
        <w:rPr>
          <w:rFonts w:cs="Times New Roman"/>
          <w:b/>
          <w:bCs/>
        </w:rPr>
        <w:tab/>
        <w:tab/>
        <w:tab/>
        <w:tab/>
        <w:tab/>
        <w:tab/>
        <w:tab/>
        <w:t>L-T-P-C</w:t>
      </w:r>
      <w:r>
        <w:rPr>
          <w:rFonts w:cs="Times New Roman"/>
        </w:rPr>
        <w:t>: 4-1-0-4</w:t>
      </w:r>
    </w:p>
    <w:p>
      <w:pPr>
        <w:pStyle w:val="Normal1"/>
        <w:spacing w:lineRule="auto" w:line="360"/>
        <w:jc w:val="both"/>
        <w:rPr/>
      </w:pPr>
      <w:r>
        <w:rPr>
          <w:rFonts w:cs="Times New Roman"/>
          <w:b/>
          <w:bCs/>
        </w:rPr>
        <w:t xml:space="preserve">Scheme of Evaluation: </w:t>
      </w:r>
      <w:r>
        <w:rPr>
          <w:rFonts w:cs="Times New Roman"/>
          <w:b/>
          <w:bCs/>
        </w:rPr>
        <w:t>Theory</w:t>
      </w:r>
    </w:p>
    <w:p>
      <w:pPr>
        <w:pStyle w:val="Normal1"/>
        <w:spacing w:lineRule="auto" w:line="360"/>
        <w:jc w:val="both"/>
        <w:rPr>
          <w:rFonts w:cs="Times New Roman"/>
          <w:b/>
          <w:bCs/>
        </w:rPr>
      </w:pPr>
      <w:r>
        <w:rPr>
          <w:rFonts w:cs="Times New Roman"/>
          <w:b/>
          <w:bCs/>
        </w:rPr>
      </w:r>
    </w:p>
    <w:p>
      <w:pPr>
        <w:pStyle w:val="Normal1"/>
        <w:spacing w:lineRule="auto" w:line="360"/>
        <w:jc w:val="both"/>
        <w:rPr/>
      </w:pPr>
      <w:r>
        <w:rPr>
          <w:rFonts w:cs="Times New Roman"/>
          <w:b/>
          <w:bCs/>
        </w:rPr>
        <w:t xml:space="preserve">Course Objectives: </w:t>
      </w:r>
      <w:r>
        <w:rPr>
          <w:rFonts w:cs="Times New Roman"/>
        </w:rPr>
        <w:t>This course undertakes a critical examination of the emergence and development of New Literatures in English, with particular attention to their thematic, stylistic, and ideological dimensions. It investigates the intersections of colonial legacies, postcolonial resistance, identity formation, and globalisation, emphasising comparative analyses across diverse literary traditions and cultural frameworks.</w:t>
      </w:r>
    </w:p>
    <w:p>
      <w:pPr>
        <w:pStyle w:val="Normal1"/>
        <w:spacing w:lineRule="auto" w:line="360"/>
        <w:jc w:val="both"/>
        <w:rPr>
          <w:rFonts w:cs="Times New Roman"/>
          <w:b/>
          <w:bCs/>
        </w:rPr>
      </w:pPr>
      <w:r>
        <w:rPr>
          <w:rFonts w:cs="Times New Roman"/>
          <w:b/>
          <w:bCs/>
        </w:rPr>
        <w:t>Course Outcomes:</w:t>
      </w:r>
    </w:p>
    <w:tbl>
      <w:tblPr>
        <w:tblW w:w="10235" w:type="dxa"/>
        <w:jc w:val="start"/>
        <w:tblInd w:w="103" w:type="dxa"/>
        <w:tblLayout w:type="fixed"/>
        <w:tblCellMar>
          <w:top w:w="0" w:type="dxa"/>
          <w:start w:w="108" w:type="dxa"/>
          <w:bottom w:w="0" w:type="dxa"/>
          <w:end w:w="108" w:type="dxa"/>
        </w:tblCellMar>
        <w:tblLook w:val="0000" w:noHBand="0" w:noVBand="0" w:firstColumn="0" w:lastRow="0" w:lastColumn="0" w:firstRow="0"/>
      </w:tblPr>
      <w:tblGrid>
        <w:gridCol w:w="1067"/>
        <w:gridCol w:w="6889"/>
        <w:gridCol w:w="2279"/>
      </w:tblGrid>
      <w:tr>
        <w:trPr>
          <w:trHeight w:val="409" w:hRule="atLeast"/>
        </w:trPr>
        <w:tc>
          <w:tcPr>
            <w:tcW w:w="10235" w:type="dxa"/>
            <w:gridSpan w:val="3"/>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center" w:pos="1440" w:leader="none"/>
              </w:tabs>
              <w:bidi w:val="0"/>
              <w:spacing w:lineRule="auto" w:line="360" w:before="0" w:after="160"/>
              <w:ind w:hanging="15" w:start="15"/>
              <w:contextualSpacing/>
              <w:jc w:val="center"/>
              <w:rPr>
                <w:rFonts w:cs="Times New Roman"/>
                <w:b/>
                <w:bCs/>
              </w:rPr>
            </w:pPr>
            <w:r>
              <w:rPr>
                <w:rFonts w:cs="Times New Roman"/>
                <w:b/>
                <w:bCs/>
              </w:rPr>
              <w:t>On successful completion of the course the students will be able to:</w:t>
            </w:r>
          </w:p>
        </w:tc>
      </w:tr>
      <w:tr>
        <w:trPr>
          <w:trHeight w:val="409" w:hRule="atLeast"/>
        </w:trPr>
        <w:tc>
          <w:tcPr>
            <w:tcW w:w="1067"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right" w:pos="1755" w:leader="none"/>
              </w:tabs>
              <w:bidi w:val="0"/>
              <w:spacing w:lineRule="auto" w:line="360" w:before="0" w:after="160"/>
              <w:ind w:hanging="15" w:start="15" w:end="19"/>
              <w:contextualSpacing/>
              <w:jc w:val="center"/>
              <w:rPr>
                <w:rFonts w:cs="Times New Roman"/>
                <w:b/>
                <w:bCs/>
              </w:rPr>
            </w:pPr>
            <w:r>
              <w:rPr>
                <w:rFonts w:cs="Times New Roman"/>
                <w:b/>
                <w:bCs/>
              </w:rPr>
              <w:tab/>
              <w:t>SI. No.</w:t>
            </w:r>
          </w:p>
        </w:tc>
        <w:tc>
          <w:tcPr>
            <w:tcW w:w="6889"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left" w:pos="1755" w:leader="none"/>
              </w:tabs>
              <w:bidi w:val="0"/>
              <w:spacing w:lineRule="auto" w:line="360" w:before="0" w:after="160"/>
              <w:ind w:start="15"/>
              <w:contextualSpacing/>
              <w:jc w:val="center"/>
              <w:rPr>
                <w:rFonts w:cs="Times New Roman"/>
                <w:b/>
                <w:bCs/>
              </w:rPr>
            </w:pPr>
            <w:r>
              <w:rPr>
                <w:rFonts w:cs="Times New Roman"/>
                <w:b/>
                <w:bCs/>
              </w:rPr>
              <w:t>Course Outcome</w:t>
            </w:r>
          </w:p>
        </w:tc>
        <w:tc>
          <w:tcPr>
            <w:tcW w:w="2279"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center" w:pos="1440" w:leader="none"/>
              </w:tabs>
              <w:bidi w:val="0"/>
              <w:spacing w:lineRule="auto" w:line="360" w:before="0" w:after="160"/>
              <w:ind w:hanging="15" w:start="15"/>
              <w:contextualSpacing/>
              <w:jc w:val="center"/>
              <w:rPr>
                <w:rFonts w:cs="Times New Roman"/>
                <w:b/>
                <w:bCs/>
              </w:rPr>
            </w:pPr>
            <w:r>
              <w:rPr>
                <w:rFonts w:cs="Times New Roman"/>
                <w:b/>
                <w:bCs/>
              </w:rPr>
              <w:t>Blooms Taxonomy Level</w:t>
            </w:r>
          </w:p>
        </w:tc>
      </w:tr>
      <w:tr>
        <w:trPr>
          <w:trHeight w:val="1258" w:hRule="atLeast"/>
        </w:trPr>
        <w:tc>
          <w:tcPr>
            <w:tcW w:w="1067" w:type="dxa"/>
            <w:tcBorders>
              <w:top w:val="single" w:sz="4" w:space="0" w:color="000000"/>
              <w:start w:val="single" w:sz="4" w:space="0" w:color="000000"/>
              <w:bottom w:val="single" w:sz="4" w:space="0" w:color="000000"/>
              <w:end w:val="single" w:sz="4" w:space="0" w:color="000000"/>
            </w:tcBorders>
            <w:vAlign w:val="center"/>
          </w:tcPr>
          <w:p>
            <w:pPr>
              <w:pStyle w:val="ListParagraph"/>
              <w:bidi w:val="0"/>
              <w:spacing w:lineRule="auto" w:line="360" w:before="0" w:after="160"/>
              <w:ind w:hanging="111" w:start="0"/>
              <w:contextualSpacing/>
              <w:jc w:val="center"/>
              <w:rPr>
                <w:rFonts w:cs="Times New Roman"/>
              </w:rPr>
            </w:pPr>
            <w:r>
              <w:rPr>
                <w:rFonts w:cs="Times New Roman"/>
              </w:rPr>
              <w:t>1</w:t>
            </w:r>
          </w:p>
        </w:tc>
        <w:tc>
          <w:tcPr>
            <w:tcW w:w="6889" w:type="dxa"/>
            <w:tcBorders>
              <w:top w:val="single" w:sz="4" w:space="0" w:color="000000"/>
              <w:start w:val="single" w:sz="4" w:space="0" w:color="000000"/>
              <w:bottom w:val="single" w:sz="4" w:space="0" w:color="000000"/>
              <w:end w:val="single" w:sz="4" w:space="0" w:color="000000"/>
            </w:tcBorders>
          </w:tcPr>
          <w:p>
            <w:pPr>
              <w:pStyle w:val="BodyText"/>
              <w:bidi w:val="0"/>
              <w:spacing w:lineRule="auto" w:line="360" w:before="0" w:after="160"/>
              <w:ind w:start="15"/>
              <w:contextualSpacing/>
              <w:jc w:val="start"/>
              <w:rPr>
                <w:rFonts w:cs="Times New Roman"/>
              </w:rPr>
            </w:pPr>
            <w:r>
              <w:rPr>
                <w:rStyle w:val="Strong"/>
                <w:rFonts w:cs="Times New Roman"/>
              </w:rPr>
              <w:t>Analyse</w:t>
            </w:r>
            <w:r>
              <w:rPr>
                <w:rFonts w:cs="Times New Roman"/>
              </w:rPr>
              <w:t xml:space="preserve"> the historical, cultural, and political contexts that shape New Literatures in English, evaluating their relationship with colonial and postcolonial narratives. </w:t>
            </w:r>
          </w:p>
        </w:tc>
        <w:tc>
          <w:tcPr>
            <w:tcW w:w="2279" w:type="dxa"/>
            <w:tcBorders>
              <w:top w:val="single" w:sz="4" w:space="0" w:color="000000"/>
              <w:start w:val="single" w:sz="4" w:space="0" w:color="000000"/>
              <w:bottom w:val="single" w:sz="4" w:space="0" w:color="000000"/>
              <w:end w:val="single" w:sz="4" w:space="0" w:color="000000"/>
            </w:tcBorders>
            <w:vAlign w:val="center"/>
          </w:tcPr>
          <w:p>
            <w:pPr>
              <w:pStyle w:val="ListParagraph"/>
              <w:bidi w:val="0"/>
              <w:spacing w:lineRule="auto" w:line="360" w:before="0" w:after="160"/>
              <w:ind w:firstLine="17" w:start="15"/>
              <w:contextualSpacing/>
              <w:jc w:val="center"/>
              <w:rPr>
                <w:rFonts w:cs="Times New Roman"/>
              </w:rPr>
            </w:pPr>
            <w:r>
              <w:rPr>
                <w:rFonts w:cs="Times New Roman"/>
              </w:rPr>
              <w:t>BT 4</w:t>
            </w:r>
          </w:p>
        </w:tc>
      </w:tr>
      <w:tr>
        <w:trPr>
          <w:trHeight w:val="859" w:hRule="exact"/>
        </w:trPr>
        <w:tc>
          <w:tcPr>
            <w:tcW w:w="1067"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center" w:pos="697" w:leader="none"/>
              </w:tabs>
              <w:bidi w:val="0"/>
              <w:spacing w:lineRule="auto" w:line="360" w:before="0" w:after="160"/>
              <w:ind w:hanging="111" w:start="0"/>
              <w:contextualSpacing/>
              <w:jc w:val="center"/>
              <w:rPr>
                <w:rFonts w:cs="Times New Roman"/>
              </w:rPr>
            </w:pPr>
            <w:r>
              <w:rPr>
                <w:rFonts w:cs="Times New Roman"/>
              </w:rPr>
              <w:t>2</w:t>
            </w:r>
          </w:p>
        </w:tc>
        <w:tc>
          <w:tcPr>
            <w:tcW w:w="6889"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before="0" w:after="160"/>
              <w:ind w:start="15"/>
              <w:contextualSpacing/>
              <w:jc w:val="start"/>
              <w:rPr>
                <w:rFonts w:cs="Times New Roman"/>
              </w:rPr>
            </w:pPr>
            <w:r>
              <w:rPr>
                <w:rStyle w:val="Strong"/>
              </w:rPr>
              <w:t>Interpret</w:t>
            </w:r>
            <w:r>
              <w:rPr/>
              <w:t xml:space="preserve"> literary texts from diverse regions, identifying key themes such as displacement, identity, hybridity, and resistance.</w:t>
            </w:r>
          </w:p>
        </w:tc>
        <w:tc>
          <w:tcPr>
            <w:tcW w:w="2279" w:type="dxa"/>
            <w:tcBorders>
              <w:top w:val="single" w:sz="4" w:space="0" w:color="000000"/>
              <w:start w:val="single" w:sz="4" w:space="0" w:color="000000"/>
              <w:bottom w:val="single" w:sz="4" w:space="0" w:color="000000"/>
              <w:end w:val="single" w:sz="4" w:space="0" w:color="000000"/>
            </w:tcBorders>
            <w:vAlign w:val="center"/>
          </w:tcPr>
          <w:p>
            <w:pPr>
              <w:pStyle w:val="ListParagraph"/>
              <w:bidi w:val="0"/>
              <w:spacing w:lineRule="auto" w:line="360" w:before="0" w:after="160"/>
              <w:ind w:firstLine="17" w:start="15"/>
              <w:contextualSpacing/>
              <w:jc w:val="center"/>
              <w:rPr>
                <w:rFonts w:cs="Times New Roman"/>
              </w:rPr>
            </w:pPr>
            <w:r>
              <w:rPr>
                <w:rFonts w:cs="Times New Roman"/>
              </w:rPr>
              <w:t>BT 4</w:t>
            </w:r>
          </w:p>
        </w:tc>
      </w:tr>
      <w:tr>
        <w:trPr>
          <w:trHeight w:val="1200" w:hRule="exact"/>
        </w:trPr>
        <w:tc>
          <w:tcPr>
            <w:tcW w:w="1067"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right" w:pos="1740" w:leader="none"/>
              </w:tabs>
              <w:bidi w:val="0"/>
              <w:spacing w:lineRule="auto" w:line="360" w:before="0" w:after="160"/>
              <w:ind w:start="0"/>
              <w:contextualSpacing/>
              <w:jc w:val="center"/>
              <w:rPr>
                <w:rFonts w:cs="Times New Roman"/>
              </w:rPr>
            </w:pPr>
            <w:r>
              <w:rPr>
                <w:rFonts w:cs="Times New Roman"/>
              </w:rPr>
              <w:t>3</w:t>
            </w:r>
          </w:p>
        </w:tc>
        <w:tc>
          <w:tcPr>
            <w:tcW w:w="6889" w:type="dxa"/>
            <w:tcBorders>
              <w:top w:val="single" w:sz="4" w:space="0" w:color="000000"/>
              <w:start w:val="single" w:sz="4" w:space="0" w:color="000000"/>
              <w:bottom w:val="single" w:sz="4" w:space="0" w:color="000000"/>
              <w:end w:val="single" w:sz="4" w:space="0" w:color="000000"/>
            </w:tcBorders>
          </w:tcPr>
          <w:p>
            <w:pPr>
              <w:pStyle w:val="BodyText"/>
              <w:bidi w:val="0"/>
              <w:spacing w:before="0" w:after="140"/>
              <w:jc w:val="start"/>
              <w:rPr/>
            </w:pPr>
            <w:r>
              <w:rPr>
                <w:rStyle w:val="Strong"/>
              </w:rPr>
              <w:t>Evaluate</w:t>
            </w:r>
            <w:r>
              <w:rPr>
                <w:rStyle w:val="Emphasis"/>
                <w:i w:val="false"/>
                <w:iCs w:val="false"/>
              </w:rPr>
              <w:t xml:space="preserve"> the linguistic and stylistic innovations in these literatures, considering the role of language in cultural nationalism and decolonisation. </w:t>
            </w:r>
          </w:p>
        </w:tc>
        <w:tc>
          <w:tcPr>
            <w:tcW w:w="2279" w:type="dxa"/>
            <w:tcBorders>
              <w:top w:val="single" w:sz="4" w:space="0" w:color="000000"/>
              <w:start w:val="single" w:sz="4" w:space="0" w:color="000000"/>
              <w:bottom w:val="single" w:sz="4" w:space="0" w:color="000000"/>
              <w:end w:val="single" w:sz="4" w:space="0" w:color="000000"/>
            </w:tcBorders>
            <w:vAlign w:val="center"/>
          </w:tcPr>
          <w:p>
            <w:pPr>
              <w:pStyle w:val="ListParagraph"/>
              <w:bidi w:val="0"/>
              <w:spacing w:lineRule="auto" w:line="360" w:before="0" w:after="160"/>
              <w:ind w:firstLine="17" w:start="15"/>
              <w:contextualSpacing/>
              <w:jc w:val="center"/>
              <w:rPr>
                <w:rFonts w:cs="Times New Roman"/>
              </w:rPr>
            </w:pPr>
            <w:r>
              <w:rPr>
                <w:rFonts w:cs="Times New Roman"/>
              </w:rPr>
              <w:t>BT 5</w:t>
            </w:r>
          </w:p>
        </w:tc>
      </w:tr>
      <w:tr>
        <w:trPr>
          <w:trHeight w:val="974" w:hRule="atLeast"/>
        </w:trPr>
        <w:tc>
          <w:tcPr>
            <w:tcW w:w="1067" w:type="dxa"/>
            <w:tcBorders>
              <w:top w:val="single" w:sz="4" w:space="0" w:color="000000"/>
              <w:start w:val="single" w:sz="4" w:space="0" w:color="000000"/>
              <w:bottom w:val="single" w:sz="4" w:space="0" w:color="000000"/>
              <w:end w:val="single" w:sz="4" w:space="0" w:color="000000"/>
            </w:tcBorders>
            <w:vAlign w:val="center"/>
          </w:tcPr>
          <w:p>
            <w:pPr>
              <w:pStyle w:val="ListParagraph"/>
              <w:bidi w:val="0"/>
              <w:spacing w:lineRule="auto" w:line="360" w:before="0" w:after="160"/>
              <w:ind w:hanging="111" w:start="0"/>
              <w:contextualSpacing/>
              <w:jc w:val="center"/>
              <w:rPr>
                <w:rFonts w:cs="Times New Roman"/>
              </w:rPr>
            </w:pPr>
            <w:r>
              <w:rPr>
                <w:rFonts w:cs="Times New Roman"/>
              </w:rPr>
              <w:t>4</w:t>
            </w:r>
          </w:p>
        </w:tc>
        <w:tc>
          <w:tcPr>
            <w:tcW w:w="6889" w:type="dxa"/>
            <w:tcBorders>
              <w:top w:val="single" w:sz="4" w:space="0" w:color="000000"/>
              <w:start w:val="single" w:sz="4" w:space="0" w:color="000000"/>
              <w:bottom w:val="single" w:sz="4" w:space="0" w:color="000000"/>
              <w:end w:val="single" w:sz="4" w:space="0" w:color="000000"/>
            </w:tcBorders>
          </w:tcPr>
          <w:p>
            <w:pPr>
              <w:pStyle w:val="BodyText"/>
              <w:bidi w:val="0"/>
              <w:spacing w:before="0" w:after="140"/>
              <w:jc w:val="start"/>
              <w:rPr/>
            </w:pPr>
            <w:r>
              <w:rPr>
                <w:rStyle w:val="Strong"/>
              </w:rPr>
              <w:t>Synthesise</w:t>
            </w:r>
            <w:r>
              <w:rPr/>
              <w:t xml:space="preserve"> comparative insights from different literary traditions, constructing nuanced arguments on the global and local dimensions of New Literatures in English. </w:t>
            </w:r>
          </w:p>
        </w:tc>
        <w:tc>
          <w:tcPr>
            <w:tcW w:w="2279" w:type="dxa"/>
            <w:tcBorders>
              <w:top w:val="single" w:sz="4" w:space="0" w:color="000000"/>
              <w:start w:val="single" w:sz="4" w:space="0" w:color="000000"/>
              <w:bottom w:val="single" w:sz="4" w:space="0" w:color="000000"/>
              <w:end w:val="single" w:sz="4" w:space="0" w:color="000000"/>
            </w:tcBorders>
            <w:vAlign w:val="center"/>
          </w:tcPr>
          <w:p>
            <w:pPr>
              <w:pStyle w:val="ListParagraph"/>
              <w:bidi w:val="0"/>
              <w:spacing w:lineRule="auto" w:line="360" w:before="0" w:after="160"/>
              <w:ind w:firstLine="17" w:start="15"/>
              <w:contextualSpacing/>
              <w:jc w:val="center"/>
              <w:rPr>
                <w:rFonts w:cs="Times New Roman"/>
                <w:b/>
                <w:bCs/>
              </w:rPr>
            </w:pPr>
            <w:r>
              <w:rPr>
                <w:rFonts w:cs="Times New Roman"/>
              </w:rPr>
              <w:t>BT 5</w:t>
            </w:r>
          </w:p>
        </w:tc>
      </w:tr>
    </w:tbl>
    <w:p>
      <w:pPr>
        <w:pStyle w:val="Normal1"/>
        <w:spacing w:lineRule="auto" w:line="360"/>
        <w:rPr/>
      </w:pPr>
      <w:r>
        <w:rPr>
          <w:rFonts w:cs="Times New Roman"/>
          <w:b/>
          <w:bCs/>
        </w:rPr>
        <w:t xml:space="preserve">  </w:t>
      </w:r>
    </w:p>
    <w:p>
      <w:pPr>
        <w:pStyle w:val="Normal1"/>
        <w:spacing w:lineRule="auto" w:line="360"/>
        <w:rPr/>
      </w:pPr>
      <w:r>
        <w:rPr>
          <w:rFonts w:cs="Times New Roman"/>
          <w:b/>
          <w:bCs/>
        </w:rPr>
        <w:t>Keywords</w:t>
      </w:r>
      <w:r>
        <w:rPr>
          <w:rFonts w:cs="Times New Roman"/>
        </w:rPr>
        <w:t>: New Literatures in English, Commonwealth Literatures, Postcolonial Literatures</w:t>
      </w:r>
    </w:p>
    <w:p>
      <w:pPr>
        <w:pStyle w:val="Normal1"/>
        <w:spacing w:lineRule="auto" w:line="360"/>
        <w:rPr>
          <w:rFonts w:cs="Times New Roman"/>
        </w:rPr>
      </w:pPr>
      <w:r>
        <w:rPr>
          <w:rFonts w:cs="Times New Roman"/>
        </w:rPr>
      </w:r>
    </w:p>
    <w:tbl>
      <w:tblPr>
        <w:tblW w:w="10343" w:type="dxa"/>
        <w:jc w:val="start"/>
        <w:tblInd w:w="-5" w:type="dxa"/>
        <w:tblLayout w:type="fixed"/>
        <w:tblCellMar>
          <w:top w:w="0" w:type="dxa"/>
          <w:start w:w="108" w:type="dxa"/>
          <w:bottom w:w="0" w:type="dxa"/>
          <w:end w:w="108" w:type="dxa"/>
        </w:tblCellMar>
        <w:tblLook w:val="0000" w:noHBand="0" w:noVBand="0" w:firstColumn="0" w:lastRow="0" w:lastColumn="0" w:firstRow="0"/>
      </w:tblPr>
      <w:tblGrid>
        <w:gridCol w:w="1129"/>
        <w:gridCol w:w="7932"/>
        <w:gridCol w:w="1282"/>
      </w:tblGrid>
      <w:tr>
        <w:trPr/>
        <w:tc>
          <w:tcPr>
            <w:tcW w:w="1129" w:type="dxa"/>
            <w:tcBorders>
              <w:top w:val="single" w:sz="4" w:space="0" w:color="000000"/>
              <w:start w:val="single" w:sz="4" w:space="0" w:color="000000"/>
              <w:bottom w:val="single" w:sz="4" w:space="0" w:color="000000"/>
              <w:end w:val="single" w:sz="4" w:space="0" w:color="000000"/>
            </w:tcBorders>
          </w:tcPr>
          <w:p>
            <w:pPr>
              <w:pStyle w:val="Normal1"/>
              <w:spacing w:lineRule="auto" w:line="360"/>
              <w:rPr>
                <w:rFonts w:cs="Times New Roman"/>
                <w:b/>
                <w:bCs/>
                <w:kern w:val="0"/>
                <w:lang w:val="en-GB"/>
              </w:rPr>
            </w:pPr>
            <w:r>
              <w:rPr>
                <w:rFonts w:cs="Times New Roman"/>
                <w:b/>
                <w:bCs/>
                <w:kern w:val="0"/>
                <w:lang w:val="en-GB"/>
              </w:rPr>
              <w:t>Units</w:t>
            </w:r>
          </w:p>
        </w:tc>
        <w:tc>
          <w:tcPr>
            <w:tcW w:w="7932" w:type="dxa"/>
            <w:tcBorders>
              <w:top w:val="single" w:sz="4" w:space="0" w:color="000000"/>
              <w:start w:val="single" w:sz="4" w:space="0" w:color="000000"/>
              <w:bottom w:val="single" w:sz="4" w:space="0" w:color="000000"/>
              <w:end w:val="single" w:sz="4" w:space="0" w:color="000000"/>
            </w:tcBorders>
          </w:tcPr>
          <w:p>
            <w:pPr>
              <w:pStyle w:val="Normal1"/>
              <w:spacing w:lineRule="auto" w:line="360"/>
              <w:rPr>
                <w:rFonts w:cs="Times New Roman"/>
                <w:b/>
                <w:bCs/>
                <w:kern w:val="0"/>
                <w:lang w:val="en-GB"/>
              </w:rPr>
            </w:pPr>
            <w:r>
              <w:rPr>
                <w:rFonts w:cs="Times New Roman"/>
                <w:b/>
                <w:bCs/>
                <w:kern w:val="0"/>
                <w:lang w:val="en-GB"/>
              </w:rPr>
              <w:t>Course Contents</w:t>
            </w:r>
          </w:p>
        </w:tc>
        <w:tc>
          <w:tcPr>
            <w:tcW w:w="1282" w:type="dxa"/>
            <w:tcBorders>
              <w:top w:val="single" w:sz="4" w:space="0" w:color="000000"/>
              <w:start w:val="single" w:sz="4" w:space="0" w:color="000000"/>
              <w:bottom w:val="single" w:sz="4" w:space="0" w:color="000000"/>
              <w:end w:val="single" w:sz="4" w:space="0" w:color="000000"/>
            </w:tcBorders>
          </w:tcPr>
          <w:p>
            <w:pPr>
              <w:pStyle w:val="Normal1"/>
              <w:spacing w:lineRule="auto" w:line="360"/>
              <w:jc w:val="center"/>
              <w:rPr>
                <w:rFonts w:cs="Times New Roman"/>
                <w:b/>
                <w:bCs/>
                <w:kern w:val="0"/>
                <w:lang w:val="en-GB"/>
              </w:rPr>
            </w:pPr>
            <w:r>
              <w:rPr>
                <w:rFonts w:cs="Times New Roman"/>
                <w:b/>
                <w:bCs/>
                <w:kern w:val="0"/>
                <w:lang w:val="en-GB"/>
              </w:rPr>
              <w:t>Period</w:t>
            </w:r>
          </w:p>
        </w:tc>
      </w:tr>
      <w:tr>
        <w:trPr/>
        <w:tc>
          <w:tcPr>
            <w:tcW w:w="1129" w:type="dxa"/>
            <w:tcBorders>
              <w:top w:val="single" w:sz="4" w:space="0" w:color="000000"/>
              <w:start w:val="single" w:sz="4" w:space="0" w:color="000000"/>
              <w:bottom w:val="single" w:sz="4" w:space="0" w:color="000000"/>
              <w:end w:val="single" w:sz="4" w:space="0" w:color="000000"/>
            </w:tcBorders>
          </w:tcPr>
          <w:p>
            <w:pPr>
              <w:pStyle w:val="Normal1"/>
              <w:spacing w:lineRule="auto" w:line="360"/>
              <w:jc w:val="both"/>
              <w:rPr>
                <w:rFonts w:cs="Times New Roman"/>
                <w:b/>
                <w:bCs/>
                <w:kern w:val="0"/>
                <w:lang w:val="en-GB"/>
              </w:rPr>
            </w:pPr>
            <w:r>
              <w:rPr>
                <w:rFonts w:cs="Times New Roman"/>
                <w:b/>
                <w:bCs/>
                <w:kern w:val="0"/>
                <w:lang w:val="en-GB"/>
              </w:rPr>
              <w:t>I</w:t>
            </w:r>
          </w:p>
        </w:tc>
        <w:tc>
          <w:tcPr>
            <w:tcW w:w="7932" w:type="dxa"/>
            <w:tcBorders>
              <w:top w:val="single" w:sz="4" w:space="0" w:color="000000"/>
              <w:start w:val="single" w:sz="4" w:space="0" w:color="000000"/>
              <w:bottom w:val="single" w:sz="4" w:space="0" w:color="000000"/>
              <w:end w:val="single" w:sz="4" w:space="0" w:color="000000"/>
            </w:tcBorders>
          </w:tcPr>
          <w:p>
            <w:pPr>
              <w:pStyle w:val="Normal1"/>
              <w:spacing w:lineRule="auto" w:line="360"/>
              <w:rPr>
                <w:rFonts w:cs="Times New Roman"/>
                <w:kern w:val="0"/>
                <w:lang w:val="en-GB"/>
              </w:rPr>
            </w:pPr>
            <w:r>
              <w:rPr>
                <w:rFonts w:cs="Times New Roman"/>
                <w:kern w:val="0"/>
                <w:lang w:val="en-GB"/>
              </w:rPr>
              <w:t>“</w:t>
            </w:r>
            <w:r>
              <w:rPr>
                <w:rFonts w:cs="Times New Roman"/>
                <w:kern w:val="0"/>
                <w:lang w:val="en-GB"/>
              </w:rPr>
              <w:t xml:space="preserve">Introduction”, </w:t>
            </w:r>
            <w:r>
              <w:rPr>
                <w:rFonts w:cs="Times New Roman"/>
                <w:i/>
                <w:iCs/>
                <w:kern w:val="0"/>
                <w:lang w:val="en-GB"/>
              </w:rPr>
              <w:t>New Literatures in English: Cultural Nationalism in a Changing World</w:t>
            </w:r>
            <w:r>
              <w:rPr>
                <w:rFonts w:cs="Times New Roman"/>
                <w:kern w:val="0"/>
                <w:lang w:val="en-GB"/>
              </w:rPr>
              <w:t>, Bruce King</w:t>
            </w:r>
          </w:p>
          <w:p>
            <w:pPr>
              <w:pStyle w:val="Normal1"/>
              <w:spacing w:lineRule="auto" w:line="360"/>
              <w:rPr>
                <w:rFonts w:cs="Times New Roman"/>
                <w:kern w:val="0"/>
                <w:lang w:val="en-GB"/>
              </w:rPr>
            </w:pPr>
            <w:r>
              <w:rPr>
                <w:rFonts w:cs="Times New Roman"/>
                <w:kern w:val="0"/>
                <w:lang w:val="en-GB"/>
              </w:rPr>
              <w:t>“</w:t>
            </w:r>
            <w:r>
              <w:rPr>
                <w:rFonts w:cs="Times New Roman"/>
                <w:kern w:val="0"/>
                <w:lang w:val="en-GB"/>
              </w:rPr>
              <w:t>The New Literatures in English”, KT Sarkowsky</w:t>
            </w:r>
          </w:p>
          <w:p>
            <w:pPr>
              <w:pStyle w:val="Normal1"/>
              <w:spacing w:lineRule="auto" w:line="360"/>
              <w:rPr>
                <w:rFonts w:cs="Times New Roman"/>
                <w:kern w:val="0"/>
                <w:lang w:val="en-GB"/>
              </w:rPr>
            </w:pPr>
            <w:r>
              <w:rPr>
                <w:rFonts w:cs="Times New Roman"/>
                <w:kern w:val="0"/>
                <w:lang w:val="en-GB"/>
              </w:rPr>
              <w:t>“</w:t>
            </w:r>
            <w:r>
              <w:rPr>
                <w:rFonts w:cs="Times New Roman"/>
                <w:kern w:val="0"/>
                <w:lang w:val="en-GB"/>
              </w:rPr>
              <w:t>Introduction”, Decolonizing the Mind, Ngugi wa Thiong’o</w:t>
            </w:r>
          </w:p>
        </w:tc>
        <w:tc>
          <w:tcPr>
            <w:tcW w:w="1282" w:type="dxa"/>
            <w:tcBorders>
              <w:top w:val="single" w:sz="4" w:space="0" w:color="000000"/>
              <w:start w:val="single" w:sz="4" w:space="0" w:color="000000"/>
              <w:bottom w:val="single" w:sz="4" w:space="0" w:color="000000"/>
              <w:end w:val="single" w:sz="4" w:space="0" w:color="000000"/>
            </w:tcBorders>
          </w:tcPr>
          <w:p>
            <w:pPr>
              <w:pStyle w:val="Normal1"/>
              <w:spacing w:lineRule="auto" w:line="360"/>
              <w:jc w:val="center"/>
              <w:rPr>
                <w:rFonts w:cs="Times New Roman"/>
                <w:b/>
                <w:bCs/>
                <w:kern w:val="0"/>
                <w:lang w:val="en-GB"/>
              </w:rPr>
            </w:pPr>
            <w:r>
              <w:rPr>
                <w:rFonts w:cs="Times New Roman"/>
                <w:b/>
                <w:bCs/>
                <w:kern w:val="0"/>
                <w:lang w:val="en-GB"/>
              </w:rPr>
              <w:t>15</w:t>
            </w:r>
          </w:p>
        </w:tc>
      </w:tr>
      <w:tr>
        <w:trPr/>
        <w:tc>
          <w:tcPr>
            <w:tcW w:w="1129" w:type="dxa"/>
            <w:tcBorders>
              <w:top w:val="single" w:sz="4" w:space="0" w:color="000000"/>
              <w:start w:val="single" w:sz="4" w:space="0" w:color="000000"/>
              <w:bottom w:val="single" w:sz="4" w:space="0" w:color="000000"/>
              <w:end w:val="single" w:sz="4" w:space="0" w:color="000000"/>
            </w:tcBorders>
          </w:tcPr>
          <w:p>
            <w:pPr>
              <w:pStyle w:val="Normal1"/>
              <w:spacing w:lineRule="auto" w:line="360"/>
              <w:jc w:val="both"/>
              <w:rPr>
                <w:rFonts w:cs="Times New Roman"/>
                <w:b/>
                <w:bCs/>
                <w:kern w:val="0"/>
                <w:lang w:val="en-GB"/>
              </w:rPr>
            </w:pPr>
            <w:r>
              <w:rPr>
                <w:rFonts w:cs="Times New Roman"/>
                <w:b/>
                <w:bCs/>
                <w:kern w:val="0"/>
                <w:lang w:val="en-GB"/>
              </w:rPr>
              <w:t>II</w:t>
            </w:r>
          </w:p>
        </w:tc>
        <w:tc>
          <w:tcPr>
            <w:tcW w:w="7932" w:type="dxa"/>
            <w:tcBorders>
              <w:top w:val="single" w:sz="4" w:space="0" w:color="000000"/>
              <w:start w:val="single" w:sz="4" w:space="0" w:color="000000"/>
              <w:bottom w:val="single" w:sz="4" w:space="0" w:color="000000"/>
              <w:end w:val="single" w:sz="4" w:space="0" w:color="000000"/>
            </w:tcBorders>
          </w:tcPr>
          <w:p>
            <w:pPr>
              <w:pStyle w:val="Normal1"/>
              <w:spacing w:lineRule="auto" w:line="360"/>
              <w:jc w:val="both"/>
              <w:rPr>
                <w:rFonts w:cs="Times New Roman"/>
                <w:kern w:val="0"/>
                <w:lang w:val="en-GB"/>
              </w:rPr>
            </w:pPr>
            <w:r>
              <w:rPr>
                <w:rFonts w:cs="Times New Roman"/>
                <w:kern w:val="0"/>
                <w:lang w:val="en-GB"/>
              </w:rPr>
              <w:t>“</w:t>
            </w:r>
            <w:r>
              <w:rPr>
                <w:rFonts w:cs="Times New Roman"/>
                <w:kern w:val="0"/>
                <w:lang w:val="en-GB"/>
              </w:rPr>
              <w:t>Australia”, AD Hope</w:t>
            </w:r>
          </w:p>
          <w:p>
            <w:pPr>
              <w:pStyle w:val="Normal1"/>
              <w:spacing w:lineRule="auto" w:line="360"/>
              <w:jc w:val="both"/>
              <w:rPr>
                <w:rFonts w:cs="Times New Roman"/>
                <w:kern w:val="0"/>
                <w:lang w:val="en-GB"/>
              </w:rPr>
            </w:pPr>
            <w:r>
              <w:rPr>
                <w:rFonts w:cs="Times New Roman"/>
                <w:kern w:val="0"/>
                <w:lang w:val="en-GB"/>
              </w:rPr>
              <w:t>“</w:t>
            </w:r>
            <w:r>
              <w:rPr/>
              <w:t xml:space="preserve">This Is a Photograph of Me”, Margaret Atwood </w:t>
            </w:r>
          </w:p>
          <w:p>
            <w:pPr>
              <w:pStyle w:val="Normal1"/>
              <w:spacing w:lineRule="auto" w:line="360"/>
              <w:jc w:val="both"/>
              <w:rPr>
                <w:rFonts w:cs="Times New Roman"/>
                <w:kern w:val="0"/>
                <w:lang w:val="en-GB"/>
              </w:rPr>
            </w:pPr>
            <w:r>
              <w:rPr/>
              <w:t>“</w:t>
            </w:r>
            <w:r>
              <w:rPr/>
              <w:t>May 1954”, Edwin Thumboo</w:t>
            </w:r>
          </w:p>
          <w:p>
            <w:pPr>
              <w:pStyle w:val="Normal1"/>
              <w:spacing w:lineRule="auto" w:line="360"/>
              <w:jc w:val="both"/>
              <w:rPr>
                <w:rFonts w:cs="Times New Roman"/>
                <w:kern w:val="0"/>
                <w:lang w:val="en-GB"/>
              </w:rPr>
            </w:pPr>
            <w:r>
              <w:rPr/>
              <w:t>“</w:t>
            </w:r>
            <w:r>
              <w:rPr/>
              <w:t>Landscape”, Maria Manuela Margarido</w:t>
            </w:r>
          </w:p>
          <w:p>
            <w:pPr>
              <w:pStyle w:val="Normal1"/>
              <w:spacing w:lineRule="auto" w:line="360"/>
              <w:jc w:val="both"/>
              <w:rPr>
                <w:rFonts w:cs="Times New Roman"/>
                <w:kern w:val="0"/>
                <w:lang w:val="en-GB"/>
              </w:rPr>
            </w:pPr>
            <w:r>
              <w:rPr/>
              <w:t>“</w:t>
            </w:r>
            <w:r>
              <w:rPr/>
              <w:t>There Was A Country”, Yasmine Gooneratne</w:t>
            </w:r>
          </w:p>
          <w:p>
            <w:pPr>
              <w:pStyle w:val="Normal1"/>
              <w:spacing w:lineRule="auto" w:line="360"/>
              <w:jc w:val="both"/>
              <w:rPr>
                <w:rFonts w:cs="Times New Roman"/>
                <w:kern w:val="0"/>
                <w:lang w:val="en-GB"/>
              </w:rPr>
            </w:pPr>
            <w:r>
              <w:rPr/>
              <w:t>“</w:t>
            </w:r>
            <w:r>
              <w:rPr/>
              <w:t>Waiting for the Insurgents”, Kynpham Sing Nongkynrih</w:t>
            </w:r>
          </w:p>
          <w:p>
            <w:pPr>
              <w:pStyle w:val="Normal1"/>
              <w:spacing w:lineRule="auto" w:line="360"/>
              <w:jc w:val="both"/>
              <w:rPr>
                <w:rFonts w:cs="Times New Roman"/>
                <w:kern w:val="0"/>
                <w:lang w:val="en-GB"/>
              </w:rPr>
            </w:pPr>
            <w:r>
              <w:rPr/>
              <w:t xml:space="preserve">They'll Say, “She Must be From Another Country’, </w:t>
            </w:r>
            <w:r>
              <w:rPr>
                <w:rStyle w:val="Emphasis"/>
                <w:i w:val="false"/>
                <w:iCs w:val="false"/>
              </w:rPr>
              <w:t xml:space="preserve">Imtiaz Dharker </w:t>
            </w:r>
          </w:p>
        </w:tc>
        <w:tc>
          <w:tcPr>
            <w:tcW w:w="1282" w:type="dxa"/>
            <w:tcBorders>
              <w:top w:val="single" w:sz="4" w:space="0" w:color="000000"/>
              <w:start w:val="single" w:sz="4" w:space="0" w:color="000000"/>
              <w:bottom w:val="single" w:sz="4" w:space="0" w:color="000000"/>
              <w:end w:val="single" w:sz="4" w:space="0" w:color="000000"/>
            </w:tcBorders>
          </w:tcPr>
          <w:p>
            <w:pPr>
              <w:pStyle w:val="Normal1"/>
              <w:spacing w:lineRule="auto" w:line="360"/>
              <w:jc w:val="center"/>
              <w:rPr>
                <w:rFonts w:cs="Times New Roman"/>
                <w:b/>
                <w:bCs/>
                <w:kern w:val="0"/>
                <w:lang w:val="en-GB"/>
              </w:rPr>
            </w:pPr>
            <w:r>
              <w:rPr>
                <w:rFonts w:cs="Times New Roman"/>
                <w:b/>
                <w:bCs/>
                <w:kern w:val="0"/>
                <w:lang w:val="en-GB"/>
              </w:rPr>
              <w:t>15</w:t>
            </w:r>
          </w:p>
        </w:tc>
      </w:tr>
      <w:tr>
        <w:trPr>
          <w:trHeight w:val="365" w:hRule="atLeast"/>
        </w:trPr>
        <w:tc>
          <w:tcPr>
            <w:tcW w:w="1129" w:type="dxa"/>
            <w:tcBorders>
              <w:top w:val="single" w:sz="4" w:space="0" w:color="000000"/>
              <w:start w:val="single" w:sz="4" w:space="0" w:color="000000"/>
              <w:bottom w:val="single" w:sz="4" w:space="0" w:color="000000"/>
              <w:end w:val="single" w:sz="4" w:space="0" w:color="000000"/>
            </w:tcBorders>
          </w:tcPr>
          <w:p>
            <w:pPr>
              <w:pStyle w:val="Normal1"/>
              <w:spacing w:lineRule="auto" w:line="360"/>
              <w:rPr>
                <w:rFonts w:cs="Times New Roman"/>
                <w:b/>
                <w:bCs/>
                <w:kern w:val="0"/>
                <w:lang w:val="en-GB"/>
              </w:rPr>
            </w:pPr>
            <w:r>
              <w:rPr>
                <w:rFonts w:cs="Times New Roman"/>
                <w:b/>
                <w:bCs/>
                <w:kern w:val="0"/>
                <w:lang w:val="en-GB"/>
              </w:rPr>
              <w:t>III</w:t>
            </w:r>
          </w:p>
        </w:tc>
        <w:tc>
          <w:tcPr>
            <w:tcW w:w="7932" w:type="dxa"/>
            <w:tcBorders>
              <w:top w:val="single" w:sz="4" w:space="0" w:color="000000"/>
              <w:start w:val="single" w:sz="4" w:space="0" w:color="000000"/>
              <w:bottom w:val="single" w:sz="4" w:space="0" w:color="000000"/>
              <w:end w:val="single" w:sz="4" w:space="0" w:color="000000"/>
            </w:tcBorders>
          </w:tcPr>
          <w:p>
            <w:pPr>
              <w:pStyle w:val="Normal1"/>
              <w:spacing w:lineRule="auto" w:line="360"/>
              <w:rPr>
                <w:rFonts w:cs="Times New Roman"/>
                <w:kern w:val="0"/>
                <w:lang w:val="en-GB"/>
              </w:rPr>
            </w:pPr>
            <w:r>
              <w:rPr>
                <w:rFonts w:cs="Times New Roman"/>
                <w:i/>
                <w:iCs/>
                <w:kern w:val="0"/>
                <w:lang w:val="en-GB"/>
              </w:rPr>
              <w:t>The Lion and the Jewel</w:t>
            </w:r>
            <w:r>
              <w:rPr>
                <w:rFonts w:cs="Times New Roman"/>
                <w:kern w:val="0"/>
                <w:lang w:val="en-GB"/>
              </w:rPr>
              <w:t xml:space="preserve">, </w:t>
            </w:r>
            <w:r>
              <w:rPr/>
              <w:t xml:space="preserve">Wole Soyinka </w:t>
            </w:r>
          </w:p>
          <w:p>
            <w:pPr>
              <w:pStyle w:val="Normal1"/>
              <w:spacing w:lineRule="auto" w:line="360"/>
              <w:rPr>
                <w:rFonts w:cs="Times New Roman"/>
                <w:kern w:val="0"/>
                <w:lang w:val="en-GB"/>
              </w:rPr>
            </w:pPr>
            <w:r>
              <w:rPr>
                <w:i/>
                <w:iCs/>
              </w:rPr>
              <w:t>No Sugar</w:t>
            </w:r>
            <w:r>
              <w:rPr/>
              <w:t>, Jack Davis</w:t>
            </w:r>
          </w:p>
        </w:tc>
        <w:tc>
          <w:tcPr>
            <w:tcW w:w="1282" w:type="dxa"/>
            <w:tcBorders>
              <w:top w:val="single" w:sz="4" w:space="0" w:color="000000"/>
              <w:start w:val="single" w:sz="4" w:space="0" w:color="000000"/>
              <w:bottom w:val="single" w:sz="4" w:space="0" w:color="000000"/>
              <w:end w:val="single" w:sz="4" w:space="0" w:color="000000"/>
            </w:tcBorders>
          </w:tcPr>
          <w:p>
            <w:pPr>
              <w:pStyle w:val="Normal1"/>
              <w:spacing w:lineRule="auto" w:line="360"/>
              <w:jc w:val="center"/>
              <w:rPr>
                <w:rFonts w:cs="Times New Roman"/>
                <w:b/>
                <w:bCs/>
                <w:kern w:val="0"/>
                <w:lang w:val="en-GB"/>
              </w:rPr>
            </w:pPr>
            <w:r>
              <w:rPr>
                <w:rFonts w:cs="Times New Roman"/>
                <w:b/>
                <w:bCs/>
                <w:kern w:val="0"/>
                <w:lang w:val="en-GB"/>
              </w:rPr>
              <w:t>15</w:t>
            </w:r>
          </w:p>
        </w:tc>
      </w:tr>
      <w:tr>
        <w:trPr>
          <w:trHeight w:val="525" w:hRule="atLeast"/>
        </w:trPr>
        <w:tc>
          <w:tcPr>
            <w:tcW w:w="1129" w:type="dxa"/>
            <w:tcBorders>
              <w:top w:val="single" w:sz="4" w:space="0" w:color="000000"/>
              <w:start w:val="single" w:sz="4" w:space="0" w:color="000000"/>
              <w:bottom w:val="single" w:sz="4" w:space="0" w:color="000000"/>
              <w:end w:val="single" w:sz="4" w:space="0" w:color="000000"/>
            </w:tcBorders>
          </w:tcPr>
          <w:p>
            <w:pPr>
              <w:pStyle w:val="Normal1"/>
              <w:spacing w:lineRule="auto" w:line="360"/>
              <w:rPr>
                <w:rFonts w:cs="Times New Roman"/>
                <w:b/>
                <w:bCs/>
                <w:kern w:val="0"/>
                <w:lang w:val="en-GB"/>
              </w:rPr>
            </w:pPr>
            <w:r>
              <w:rPr>
                <w:rFonts w:cs="Times New Roman"/>
                <w:b/>
                <w:bCs/>
                <w:kern w:val="0"/>
                <w:lang w:val="en-GB"/>
              </w:rPr>
              <w:t>IV</w:t>
            </w:r>
          </w:p>
        </w:tc>
        <w:tc>
          <w:tcPr>
            <w:tcW w:w="7932"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360"/>
              <w:rPr/>
            </w:pPr>
            <w:r>
              <w:rPr>
                <w:rFonts w:cs="Times New Roman"/>
                <w:i/>
                <w:iCs/>
                <w:kern w:val="0"/>
                <w:lang w:val="en-GB"/>
              </w:rPr>
              <w:t>“</w:t>
            </w:r>
            <w:r>
              <w:rPr>
                <w:rStyle w:val="Emphasis"/>
                <w:i w:val="false"/>
                <w:iCs w:val="false"/>
              </w:rPr>
              <w:t>Borscht</w:t>
            </w:r>
            <w:r>
              <w:rPr>
                <w:rStyle w:val="Emphasis"/>
              </w:rPr>
              <w:t xml:space="preserve">”, </w:t>
            </w:r>
            <w:r>
              <w:rPr>
                <w:rStyle w:val="Emphasis"/>
                <w:i w:val="false"/>
                <w:iCs w:val="false"/>
              </w:rPr>
              <w:t>Lara Vapnyar</w:t>
            </w:r>
          </w:p>
          <w:p>
            <w:pPr>
              <w:pStyle w:val="Normal1"/>
              <w:widowControl w:val="false"/>
              <w:spacing w:lineRule="auto" w:line="360"/>
              <w:rPr/>
            </w:pPr>
            <w:r>
              <w:rPr>
                <w:rStyle w:val="Emphasis"/>
                <w:i w:val="false"/>
                <w:iCs w:val="false"/>
              </w:rPr>
              <w:t>“</w:t>
            </w:r>
            <w:r>
              <w:rPr>
                <w:rStyle w:val="Emphasis"/>
                <w:i w:val="false"/>
                <w:iCs w:val="false"/>
              </w:rPr>
              <w:t>American Dreams”, Peter Carrey</w:t>
            </w:r>
          </w:p>
          <w:p>
            <w:pPr>
              <w:pStyle w:val="Normal1"/>
              <w:widowControl w:val="false"/>
              <w:spacing w:lineRule="auto" w:line="360"/>
              <w:rPr/>
            </w:pPr>
            <w:r>
              <w:rPr>
                <w:rStyle w:val="Emphasis"/>
              </w:rPr>
              <w:t xml:space="preserve">Lives of Girls of Women, </w:t>
            </w:r>
            <w:r>
              <w:rPr>
                <w:rStyle w:val="Emphasis"/>
                <w:i w:val="false"/>
                <w:iCs w:val="false"/>
              </w:rPr>
              <w:t>Alice Munro/</w:t>
            </w:r>
            <w:r>
              <w:rPr/>
              <w:t xml:space="preserve"> </w:t>
            </w:r>
          </w:p>
          <w:p>
            <w:pPr>
              <w:pStyle w:val="Normal1"/>
              <w:widowControl w:val="false"/>
              <w:spacing w:lineRule="auto" w:line="360"/>
              <w:rPr/>
            </w:pPr>
            <w:r>
              <w:rPr>
                <w:i/>
                <w:iCs/>
              </w:rPr>
              <w:t>Greek Lessons</w:t>
            </w:r>
            <w:r>
              <w:rPr/>
              <w:t>, Han Kang</w:t>
            </w:r>
          </w:p>
        </w:tc>
        <w:tc>
          <w:tcPr>
            <w:tcW w:w="1282" w:type="dxa"/>
            <w:tcBorders>
              <w:top w:val="single" w:sz="4" w:space="0" w:color="000000"/>
              <w:start w:val="single" w:sz="4" w:space="0" w:color="000000"/>
              <w:bottom w:val="single" w:sz="4" w:space="0" w:color="000000"/>
              <w:end w:val="single" w:sz="4" w:space="0" w:color="000000"/>
            </w:tcBorders>
          </w:tcPr>
          <w:p>
            <w:pPr>
              <w:pStyle w:val="Normal1"/>
              <w:spacing w:lineRule="auto" w:line="360"/>
              <w:jc w:val="center"/>
              <w:rPr>
                <w:rFonts w:cs="Times New Roman"/>
                <w:b/>
                <w:bCs/>
                <w:kern w:val="0"/>
                <w:lang w:val="en-GB"/>
              </w:rPr>
            </w:pPr>
            <w:r>
              <w:rPr>
                <w:rFonts w:cs="Times New Roman"/>
                <w:b/>
                <w:bCs/>
                <w:kern w:val="0"/>
                <w:lang w:val="en-GB"/>
              </w:rPr>
              <w:t>15</w:t>
            </w:r>
          </w:p>
        </w:tc>
      </w:tr>
    </w:tbl>
    <w:p>
      <w:pPr>
        <w:pStyle w:val="Normal1"/>
        <w:spacing w:lineRule="auto" w:line="360"/>
        <w:jc w:val="both"/>
        <w:rPr>
          <w:rFonts w:cs="Times New Roman"/>
          <w:b/>
          <w:bCs/>
        </w:rPr>
      </w:pPr>
      <w:r>
        <w:rPr>
          <w:rFonts w:cs="Times New Roman"/>
          <w:b/>
          <w:bCs/>
        </w:rPr>
      </w:r>
    </w:p>
    <w:p>
      <w:pPr>
        <w:pStyle w:val="Normal1"/>
        <w:spacing w:lineRule="auto" w:line="276"/>
        <w:jc w:val="both"/>
        <w:rPr>
          <w:rFonts w:cs="Times New Roman"/>
          <w:b/>
          <w:bCs/>
        </w:rPr>
      </w:pPr>
      <w:r>
        <w:rPr>
          <w:rFonts w:cs="Times New Roman"/>
          <w:b/>
          <w:bCs/>
        </w:rPr>
        <w:t>Recommended Readings:</w:t>
      </w:r>
    </w:p>
    <w:p>
      <w:pPr>
        <w:pStyle w:val="ListParagraph"/>
        <w:widowControl w:val="false"/>
        <w:numPr>
          <w:ilvl w:val="0"/>
          <w:numId w:val="2"/>
        </w:numPr>
        <w:bidi w:val="0"/>
        <w:spacing w:lineRule="auto" w:line="276" w:before="0" w:after="0"/>
        <w:contextualSpacing w:val="false"/>
        <w:jc w:val="start"/>
        <w:rPr/>
      </w:pPr>
      <w:r>
        <w:rPr>
          <w:rStyle w:val="Emphasis"/>
          <w:rFonts w:cs="Times New Roman"/>
        </w:rPr>
        <w:t>The Empire Writes Back: Theory and Practice in Post-Colonial Literatures</w:t>
      </w:r>
      <w:r>
        <w:rPr>
          <w:rFonts w:cs="Times New Roman"/>
        </w:rPr>
        <w:t>, Bill Ashcroft, Gareth Griffiths and Helen Tiffin</w:t>
      </w:r>
    </w:p>
    <w:p>
      <w:pPr>
        <w:pStyle w:val="ListParagraph"/>
        <w:widowControl w:val="false"/>
        <w:numPr>
          <w:ilvl w:val="0"/>
          <w:numId w:val="2"/>
        </w:numPr>
        <w:bidi w:val="0"/>
        <w:spacing w:lineRule="auto" w:line="276" w:before="0" w:after="0"/>
        <w:contextualSpacing w:val="false"/>
        <w:jc w:val="start"/>
        <w:rPr/>
      </w:pPr>
      <w:r>
        <w:rPr>
          <w:rFonts w:cs="Times New Roman"/>
          <w:i/>
          <w:iCs/>
        </w:rPr>
        <w:t>Masks of Conquest: Literary Study and British Rule in India</w:t>
      </w:r>
      <w:r>
        <w:rPr>
          <w:rFonts w:cs="Times New Roman"/>
        </w:rPr>
        <w:t xml:space="preserve">, Gauri </w:t>
      </w:r>
      <w:r>
        <w:rPr>
          <w:rStyle w:val="Strong"/>
          <w:rFonts w:cs="Times New Roman"/>
          <w:b w:val="false"/>
          <w:bCs w:val="false"/>
        </w:rPr>
        <w:t>Viswanathan</w:t>
      </w:r>
    </w:p>
    <w:p>
      <w:pPr>
        <w:pStyle w:val="ListParagraph"/>
        <w:widowControl w:val="false"/>
        <w:numPr>
          <w:ilvl w:val="0"/>
          <w:numId w:val="2"/>
        </w:numPr>
        <w:bidi w:val="0"/>
        <w:spacing w:lineRule="auto" w:line="276" w:before="0" w:after="0"/>
        <w:contextualSpacing w:val="false"/>
        <w:jc w:val="start"/>
        <w:rPr/>
      </w:pPr>
      <w:r>
        <w:rPr>
          <w:rStyle w:val="Strong"/>
          <w:rFonts w:cs="Times New Roman"/>
          <w:b w:val="false"/>
          <w:bCs w:val="false"/>
        </w:rPr>
        <w:t>“</w:t>
      </w:r>
      <w:r>
        <w:rPr>
          <w:rStyle w:val="Strong"/>
          <w:rFonts w:cs="Times New Roman"/>
          <w:b w:val="false"/>
          <w:bCs w:val="false"/>
        </w:rPr>
        <w:t>The New Literatures in English”,</w:t>
      </w:r>
      <w:r>
        <w:rPr>
          <w:rFonts w:cs="Times New Roman"/>
        </w:rPr>
        <w:t xml:space="preserve"> KT Sarkowsky </w:t>
      </w:r>
    </w:p>
    <w:p>
      <w:pPr>
        <w:pStyle w:val="ListParagraph"/>
        <w:widowControl w:val="false"/>
        <w:numPr>
          <w:ilvl w:val="0"/>
          <w:numId w:val="2"/>
        </w:numPr>
        <w:bidi w:val="0"/>
        <w:spacing w:lineRule="auto" w:line="276" w:before="0" w:after="0"/>
        <w:contextualSpacing w:val="false"/>
        <w:jc w:val="start"/>
        <w:rPr/>
      </w:pPr>
      <w:r>
        <w:rPr/>
        <w:t>Han Kang on Death, the Color White, and Her Writing Influences (Interview, ElectricLiterature)</w:t>
      </w:r>
    </w:p>
    <w:p>
      <w:pPr>
        <w:pStyle w:val="ListParagraph"/>
        <w:widowControl w:val="false"/>
        <w:bidi w:val="0"/>
        <w:spacing w:lineRule="auto" w:line="276" w:before="0" w:after="0"/>
        <w:contextualSpacing w:val="false"/>
        <w:jc w:val="start"/>
        <w:rPr/>
      </w:pPr>
      <w:r>
        <w:rPr/>
      </w:r>
    </w:p>
    <w:p>
      <w:pPr>
        <w:pStyle w:val="Normal1"/>
        <w:widowControl w:val="false"/>
        <w:tabs>
          <w:tab w:val="clear" w:pos="709"/>
          <w:tab w:val="left" w:pos="990" w:leader="none"/>
        </w:tabs>
        <w:spacing w:lineRule="auto" w:line="276"/>
        <w:jc w:val="both"/>
        <w:rPr>
          <w:rFonts w:cs="Times New Roman"/>
        </w:rPr>
      </w:pPr>
      <w:r>
        <w:rPr>
          <w:rFonts w:cs="Times New Roman"/>
        </w:rPr>
      </w:r>
    </w:p>
    <w:p>
      <w:pPr>
        <w:pStyle w:val="Normal1"/>
        <w:widowControl w:val="false"/>
        <w:tabs>
          <w:tab w:val="clear" w:pos="709"/>
          <w:tab w:val="left" w:pos="990" w:leader="none"/>
        </w:tabs>
        <w:spacing w:lineRule="auto" w:line="276"/>
        <w:jc w:val="both"/>
        <w:rPr>
          <w:rFonts w:cs="Times New Roman"/>
        </w:rPr>
      </w:pPr>
      <w:r>
        <w:rPr>
          <w:rFonts w:cs="Times New Roman"/>
        </w:rPr>
      </w:r>
    </w:p>
    <w:p>
      <w:pPr>
        <w:pStyle w:val="Normal1"/>
        <w:widowControl w:val="false"/>
        <w:tabs>
          <w:tab w:val="clear" w:pos="709"/>
          <w:tab w:val="left" w:pos="990" w:leader="none"/>
        </w:tabs>
        <w:spacing w:lineRule="auto" w:line="276"/>
        <w:jc w:val="both"/>
        <w:rPr>
          <w:rFonts w:cs="Times New Roman"/>
        </w:rPr>
      </w:pPr>
      <w:r>
        <w:rPr>
          <w:rFonts w:cs="Times New Roman"/>
        </w:rPr>
      </w:r>
    </w:p>
    <w:p>
      <w:pPr>
        <w:pStyle w:val="ListParagraph"/>
        <w:widowControl w:val="false"/>
        <w:tabs>
          <w:tab w:val="clear" w:pos="709"/>
          <w:tab w:val="left" w:pos="1710" w:leader="none"/>
        </w:tabs>
        <w:bidi w:val="0"/>
        <w:spacing w:lineRule="auto" w:line="276" w:before="0" w:after="0"/>
        <w:contextualSpacing w:val="false"/>
        <w:jc w:val="both"/>
        <w:rPr>
          <w:rFonts w:cs="Times New Roman"/>
        </w:rPr>
      </w:pPr>
      <w:r>
        <w:rPr>
          <w:rFonts w:cs="Times New Roman"/>
        </w:rPr>
      </w:r>
    </w:p>
    <w:tbl>
      <w:tblPr>
        <w:tblW w:w="9769" w:type="dxa"/>
        <w:jc w:val="start"/>
        <w:tblInd w:w="-39" w:type="dxa"/>
        <w:tblLayout w:type="fixed"/>
        <w:tblCellMar>
          <w:top w:w="0" w:type="dxa"/>
          <w:start w:w="108" w:type="dxa"/>
          <w:bottom w:w="0" w:type="dxa"/>
          <w:end w:w="108" w:type="dxa"/>
        </w:tblCellMar>
        <w:tblLook w:val="0000" w:noHBand="0" w:noVBand="0" w:firstColumn="0" w:lastRow="0" w:lastColumn="0" w:firstRow="0"/>
      </w:tblPr>
      <w:tblGrid>
        <w:gridCol w:w="3750"/>
        <w:gridCol w:w="3016"/>
        <w:gridCol w:w="3003"/>
      </w:tblGrid>
      <w:tr>
        <w:trPr/>
        <w:tc>
          <w:tcPr>
            <w:tcW w:w="9769" w:type="dxa"/>
            <w:gridSpan w:val="3"/>
            <w:tcBorders>
              <w:top w:val="single" w:sz="4" w:space="0" w:color="000000"/>
              <w:start w:val="single" w:sz="4" w:space="0" w:color="000000"/>
              <w:bottom w:val="single" w:sz="4" w:space="0" w:color="000000"/>
              <w:end w:val="single" w:sz="4" w:space="0" w:color="000000"/>
            </w:tcBorders>
          </w:tcPr>
          <w:p>
            <w:pPr>
              <w:pStyle w:val="Normal1"/>
              <w:spacing w:lineRule="auto" w:line="360"/>
              <w:jc w:val="center"/>
              <w:rPr>
                <w:rFonts w:cs="Times New Roman"/>
                <w:b/>
                <w:bCs/>
                <w:kern w:val="0"/>
                <w:lang w:val="en-GB"/>
              </w:rPr>
            </w:pPr>
            <w:r>
              <w:rPr>
                <w:rFonts w:cs="Times New Roman"/>
                <w:b/>
                <w:bCs/>
                <w:kern w:val="0"/>
                <w:lang w:val="en-GB"/>
              </w:rPr>
              <w:t>Credit Distribution</w:t>
            </w:r>
          </w:p>
        </w:tc>
      </w:tr>
      <w:tr>
        <w:trPr/>
        <w:tc>
          <w:tcPr>
            <w:tcW w:w="3750" w:type="dxa"/>
            <w:tcBorders>
              <w:top w:val="single" w:sz="4" w:space="0" w:color="000000"/>
              <w:start w:val="single" w:sz="4" w:space="0" w:color="000000"/>
              <w:bottom w:val="single" w:sz="4" w:space="0" w:color="000000"/>
              <w:end w:val="single" w:sz="4" w:space="0" w:color="000000"/>
            </w:tcBorders>
          </w:tcPr>
          <w:p>
            <w:pPr>
              <w:pStyle w:val="Normal1"/>
              <w:spacing w:lineRule="auto" w:line="360"/>
              <w:jc w:val="both"/>
              <w:rPr>
                <w:rFonts w:cs="Times New Roman"/>
                <w:b/>
                <w:bCs/>
                <w:kern w:val="0"/>
                <w:lang w:val="en-GB"/>
              </w:rPr>
            </w:pPr>
            <w:r>
              <w:rPr>
                <w:rFonts w:cs="Times New Roman"/>
                <w:b/>
                <w:bCs/>
                <w:kern w:val="0"/>
                <w:lang w:val="en-GB"/>
              </w:rPr>
              <w:t xml:space="preserve">Lecture/Tutorial </w:t>
            </w:r>
          </w:p>
        </w:tc>
        <w:tc>
          <w:tcPr>
            <w:tcW w:w="3016" w:type="dxa"/>
            <w:tcBorders>
              <w:top w:val="single" w:sz="4" w:space="0" w:color="000000"/>
              <w:start w:val="single" w:sz="4" w:space="0" w:color="000000"/>
              <w:bottom w:val="single" w:sz="4" w:space="0" w:color="000000"/>
              <w:end w:val="single" w:sz="4" w:space="0" w:color="000000"/>
            </w:tcBorders>
          </w:tcPr>
          <w:p>
            <w:pPr>
              <w:pStyle w:val="Normal1"/>
              <w:spacing w:lineRule="auto" w:line="360"/>
              <w:jc w:val="both"/>
              <w:rPr>
                <w:rFonts w:cs="Times New Roman"/>
                <w:b/>
                <w:bCs/>
                <w:kern w:val="0"/>
                <w:lang w:val="en-GB"/>
              </w:rPr>
            </w:pPr>
            <w:r>
              <w:rPr>
                <w:rFonts w:cs="Times New Roman"/>
                <w:b/>
                <w:bCs/>
                <w:kern w:val="0"/>
                <w:lang w:val="en-GB"/>
              </w:rPr>
              <w:t xml:space="preserve">Practicum </w:t>
            </w:r>
          </w:p>
        </w:tc>
        <w:tc>
          <w:tcPr>
            <w:tcW w:w="3003" w:type="dxa"/>
            <w:tcBorders>
              <w:top w:val="single" w:sz="4" w:space="0" w:color="000000"/>
              <w:start w:val="single" w:sz="4" w:space="0" w:color="000000"/>
              <w:bottom w:val="single" w:sz="4" w:space="0" w:color="000000"/>
              <w:end w:val="single" w:sz="4" w:space="0" w:color="000000"/>
            </w:tcBorders>
          </w:tcPr>
          <w:p>
            <w:pPr>
              <w:pStyle w:val="Normal1"/>
              <w:spacing w:lineRule="auto" w:line="360"/>
              <w:jc w:val="both"/>
              <w:rPr>
                <w:rFonts w:cs="Times New Roman"/>
                <w:b/>
                <w:bCs/>
                <w:kern w:val="0"/>
                <w:lang w:val="en-GB"/>
              </w:rPr>
            </w:pPr>
            <w:r>
              <w:rPr>
                <w:rFonts w:cs="Times New Roman"/>
                <w:b/>
                <w:bCs/>
                <w:kern w:val="0"/>
                <w:lang w:val="en-GB"/>
              </w:rPr>
              <w:t xml:space="preserve">Experiential Learning </w:t>
            </w:r>
          </w:p>
        </w:tc>
      </w:tr>
      <w:tr>
        <w:trPr>
          <w:trHeight w:val="1266" w:hRule="atLeast"/>
        </w:trPr>
        <w:tc>
          <w:tcPr>
            <w:tcW w:w="3750" w:type="dxa"/>
            <w:tcBorders>
              <w:top w:val="single" w:sz="4" w:space="0" w:color="000000"/>
              <w:start w:val="single" w:sz="4" w:space="0" w:color="000000"/>
              <w:bottom w:val="single" w:sz="4" w:space="0" w:color="000000"/>
              <w:end w:val="single" w:sz="4" w:space="0" w:color="000000"/>
            </w:tcBorders>
          </w:tcPr>
          <w:p>
            <w:pPr>
              <w:pStyle w:val="Normal1"/>
              <w:spacing w:lineRule="auto" w:line="360"/>
              <w:jc w:val="both"/>
              <w:rPr>
                <w:rFonts w:cs="Times New Roman"/>
                <w:kern w:val="0"/>
                <w:lang w:val="en-GB"/>
              </w:rPr>
            </w:pPr>
            <w:r>
              <w:rPr>
                <w:rFonts w:cs="Times New Roman"/>
                <w:kern w:val="0"/>
                <w:lang w:val="en-GB"/>
              </w:rPr>
              <w:t>60 hours</w:t>
            </w:r>
          </w:p>
        </w:tc>
        <w:tc>
          <w:tcPr>
            <w:tcW w:w="3016" w:type="dxa"/>
            <w:tcBorders>
              <w:top w:val="single" w:sz="4" w:space="0" w:color="000000"/>
              <w:start w:val="single" w:sz="4" w:space="0" w:color="000000"/>
              <w:bottom w:val="single" w:sz="4" w:space="0" w:color="000000"/>
              <w:end w:val="single" w:sz="4" w:space="0" w:color="000000"/>
            </w:tcBorders>
          </w:tcPr>
          <w:p>
            <w:pPr>
              <w:pStyle w:val="ListParagraph"/>
              <w:widowControl w:val="false"/>
              <w:numPr>
                <w:ilvl w:val="0"/>
                <w:numId w:val="3"/>
              </w:numPr>
              <w:bidi w:val="0"/>
              <w:spacing w:lineRule="auto" w:line="360" w:before="0" w:after="0"/>
              <w:contextualSpacing w:val="false"/>
              <w:jc w:val="both"/>
              <w:rPr>
                <w:rFonts w:cs="Times New Roman"/>
                <w:b/>
                <w:bCs/>
                <w:kern w:val="0"/>
                <w:lang w:val="en-GB"/>
              </w:rPr>
            </w:pPr>
            <w:r>
              <w:rPr>
                <w:rFonts w:cs="Times New Roman"/>
                <w:b/>
                <w:bCs/>
                <w:kern w:val="0"/>
                <w:lang w:val="en-GB"/>
              </w:rPr>
            </w:r>
          </w:p>
        </w:tc>
        <w:tc>
          <w:tcPr>
            <w:tcW w:w="3003" w:type="dxa"/>
            <w:tcBorders>
              <w:top w:val="single" w:sz="4" w:space="0" w:color="000000"/>
              <w:start w:val="single" w:sz="4" w:space="0" w:color="000000"/>
              <w:bottom w:val="single" w:sz="4" w:space="0" w:color="000000"/>
              <w:end w:val="single" w:sz="4" w:space="0" w:color="000000"/>
            </w:tcBorders>
          </w:tcPr>
          <w:p>
            <w:pPr>
              <w:pStyle w:val="Normal1"/>
              <w:spacing w:lineRule="auto" w:line="360"/>
              <w:jc w:val="both"/>
              <w:rPr>
                <w:rFonts w:cs="Times New Roman"/>
                <w:kern w:val="0"/>
                <w:lang w:val="en-GB"/>
              </w:rPr>
            </w:pPr>
            <w:r>
              <w:rPr>
                <w:rFonts w:cs="Times New Roman"/>
                <w:kern w:val="0"/>
                <w:lang w:val="en-GB"/>
              </w:rPr>
              <w:t>30 hours – Documentary Screening, Field Trips</w:t>
            </w:r>
          </w:p>
        </w:tc>
      </w:tr>
    </w:tbl>
    <w:p>
      <w:pPr>
        <w:pStyle w:val="Normal1"/>
        <w:spacing w:lineRule="auto" w:line="360"/>
        <w:jc w:val="both"/>
        <w:rPr>
          <w:rFonts w:cs="Times New Roman"/>
          <w:b/>
          <w:bCs/>
        </w:rPr>
      </w:pPr>
      <w:r>
        <w:rPr>
          <w:rFonts w:cs="Times New Roman"/>
          <w:b/>
          <w:bCs/>
        </w:rPr>
      </w:r>
      <w:r>
        <w:br w:type="page"/>
      </w:r>
    </w:p>
    <w:p>
      <w:pPr>
        <w:pStyle w:val="Normal"/>
        <w:suppressAutoHyphens w:val="true"/>
        <w:bidi w:val="0"/>
        <w:spacing w:lineRule="auto" w:line="240" w:before="0" w:after="0"/>
        <w:jc w:val="both"/>
        <w:rPr>
          <w:rFonts w:eastAsia="Noto Sans" w:cs="Times New Roman"/>
          <w:color w:themeColor="text1" w:val="000000"/>
          <w:szCs w:val="24"/>
          <w:lang w:eastAsia="zh-CN" w:bidi="hi-IN"/>
        </w:rPr>
      </w:pPr>
      <w:r>
        <w:rPr>
          <w:rFonts w:eastAsia="Noto Sans" w:cs="Times New Roman"/>
          <w:b/>
          <w:bCs/>
          <w:color w:themeColor="text1" w:val="000000"/>
          <w:szCs w:val="24"/>
          <w:lang w:eastAsia="zh-CN" w:bidi="hi-IN"/>
        </w:rPr>
        <w:t>Course Title:</w:t>
        <w:tab/>
      </w:r>
      <w:r>
        <w:rPr>
          <w:rFonts w:eastAsia="Noto Sans" w:cs="Times New Roman"/>
          <w:color w:themeColor="text1" w:val="000000"/>
          <w:szCs w:val="24"/>
          <w:lang w:eastAsia="zh-CN" w:bidi="hi-IN"/>
        </w:rPr>
        <w:t>Linguistic Behaviour and Society</w:t>
      </w:r>
      <w:r>
        <w:rPr>
          <w:rFonts w:eastAsia="Noto Sans" w:cs="Times New Roman"/>
          <w:b/>
          <w:bCs/>
          <w:color w:themeColor="text1" w:val="000000"/>
          <w:szCs w:val="24"/>
          <w:lang w:eastAsia="zh-CN" w:bidi="hi-IN"/>
        </w:rPr>
        <w:tab/>
        <w:tab/>
        <w:t xml:space="preserve">                  Course Code: </w:t>
      </w:r>
      <w:r>
        <w:rPr>
          <w:rFonts w:eastAsia="Times New Roman" w:cs="Times New Roman"/>
          <w:b/>
          <w:bCs/>
          <w:color w:themeColor="text1" w:val="000000"/>
          <w:sz w:val="24"/>
          <w:szCs w:val="24"/>
          <w:lang w:val="en-US" w:eastAsia="zh-CN" w:bidi="hi-IN"/>
        </w:rPr>
        <w:t> </w:t>
      </w:r>
      <w:r>
        <w:rPr>
          <w:rFonts w:eastAsia="Aptos" w:cs="Times New Roman"/>
          <w:b/>
          <w:bCs/>
          <w:color w:themeColor="text1" w:val="000000"/>
          <w:kern w:val="2"/>
          <w:sz w:val="22"/>
          <w:szCs w:val="22"/>
          <w:lang w:val="en-US" w:eastAsia="en-US" w:bidi="ar-SA"/>
        </w:rPr>
        <w:t>ENG104M20</w:t>
      </w:r>
      <w:r>
        <w:rPr>
          <w:rFonts w:eastAsia="Aptos" w:cs="Times New Roman"/>
          <w:b/>
          <w:bCs/>
          <w:color w:themeColor="text1" w:val="000000"/>
          <w:kern w:val="2"/>
          <w:sz w:val="22"/>
          <w:szCs w:val="22"/>
          <w:lang w:val="en-US" w:eastAsia="en-US" w:bidi="ar-SA"/>
        </w:rPr>
        <w:t>4</w:t>
      </w:r>
    </w:p>
    <w:p>
      <w:pPr>
        <w:pStyle w:val="Normal"/>
        <w:suppressAutoHyphens w:val="true"/>
        <w:bidi w:val="0"/>
        <w:spacing w:lineRule="auto" w:line="240" w:before="0" w:after="0"/>
        <w:jc w:val="both"/>
        <w:rPr>
          <w:rFonts w:eastAsia="Noto Sans" w:cs="Noto Sans"/>
          <w:color w:themeColor="text1" w:val="000000"/>
          <w:szCs w:val="24"/>
          <w:lang w:eastAsia="zh-CN" w:bidi="hi-IN"/>
        </w:rPr>
      </w:pPr>
      <w:r>
        <w:rPr>
          <w:rFonts w:eastAsia="Noto Sans" w:cs="Times New Roman"/>
          <w:b/>
          <w:bCs/>
          <w:color w:themeColor="text1" w:val="000000"/>
          <w:szCs w:val="24"/>
          <w:lang w:eastAsia="zh-CN" w:bidi="hi-IN"/>
        </w:rPr>
        <w:t xml:space="preserve">Course Type: </w:t>
      </w:r>
      <w:r>
        <w:rPr>
          <w:rFonts w:eastAsia="Noto Sans" w:cs="Times New Roman"/>
          <w:color w:themeColor="text1" w:val="000000"/>
          <w:szCs w:val="24"/>
          <w:lang w:eastAsia="zh-CN" w:bidi="hi-IN"/>
        </w:rPr>
        <w:t>Major (DSE)</w:t>
        <w:tab/>
        <w:tab/>
        <w:tab/>
        <w:tab/>
        <w:tab/>
        <w:t xml:space="preserve">        </w:t>
        <w:tab/>
        <w:t xml:space="preserve">         </w:t>
      </w:r>
      <w:r>
        <w:rPr>
          <w:rFonts w:eastAsia="Noto Sans" w:cs="Times New Roman"/>
          <w:b/>
          <w:bCs/>
          <w:color w:themeColor="text1" w:val="000000"/>
          <w:szCs w:val="24"/>
          <w:lang w:eastAsia="zh-CN" w:bidi="hi-IN"/>
        </w:rPr>
        <w:t xml:space="preserve">Total credits: </w:t>
      </w:r>
      <w:r>
        <w:rPr>
          <w:rFonts w:eastAsia="Noto Sans" w:cs="Times New Roman"/>
          <w:color w:themeColor="text1" w:val="000000"/>
          <w:szCs w:val="24"/>
          <w:lang w:eastAsia="zh-CN" w:bidi="hi-IN"/>
        </w:rPr>
        <w:t>4</w:t>
      </w:r>
    </w:p>
    <w:p>
      <w:pPr>
        <w:pStyle w:val="Normal"/>
        <w:suppressAutoHyphens w:val="true"/>
        <w:bidi w:val="0"/>
        <w:spacing w:lineRule="auto" w:line="240" w:before="0" w:after="0"/>
        <w:jc w:val="both"/>
        <w:rPr>
          <w:rFonts w:eastAsia="Noto Sans" w:cs="Noto Sans"/>
          <w:color w:themeColor="text1" w:val="000000"/>
          <w:szCs w:val="24"/>
          <w:lang w:eastAsia="zh-CN" w:bidi="hi-IN"/>
        </w:rPr>
      </w:pPr>
      <w:r>
        <w:rPr>
          <w:rFonts w:eastAsia="Noto Sans" w:cs="Times New Roman"/>
          <w:b/>
          <w:bCs/>
          <w:color w:themeColor="text1" w:val="000000"/>
          <w:szCs w:val="24"/>
          <w:lang w:eastAsia="zh-CN" w:bidi="hi-IN"/>
        </w:rPr>
        <w:t xml:space="preserve">Course Level: </w:t>
      </w:r>
      <w:r>
        <w:rPr>
          <w:rFonts w:eastAsia="Noto Sans" w:cs="Times New Roman"/>
          <w:b/>
          <w:bCs/>
          <w:color w:themeColor="text1" w:val="000000"/>
          <w:szCs w:val="24"/>
          <w:lang w:eastAsia="zh-CN" w:bidi="hi-IN"/>
        </w:rPr>
        <w:t>5</w:t>
      </w:r>
      <w:r>
        <w:rPr>
          <w:rFonts w:eastAsia="Noto Sans" w:cs="Times New Roman"/>
          <w:color w:themeColor="text1" w:val="000000"/>
          <w:szCs w:val="24"/>
          <w:lang w:eastAsia="zh-CN" w:bidi="hi-IN"/>
        </w:rPr>
        <w:t>00</w:t>
      </w:r>
      <w:r>
        <w:rPr>
          <w:rFonts w:eastAsia="Noto Sans" w:cs="Times New Roman"/>
          <w:b/>
          <w:bCs/>
          <w:color w:themeColor="text1" w:val="000000"/>
          <w:szCs w:val="24"/>
          <w:lang w:eastAsia="zh-CN" w:bidi="hi-IN"/>
        </w:rPr>
        <w:tab/>
        <w:tab/>
        <w:tab/>
        <w:tab/>
        <w:tab/>
        <w:tab/>
        <w:tab/>
        <w:t xml:space="preserve">         L-T-P-C</w:t>
      </w:r>
      <w:r>
        <w:rPr>
          <w:rFonts w:eastAsia="Noto Sans" w:cs="Times New Roman"/>
          <w:color w:themeColor="text1" w:val="000000"/>
          <w:szCs w:val="24"/>
          <w:lang w:eastAsia="zh-CN" w:bidi="hi-IN"/>
        </w:rPr>
        <w:t>:</w:t>
      </w:r>
      <w:r>
        <w:rPr>
          <w:rFonts w:cs="Times New Roman"/>
          <w:color w:themeColor="text1" w:val="000000"/>
        </w:rPr>
        <w:t xml:space="preserve"> 4-1-0-4</w:t>
      </w:r>
    </w:p>
    <w:p>
      <w:pPr>
        <w:pStyle w:val="Normal"/>
        <w:suppressAutoHyphens w:val="true"/>
        <w:bidi w:val="0"/>
        <w:spacing w:lineRule="auto" w:line="240" w:before="0" w:after="0"/>
        <w:jc w:val="both"/>
        <w:rPr>
          <w:rFonts w:eastAsia="Noto Sans" w:cs="Noto Sans"/>
          <w:color w:themeColor="text1" w:val="000000"/>
          <w:szCs w:val="24"/>
          <w:lang w:eastAsia="zh-CN" w:bidi="hi-IN"/>
        </w:rPr>
      </w:pPr>
      <w:r>
        <w:rPr>
          <w:rFonts w:eastAsia="Noto Sans" w:cs="Times New Roman"/>
          <w:b/>
          <w:bCs/>
          <w:color w:themeColor="text1" w:val="000000"/>
          <w:szCs w:val="24"/>
          <w:lang w:eastAsia="zh-CN" w:bidi="hi-IN"/>
        </w:rPr>
        <w:t xml:space="preserve">Scheme of Evaluation: </w:t>
      </w:r>
      <w:r>
        <w:rPr>
          <w:rFonts w:eastAsia="Noto Sans" w:cs="Times New Roman"/>
          <w:color w:themeColor="text1" w:val="000000"/>
          <w:szCs w:val="24"/>
          <w:lang w:eastAsia="zh-CN" w:bidi="hi-IN"/>
        </w:rPr>
        <w:t>Theory</w:t>
      </w:r>
    </w:p>
    <w:p>
      <w:pPr>
        <w:pStyle w:val="Normal"/>
        <w:suppressAutoHyphens w:val="true"/>
        <w:bidi w:val="0"/>
        <w:spacing w:lineRule="auto" w:line="240" w:before="0" w:after="0"/>
        <w:jc w:val="both"/>
        <w:rPr>
          <w:rFonts w:eastAsia="Noto Sans" w:cs="Times New Roman"/>
          <w:b/>
          <w:bCs/>
          <w:color w:themeColor="text1" w:val="000000"/>
          <w:szCs w:val="24"/>
          <w:lang w:eastAsia="zh-CN" w:bidi="hi-IN"/>
        </w:rPr>
      </w:pPr>
      <w:r>
        <w:rPr>
          <w:rFonts w:eastAsia="Noto Sans" w:cs="Times New Roman"/>
          <w:b/>
          <w:bCs/>
          <w:color w:themeColor="text1" w:val="000000"/>
          <w:szCs w:val="24"/>
          <w:lang w:eastAsia="zh-CN" w:bidi="hi-IN"/>
        </w:rPr>
      </w:r>
    </w:p>
    <w:p>
      <w:pPr>
        <w:pStyle w:val="Normal"/>
        <w:suppressAutoHyphens w:val="true"/>
        <w:bidi w:val="0"/>
        <w:spacing w:lineRule="auto" w:line="240" w:before="0" w:after="0"/>
        <w:jc w:val="both"/>
        <w:rPr>
          <w:rFonts w:eastAsia="Noto Sans" w:cs="Times New Roman"/>
          <w:b/>
          <w:bCs/>
          <w:color w:themeColor="text1" w:val="000000"/>
          <w:szCs w:val="24"/>
          <w:lang w:eastAsia="zh-CN" w:bidi="hi-IN"/>
        </w:rPr>
      </w:pPr>
      <w:r>
        <w:rPr>
          <w:rFonts w:eastAsia="Noto Sans" w:cs="Times New Roman"/>
          <w:b/>
          <w:bCs/>
          <w:color w:themeColor="text1" w:val="000000"/>
          <w:szCs w:val="24"/>
          <w:lang w:eastAsia="zh-CN" w:bidi="hi-IN"/>
        </w:rPr>
        <w:t xml:space="preserve">Course Objectives: </w:t>
      </w:r>
    </w:p>
    <w:p>
      <w:pPr>
        <w:pStyle w:val="Normal"/>
        <w:suppressAutoHyphens w:val="true"/>
        <w:bidi w:val="0"/>
        <w:spacing w:lineRule="auto" w:line="240" w:before="0" w:after="0"/>
        <w:jc w:val="both"/>
        <w:rPr>
          <w:rFonts w:eastAsia="Noto Sans" w:cs="Noto Sans"/>
          <w:color w:themeColor="text1" w:val="000000"/>
          <w:szCs w:val="24"/>
          <w:lang w:eastAsia="zh-CN" w:bidi="hi-IN"/>
        </w:rPr>
      </w:pPr>
      <w:r>
        <w:rPr>
          <w:rFonts w:eastAsia="Noto Sans" w:cs="Times New Roman"/>
          <w:color w:themeColor="text1" w:val="000000"/>
          <w:szCs w:val="24"/>
          <w:lang w:eastAsia="zh-CN" w:bidi="hi-IN"/>
        </w:rPr>
        <w:t xml:space="preserve">In this course students will understand how meaning is formed from a composition of words and sentences and how speakers convey meaning depending on contexts and intentions. This course will also introduce students to one of the most important functions of language: the societal function.  </w:t>
      </w:r>
    </w:p>
    <w:p>
      <w:pPr>
        <w:pStyle w:val="Normal"/>
        <w:suppressAutoHyphens w:val="true"/>
        <w:bidi w:val="0"/>
        <w:spacing w:lineRule="auto" w:line="240" w:before="0" w:after="0"/>
        <w:jc w:val="both"/>
        <w:rPr>
          <w:rFonts w:eastAsia="Noto Sans" w:cs="Times New Roman"/>
          <w:b/>
          <w:bCs/>
          <w:color w:themeColor="text1" w:val="000000"/>
          <w:szCs w:val="24"/>
          <w:lang w:eastAsia="zh-CN" w:bidi="hi-IN"/>
        </w:rPr>
      </w:pPr>
      <w:r>
        <w:rPr>
          <w:rFonts w:eastAsia="Noto Sans" w:cs="Times New Roman"/>
          <w:b/>
          <w:bCs/>
          <w:color w:themeColor="text1" w:val="000000"/>
          <w:szCs w:val="24"/>
          <w:lang w:eastAsia="zh-CN" w:bidi="hi-IN"/>
        </w:rPr>
      </w:r>
    </w:p>
    <w:p>
      <w:pPr>
        <w:pStyle w:val="Normal"/>
        <w:suppressAutoHyphens w:val="true"/>
        <w:bidi w:val="0"/>
        <w:spacing w:lineRule="auto" w:line="240" w:before="0" w:after="0"/>
        <w:jc w:val="both"/>
        <w:rPr>
          <w:rFonts w:eastAsia="Noto Sans" w:cs="Times New Roman"/>
          <w:b/>
          <w:bCs/>
          <w:color w:themeColor="text1" w:val="000000"/>
          <w:szCs w:val="24"/>
          <w:lang w:eastAsia="zh-CN" w:bidi="hi-IN"/>
        </w:rPr>
      </w:pPr>
      <w:r>
        <w:rPr>
          <w:rFonts w:eastAsia="Noto Sans" w:cs="Times New Roman"/>
          <w:b/>
          <w:bCs/>
          <w:color w:themeColor="text1" w:val="000000"/>
          <w:szCs w:val="24"/>
          <w:lang w:eastAsia="zh-CN" w:bidi="hi-IN"/>
        </w:rPr>
        <w:t>Course Outcomes:</w:t>
      </w:r>
    </w:p>
    <w:tbl>
      <w:tblPr>
        <w:tblW w:w="9531" w:type="dxa"/>
        <w:jc w:val="start"/>
        <w:tblInd w:w="-10" w:type="dxa"/>
        <w:tblLayout w:type="fixed"/>
        <w:tblCellMar>
          <w:top w:w="0" w:type="dxa"/>
          <w:start w:w="108" w:type="dxa"/>
          <w:bottom w:w="0" w:type="dxa"/>
          <w:end w:w="108" w:type="dxa"/>
        </w:tblCellMar>
        <w:tblLook w:val="04a0" w:noHBand="0" w:noVBand="1" w:firstColumn="1" w:lastRow="0" w:lastColumn="0" w:firstRow="1"/>
      </w:tblPr>
      <w:tblGrid>
        <w:gridCol w:w="1064"/>
        <w:gridCol w:w="6899"/>
        <w:gridCol w:w="1568"/>
      </w:tblGrid>
      <w:tr>
        <w:trPr>
          <w:trHeight w:val="409" w:hRule="atLeast"/>
        </w:trPr>
        <w:tc>
          <w:tcPr>
            <w:tcW w:w="9531" w:type="dxa"/>
            <w:gridSpan w:val="3"/>
            <w:tcBorders>
              <w:top w:val="single" w:sz="4" w:space="0" w:color="000000"/>
              <w:start w:val="single" w:sz="4" w:space="0" w:color="000000"/>
              <w:bottom w:val="single" w:sz="4" w:space="0" w:color="000000"/>
              <w:end w:val="single" w:sz="4" w:space="0" w:color="000000"/>
            </w:tcBorders>
            <w:vAlign w:val="center"/>
          </w:tcPr>
          <w:p>
            <w:pPr>
              <w:pStyle w:val="Normal"/>
              <w:tabs>
                <w:tab w:val="clear" w:pos="709"/>
                <w:tab w:val="center" w:pos="1440" w:leader="none"/>
              </w:tabs>
              <w:suppressAutoHyphens w:val="true"/>
              <w:bidi w:val="0"/>
              <w:spacing w:lineRule="auto" w:line="240" w:before="0" w:after="160"/>
              <w:ind w:hanging="15" w:start="15"/>
              <w:contextualSpacing/>
              <w:jc w:val="center"/>
              <w:rPr>
                <w:rFonts w:eastAsia="Noto Sans" w:cs="Times New Roman"/>
                <w:b/>
                <w:bCs/>
                <w:color w:themeColor="text1" w:val="000000"/>
                <w:szCs w:val="24"/>
                <w:lang w:eastAsia="zh-CN" w:bidi="hi-IN"/>
              </w:rPr>
            </w:pPr>
            <w:r>
              <w:rPr>
                <w:rFonts w:eastAsia="Noto Sans" w:cs="Times New Roman"/>
                <w:b/>
                <w:bCs/>
                <w:color w:themeColor="text1" w:val="000000"/>
                <w:szCs w:val="24"/>
                <w:lang w:eastAsia="zh-CN" w:bidi="hi-IN"/>
              </w:rPr>
              <w:t>On successful completion of the course the students will be able to:</w:t>
            </w:r>
          </w:p>
        </w:tc>
      </w:tr>
      <w:tr>
        <w:trPr>
          <w:trHeight w:val="409" w:hRule="atLeast"/>
        </w:trPr>
        <w:tc>
          <w:tcPr>
            <w:tcW w:w="106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9"/>
                <w:tab w:val="right" w:pos="1755" w:leader="none"/>
              </w:tabs>
              <w:suppressAutoHyphens w:val="true"/>
              <w:bidi w:val="0"/>
              <w:spacing w:lineRule="auto" w:line="240" w:before="0" w:after="160"/>
              <w:ind w:hanging="15" w:start="15" w:end="19"/>
              <w:contextualSpacing/>
              <w:jc w:val="center"/>
              <w:rPr>
                <w:rFonts w:eastAsia="Noto Sans" w:cs="Times New Roman"/>
                <w:b/>
                <w:bCs/>
                <w:color w:themeColor="text1" w:val="000000"/>
                <w:szCs w:val="24"/>
                <w:lang w:eastAsia="zh-CN" w:bidi="hi-IN"/>
              </w:rPr>
            </w:pPr>
            <w:r>
              <w:rPr>
                <w:rFonts w:eastAsia="Noto Sans" w:cs="Times New Roman"/>
                <w:szCs w:val="24"/>
                <w:lang w:eastAsia="zh-CN" w:bidi="hi-IN"/>
              </w:rPr>
              <w:tab/>
              <w:t>SI. No.</w:t>
            </w:r>
          </w:p>
        </w:tc>
        <w:tc>
          <w:tcPr>
            <w:tcW w:w="6899"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9"/>
                <w:tab w:val="left" w:pos="1755" w:leader="none"/>
              </w:tabs>
              <w:suppressAutoHyphens w:val="true"/>
              <w:bidi w:val="0"/>
              <w:spacing w:lineRule="auto" w:line="240" w:before="0" w:after="160"/>
              <w:ind w:start="15"/>
              <w:contextualSpacing/>
              <w:jc w:val="center"/>
              <w:rPr>
                <w:rFonts w:eastAsia="Noto Sans" w:cs="Times New Roman"/>
                <w:b/>
                <w:bCs/>
                <w:color w:themeColor="text1" w:val="000000"/>
                <w:szCs w:val="24"/>
                <w:lang w:eastAsia="zh-CN" w:bidi="hi-IN"/>
              </w:rPr>
            </w:pPr>
            <w:r>
              <w:rPr>
                <w:rFonts w:eastAsia="Noto Sans" w:cs="Times New Roman"/>
                <w:b/>
                <w:bCs/>
                <w:color w:themeColor="text1" w:val="000000"/>
                <w:szCs w:val="24"/>
                <w:lang w:eastAsia="zh-CN" w:bidi="hi-IN"/>
              </w:rPr>
              <w:t>Course Outcome</w:t>
            </w:r>
          </w:p>
        </w:tc>
        <w:tc>
          <w:tcPr>
            <w:tcW w:w="156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9"/>
                <w:tab w:val="center" w:pos="1440" w:leader="none"/>
              </w:tabs>
              <w:suppressAutoHyphens w:val="true"/>
              <w:bidi w:val="0"/>
              <w:spacing w:lineRule="auto" w:line="240" w:before="0" w:after="160"/>
              <w:ind w:hanging="15" w:start="15"/>
              <w:contextualSpacing/>
              <w:jc w:val="center"/>
              <w:rPr>
                <w:rFonts w:eastAsia="Noto Sans" w:cs="Times New Roman"/>
                <w:b/>
                <w:bCs/>
                <w:color w:themeColor="text1" w:val="000000"/>
                <w:szCs w:val="24"/>
                <w:lang w:eastAsia="zh-CN" w:bidi="hi-IN"/>
              </w:rPr>
            </w:pPr>
            <w:r>
              <w:rPr>
                <w:rFonts w:eastAsia="Noto Sans" w:cs="Times New Roman"/>
                <w:b/>
                <w:bCs/>
                <w:color w:themeColor="text1" w:val="000000"/>
                <w:szCs w:val="24"/>
                <w:lang w:eastAsia="zh-CN" w:bidi="hi-IN"/>
              </w:rPr>
              <w:t>Bloom’s Taxonomy Level</w:t>
            </w:r>
          </w:p>
        </w:tc>
      </w:tr>
      <w:tr>
        <w:trPr>
          <w:trHeight w:val="516" w:hRule="atLeast"/>
        </w:trPr>
        <w:tc>
          <w:tcPr>
            <w:tcW w:w="1064"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bidi w:val="0"/>
              <w:spacing w:lineRule="auto" w:line="240" w:before="0" w:after="160"/>
              <w:ind w:hanging="111"/>
              <w:contextualSpacing/>
              <w:jc w:val="center"/>
              <w:rPr>
                <w:rFonts w:eastAsia="Noto Sans" w:cs="Times New Roman"/>
                <w:color w:themeColor="text1" w:val="000000"/>
                <w:szCs w:val="24"/>
                <w:lang w:eastAsia="zh-CN" w:bidi="hi-IN"/>
              </w:rPr>
            </w:pPr>
            <w:r>
              <w:rPr>
                <w:rFonts w:cs="Times New Roman"/>
                <w:szCs w:val="24"/>
              </w:rPr>
              <w:t>1</w:t>
            </w:r>
          </w:p>
        </w:tc>
        <w:tc>
          <w:tcPr>
            <w:tcW w:w="6899" w:type="dxa"/>
            <w:tcBorders>
              <w:top w:val="single" w:sz="4" w:space="0" w:color="000000"/>
              <w:start w:val="single" w:sz="4" w:space="0" w:color="000000"/>
              <w:bottom w:val="single" w:sz="4" w:space="0" w:color="000000"/>
              <w:end w:val="single" w:sz="4" w:space="0" w:color="000000"/>
            </w:tcBorders>
          </w:tcPr>
          <w:p>
            <w:pPr>
              <w:pStyle w:val="Normal"/>
              <w:suppressAutoHyphens w:val="true"/>
              <w:bidi w:val="0"/>
              <w:spacing w:lineRule="auto" w:line="240" w:before="0" w:after="160"/>
              <w:ind w:start="15"/>
              <w:contextualSpacing/>
              <w:jc w:val="start"/>
              <w:rPr>
                <w:rFonts w:eastAsia="Noto Sans" w:cs="Times New Roman"/>
                <w:color w:themeColor="text1" w:val="000000"/>
                <w:szCs w:val="24"/>
                <w:lang w:eastAsia="zh-CN" w:bidi="hi-IN"/>
              </w:rPr>
            </w:pPr>
            <w:r>
              <w:rPr>
                <w:rFonts w:eastAsia="Noto Sans" w:cs="Times New Roman"/>
                <w:color w:themeColor="text1" w:val="000000"/>
                <w:szCs w:val="24"/>
                <w:lang w:eastAsia="zh-CN" w:bidi="hi-IN"/>
              </w:rPr>
              <w:t>To</w:t>
            </w:r>
            <w:r>
              <w:rPr>
                <w:rFonts w:eastAsia="Noto Sans" w:cs="Times New Roman"/>
                <w:b/>
                <w:bCs/>
                <w:color w:themeColor="text1" w:val="000000"/>
                <w:szCs w:val="24"/>
                <w:lang w:eastAsia="zh-CN" w:bidi="hi-IN"/>
              </w:rPr>
              <w:t xml:space="preserve"> apply</w:t>
            </w:r>
            <w:r>
              <w:rPr>
                <w:rFonts w:eastAsia="Noto Sans" w:cs="Times New Roman"/>
                <w:color w:themeColor="text1" w:val="000000"/>
                <w:szCs w:val="24"/>
                <w:lang w:eastAsia="zh-CN" w:bidi="hi-IN"/>
              </w:rPr>
              <w:t xml:space="preserve"> the knowledge of sounds, words and sentences to the derivation of meaning</w:t>
            </w:r>
          </w:p>
        </w:tc>
        <w:tc>
          <w:tcPr>
            <w:tcW w:w="1568"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bidi w:val="0"/>
              <w:spacing w:lineRule="auto" w:line="240" w:before="0" w:after="160"/>
              <w:ind w:firstLine="17" w:start="15"/>
              <w:contextualSpacing/>
              <w:jc w:val="center"/>
              <w:rPr>
                <w:rFonts w:eastAsia="Noto Sans" w:cs="Times New Roman"/>
                <w:b/>
                <w:bCs/>
                <w:color w:themeColor="text1" w:val="000000"/>
                <w:szCs w:val="24"/>
                <w:lang w:eastAsia="zh-CN" w:bidi="hi-IN"/>
              </w:rPr>
            </w:pPr>
            <w:r>
              <w:rPr>
                <w:rFonts w:eastAsia="Noto Sans" w:cs="Times New Roman"/>
                <w:b/>
                <w:bCs/>
                <w:color w:themeColor="text1" w:val="000000"/>
                <w:szCs w:val="24"/>
                <w:lang w:eastAsia="zh-CN" w:bidi="hi-IN"/>
              </w:rPr>
              <w:t>BT 3</w:t>
            </w:r>
          </w:p>
        </w:tc>
      </w:tr>
      <w:tr>
        <w:trPr>
          <w:trHeight w:val="937" w:hRule="exact"/>
        </w:trPr>
        <w:tc>
          <w:tcPr>
            <w:tcW w:w="106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9"/>
                <w:tab w:val="center" w:pos="697" w:leader="none"/>
              </w:tabs>
              <w:suppressAutoHyphens w:val="true"/>
              <w:bidi w:val="0"/>
              <w:spacing w:lineRule="auto" w:line="240" w:before="0" w:after="160"/>
              <w:ind w:hanging="111"/>
              <w:contextualSpacing/>
              <w:jc w:val="center"/>
              <w:rPr>
                <w:rFonts w:eastAsia="Noto Sans" w:cs="Times New Roman"/>
                <w:color w:themeColor="text1" w:val="000000"/>
                <w:szCs w:val="24"/>
                <w:lang w:eastAsia="zh-CN" w:bidi="hi-IN"/>
              </w:rPr>
            </w:pPr>
            <w:r>
              <w:rPr>
                <w:rFonts w:cs="Times New Roman"/>
                <w:szCs w:val="24"/>
              </w:rPr>
              <w:t>2</w:t>
            </w:r>
          </w:p>
        </w:tc>
        <w:tc>
          <w:tcPr>
            <w:tcW w:w="6899" w:type="dxa"/>
            <w:tcBorders>
              <w:top w:val="single" w:sz="4" w:space="0" w:color="000000"/>
              <w:start w:val="single" w:sz="4" w:space="0" w:color="000000"/>
              <w:bottom w:val="single" w:sz="4" w:space="0" w:color="000000"/>
              <w:end w:val="single" w:sz="4" w:space="0" w:color="000000"/>
            </w:tcBorders>
          </w:tcPr>
          <w:p>
            <w:pPr>
              <w:pStyle w:val="Normal"/>
              <w:suppressAutoHyphens w:val="true"/>
              <w:bidi w:val="0"/>
              <w:spacing w:lineRule="auto" w:line="240" w:before="0" w:after="0"/>
              <w:ind w:firstLine="11"/>
              <w:contextualSpacing/>
              <w:jc w:val="both"/>
              <w:rPr>
                <w:rFonts w:eastAsia="Noto Sans" w:cs="Times New Roman"/>
                <w:color w:themeColor="text1" w:val="000000"/>
                <w:szCs w:val="24"/>
                <w:lang w:eastAsia="zh-CN" w:bidi="hi-IN"/>
              </w:rPr>
            </w:pPr>
            <w:r>
              <w:rPr>
                <w:rFonts w:eastAsia="Noto Sans" w:cs="Times New Roman"/>
                <w:color w:themeColor="text1" w:val="000000"/>
                <w:szCs w:val="24"/>
                <w:lang w:eastAsia="zh-CN" w:bidi="hi-IN"/>
              </w:rPr>
              <w:t xml:space="preserve">To </w:t>
            </w:r>
            <w:r>
              <w:rPr>
                <w:rFonts w:eastAsia="Noto Sans" w:cs="Times New Roman"/>
                <w:b/>
                <w:bCs/>
                <w:color w:themeColor="text1" w:val="000000"/>
                <w:szCs w:val="24"/>
                <w:lang w:eastAsia="zh-CN" w:bidi="hi-IN"/>
              </w:rPr>
              <w:t xml:space="preserve">experiment </w:t>
            </w:r>
            <w:r>
              <w:rPr>
                <w:rFonts w:eastAsia="Noto Sans" w:cs="Times New Roman"/>
                <w:color w:themeColor="text1" w:val="000000"/>
                <w:szCs w:val="24"/>
                <w:lang w:eastAsia="zh-CN" w:bidi="hi-IN"/>
              </w:rPr>
              <w:t>with the major branches of linguistics and apply the knowledge to analyse linguistic behaviour</w:t>
            </w:r>
          </w:p>
          <w:p>
            <w:pPr>
              <w:pStyle w:val="Normal"/>
              <w:suppressAutoHyphens w:val="true"/>
              <w:bidi w:val="0"/>
              <w:spacing w:lineRule="auto" w:line="240" w:before="0" w:after="160"/>
              <w:ind w:firstLine="11" w:start="15"/>
              <w:contextualSpacing/>
              <w:jc w:val="start"/>
              <w:rPr>
                <w:rFonts w:eastAsia="Noto Sans" w:cs="Times New Roman"/>
                <w:color w:themeColor="text1" w:val="000000"/>
                <w:szCs w:val="24"/>
                <w:lang w:eastAsia="zh-CN" w:bidi="hi-IN"/>
              </w:rPr>
            </w:pPr>
            <w:r>
              <w:rPr>
                <w:rFonts w:eastAsia="Noto Sans" w:cs="Times New Roman"/>
                <w:color w:themeColor="text1" w:val="000000"/>
                <w:szCs w:val="24"/>
                <w:lang w:eastAsia="zh-CN" w:bidi="hi-IN"/>
              </w:rPr>
            </w:r>
          </w:p>
        </w:tc>
        <w:tc>
          <w:tcPr>
            <w:tcW w:w="1568"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bidi w:val="0"/>
              <w:spacing w:lineRule="auto" w:line="240" w:before="0" w:after="160"/>
              <w:ind w:firstLine="17" w:start="15"/>
              <w:contextualSpacing/>
              <w:jc w:val="center"/>
              <w:rPr>
                <w:rFonts w:eastAsia="Noto Sans" w:cs="Times New Roman"/>
                <w:b/>
                <w:color w:themeColor="text1" w:val="000000"/>
                <w:szCs w:val="24"/>
                <w:lang w:eastAsia="zh-CN" w:bidi="hi-IN"/>
              </w:rPr>
            </w:pPr>
            <w:r>
              <w:rPr>
                <w:rFonts w:eastAsia="Noto Sans" w:cs="Times New Roman"/>
                <w:b/>
                <w:color w:themeColor="text1" w:val="000000"/>
                <w:szCs w:val="24"/>
                <w:lang w:eastAsia="zh-CN" w:bidi="hi-IN"/>
              </w:rPr>
              <w:t>BT 3</w:t>
            </w:r>
          </w:p>
        </w:tc>
      </w:tr>
      <w:tr>
        <w:trPr>
          <w:trHeight w:val="900" w:hRule="exact"/>
        </w:trPr>
        <w:tc>
          <w:tcPr>
            <w:tcW w:w="106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9"/>
                <w:tab w:val="right" w:pos="1740" w:leader="none"/>
              </w:tabs>
              <w:suppressAutoHyphens w:val="true"/>
              <w:bidi w:val="0"/>
              <w:spacing w:lineRule="auto" w:line="240" w:before="0" w:after="160"/>
              <w:ind w:hanging="111"/>
              <w:contextualSpacing/>
              <w:jc w:val="center"/>
              <w:rPr>
                <w:rFonts w:eastAsia="Noto Sans" w:cs="Times New Roman"/>
                <w:color w:themeColor="text1" w:val="000000"/>
                <w:szCs w:val="24"/>
                <w:lang w:eastAsia="zh-CN" w:bidi="hi-IN"/>
              </w:rPr>
            </w:pPr>
            <w:r>
              <w:rPr>
                <w:rFonts w:cs="Times New Roman"/>
                <w:szCs w:val="24"/>
              </w:rPr>
              <w:t>3</w:t>
            </w:r>
          </w:p>
        </w:tc>
        <w:tc>
          <w:tcPr>
            <w:tcW w:w="6899" w:type="dxa"/>
            <w:tcBorders>
              <w:top w:val="single" w:sz="4" w:space="0" w:color="000000"/>
              <w:start w:val="single" w:sz="4" w:space="0" w:color="000000"/>
              <w:bottom w:val="single" w:sz="4" w:space="0" w:color="000000"/>
              <w:end w:val="single" w:sz="4" w:space="0" w:color="000000"/>
            </w:tcBorders>
          </w:tcPr>
          <w:p>
            <w:pPr>
              <w:pStyle w:val="Normal"/>
              <w:suppressAutoHyphens w:val="true"/>
              <w:bidi w:val="0"/>
              <w:spacing w:lineRule="auto" w:line="240" w:before="0" w:after="160"/>
              <w:contextualSpacing/>
              <w:jc w:val="start"/>
              <w:rPr>
                <w:rFonts w:eastAsia="Noto Sans" w:cs="Times New Roman"/>
                <w:color w:themeColor="text1" w:val="000000"/>
                <w:szCs w:val="24"/>
                <w:lang w:eastAsia="zh-CN" w:bidi="hi-IN"/>
              </w:rPr>
            </w:pPr>
            <w:r>
              <w:rPr>
                <w:rFonts w:eastAsia="Noto Sans" w:cs="Times New Roman"/>
                <w:color w:themeColor="text1" w:val="000000"/>
                <w:szCs w:val="24"/>
                <w:lang w:eastAsia="zh-CN" w:bidi="hi-IN"/>
              </w:rPr>
            </w:r>
          </w:p>
          <w:p>
            <w:pPr>
              <w:pStyle w:val="Normal"/>
              <w:suppressAutoHyphens w:val="true"/>
              <w:bidi w:val="0"/>
              <w:spacing w:lineRule="auto" w:line="240" w:before="0" w:after="160"/>
              <w:contextualSpacing/>
              <w:jc w:val="start"/>
              <w:rPr>
                <w:rFonts w:eastAsia="Noto Sans" w:cs="Times New Roman"/>
                <w:color w:themeColor="text1" w:val="000000"/>
                <w:szCs w:val="24"/>
                <w:lang w:eastAsia="zh-CN" w:bidi="hi-IN"/>
              </w:rPr>
            </w:pPr>
            <w:r>
              <w:rPr>
                <w:rFonts w:eastAsia="Noto Sans" w:cs="Times New Roman"/>
                <w:color w:themeColor="text1" w:val="000000"/>
                <w:szCs w:val="24"/>
                <w:lang w:eastAsia="zh-CN" w:bidi="hi-IN"/>
              </w:rPr>
              <w:t xml:space="preserve">To </w:t>
            </w:r>
            <w:r>
              <w:rPr>
                <w:rFonts w:eastAsia="Noto Sans" w:cs="Times New Roman"/>
                <w:b/>
                <w:bCs/>
                <w:color w:themeColor="text1" w:val="000000"/>
                <w:szCs w:val="24"/>
                <w:lang w:eastAsia="zh-CN" w:bidi="hi-IN"/>
              </w:rPr>
              <w:t xml:space="preserve">distinguish </w:t>
            </w:r>
            <w:r>
              <w:rPr>
                <w:rFonts w:eastAsia="Noto Sans" w:cs="Times New Roman"/>
                <w:color w:themeColor="text1" w:val="000000"/>
                <w:szCs w:val="24"/>
                <w:lang w:eastAsia="zh-CN" w:bidi="hi-IN"/>
              </w:rPr>
              <w:t>between literal and associative meaning of language</w:t>
            </w:r>
          </w:p>
          <w:p>
            <w:pPr>
              <w:pStyle w:val="Normal"/>
              <w:suppressAutoHyphens w:val="true"/>
              <w:bidi w:val="0"/>
              <w:spacing w:lineRule="auto" w:line="240" w:before="0" w:after="0"/>
              <w:ind w:firstLine="11"/>
              <w:contextualSpacing/>
              <w:jc w:val="both"/>
              <w:rPr>
                <w:rFonts w:eastAsia="Noto Sans" w:cs="Times New Roman"/>
                <w:color w:themeColor="text1" w:val="000000"/>
                <w:szCs w:val="24"/>
                <w:lang w:eastAsia="zh-CN" w:bidi="hi-IN"/>
              </w:rPr>
            </w:pPr>
            <w:r>
              <w:rPr>
                <w:rFonts w:eastAsia="Noto Sans" w:cs="Times New Roman"/>
                <w:color w:themeColor="text1" w:val="000000"/>
                <w:szCs w:val="24"/>
                <w:lang w:eastAsia="zh-CN" w:bidi="hi-IN"/>
              </w:rPr>
            </w:r>
          </w:p>
        </w:tc>
        <w:tc>
          <w:tcPr>
            <w:tcW w:w="1568"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bidi w:val="0"/>
              <w:spacing w:lineRule="auto" w:line="240" w:before="0" w:after="0"/>
              <w:jc w:val="start"/>
              <w:rPr>
                <w:rFonts w:eastAsia="Noto Sans" w:cs="Times New Roman"/>
                <w:b/>
                <w:color w:themeColor="text1" w:val="000000"/>
                <w:szCs w:val="24"/>
                <w:lang w:eastAsia="zh-CN" w:bidi="hi-IN"/>
              </w:rPr>
            </w:pPr>
            <w:r>
              <w:rPr>
                <w:rFonts w:eastAsia="Noto Sans" w:cs="Times New Roman"/>
                <w:b/>
                <w:color w:themeColor="text1" w:val="000000"/>
                <w:szCs w:val="24"/>
                <w:lang w:eastAsia="zh-CN" w:bidi="hi-IN"/>
              </w:rPr>
              <w:t xml:space="preserve">        </w:t>
            </w:r>
            <w:r>
              <w:rPr>
                <w:rFonts w:eastAsia="Noto Sans" w:cs="Times New Roman"/>
                <w:b/>
                <w:color w:themeColor="text1" w:val="000000"/>
                <w:szCs w:val="24"/>
                <w:lang w:eastAsia="zh-CN" w:bidi="hi-IN"/>
              </w:rPr>
              <w:t>BT 4</w:t>
            </w:r>
          </w:p>
        </w:tc>
      </w:tr>
      <w:tr>
        <w:trPr>
          <w:trHeight w:val="667" w:hRule="atLeast"/>
        </w:trPr>
        <w:tc>
          <w:tcPr>
            <w:tcW w:w="1064"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bidi w:val="0"/>
              <w:spacing w:lineRule="auto" w:line="240" w:before="0" w:after="160"/>
              <w:ind w:hanging="111"/>
              <w:contextualSpacing/>
              <w:jc w:val="center"/>
              <w:rPr>
                <w:rFonts w:eastAsia="Noto Sans" w:cs="Times New Roman"/>
                <w:color w:themeColor="text1" w:val="000000"/>
                <w:szCs w:val="24"/>
                <w:lang w:eastAsia="zh-CN" w:bidi="hi-IN"/>
              </w:rPr>
            </w:pPr>
            <w:r>
              <w:rPr>
                <w:rFonts w:cs="Times New Roman"/>
                <w:szCs w:val="24"/>
              </w:rPr>
              <w:t>4</w:t>
            </w:r>
          </w:p>
        </w:tc>
        <w:tc>
          <w:tcPr>
            <w:tcW w:w="6899" w:type="dxa"/>
            <w:tcBorders>
              <w:top w:val="single" w:sz="4" w:space="0" w:color="000000"/>
              <w:start w:val="single" w:sz="4" w:space="0" w:color="000000"/>
              <w:bottom w:val="single" w:sz="4" w:space="0" w:color="000000"/>
              <w:end w:val="single" w:sz="4" w:space="0" w:color="000000"/>
            </w:tcBorders>
          </w:tcPr>
          <w:p>
            <w:pPr>
              <w:pStyle w:val="Normal"/>
              <w:suppressAutoHyphens w:val="true"/>
              <w:bidi w:val="0"/>
              <w:spacing w:lineRule="auto" w:line="240" w:before="0" w:after="0"/>
              <w:contextualSpacing/>
              <w:jc w:val="both"/>
              <w:rPr>
                <w:rFonts w:eastAsia="Noto Sans" w:cs="Times New Roman"/>
                <w:color w:themeColor="text1" w:val="000000"/>
                <w:szCs w:val="24"/>
                <w:lang w:eastAsia="zh-CN" w:bidi="hi-IN"/>
              </w:rPr>
            </w:pPr>
            <w:r>
              <w:rPr>
                <w:rFonts w:eastAsia="Noto Sans" w:cs="Times New Roman"/>
                <w:color w:themeColor="text1" w:val="000000"/>
                <w:szCs w:val="24"/>
                <w:lang w:eastAsia="zh-CN" w:bidi="hi-IN"/>
              </w:rPr>
              <w:t>To</w:t>
            </w:r>
            <w:r>
              <w:rPr>
                <w:rFonts w:eastAsia="Noto Sans" w:cs="Times New Roman"/>
                <w:b/>
                <w:bCs/>
                <w:color w:themeColor="text1" w:val="000000"/>
                <w:szCs w:val="24"/>
                <w:lang w:eastAsia="zh-CN" w:bidi="hi-IN"/>
              </w:rPr>
              <w:t xml:space="preserve"> examine</w:t>
            </w:r>
            <w:r>
              <w:rPr>
                <w:rFonts w:eastAsia="Noto Sans" w:cs="Times New Roman"/>
                <w:color w:themeColor="text1" w:val="000000"/>
                <w:szCs w:val="24"/>
                <w:lang w:eastAsia="zh-CN" w:bidi="hi-IN"/>
              </w:rPr>
              <w:t xml:space="preserve"> a clear link between the use of language and the context of that use</w:t>
            </w:r>
          </w:p>
          <w:p>
            <w:pPr>
              <w:pStyle w:val="Normal"/>
              <w:suppressAutoHyphens w:val="true"/>
              <w:bidi w:val="0"/>
              <w:spacing w:lineRule="auto" w:line="240" w:before="0" w:after="0"/>
              <w:ind w:firstLine="11"/>
              <w:contextualSpacing/>
              <w:jc w:val="both"/>
              <w:rPr>
                <w:rFonts w:eastAsia="Noto Sans" w:cs="Times New Roman"/>
                <w:color w:themeColor="text1" w:val="000000"/>
                <w:szCs w:val="24"/>
                <w:lang w:eastAsia="zh-CN" w:bidi="hi-IN"/>
              </w:rPr>
            </w:pPr>
            <w:r>
              <w:rPr>
                <w:rFonts w:eastAsia="Noto Sans" w:cs="Times New Roman"/>
                <w:color w:themeColor="text1" w:val="000000"/>
                <w:szCs w:val="24"/>
                <w:lang w:eastAsia="zh-CN" w:bidi="hi-IN"/>
              </w:rPr>
            </w:r>
          </w:p>
        </w:tc>
        <w:tc>
          <w:tcPr>
            <w:tcW w:w="1568"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bidi w:val="0"/>
              <w:spacing w:lineRule="auto" w:line="240" w:before="0" w:after="0"/>
              <w:jc w:val="start"/>
              <w:rPr>
                <w:rFonts w:eastAsia="Noto Sans" w:cs="Times New Roman"/>
                <w:b/>
                <w:color w:themeColor="text1" w:val="000000"/>
                <w:szCs w:val="24"/>
                <w:lang w:eastAsia="zh-CN" w:bidi="hi-IN"/>
              </w:rPr>
            </w:pPr>
            <w:r>
              <w:rPr>
                <w:rFonts w:eastAsia="Noto Sans" w:cs="Times New Roman"/>
                <w:b/>
                <w:color w:themeColor="text1" w:val="000000"/>
                <w:szCs w:val="24"/>
                <w:lang w:eastAsia="zh-CN" w:bidi="hi-IN"/>
              </w:rPr>
              <w:t xml:space="preserve">        </w:t>
            </w:r>
            <w:r>
              <w:rPr>
                <w:rFonts w:eastAsia="Noto Sans" w:cs="Times New Roman"/>
                <w:b/>
                <w:color w:themeColor="text1" w:val="000000"/>
                <w:szCs w:val="24"/>
                <w:lang w:eastAsia="zh-CN" w:bidi="hi-IN"/>
              </w:rPr>
              <w:t>BT 4</w:t>
            </w:r>
          </w:p>
        </w:tc>
      </w:tr>
    </w:tbl>
    <w:p>
      <w:pPr>
        <w:pStyle w:val="Normal"/>
        <w:suppressAutoHyphens w:val="true"/>
        <w:bidi w:val="0"/>
        <w:spacing w:lineRule="auto" w:line="240" w:before="0" w:after="0"/>
        <w:jc w:val="start"/>
        <w:rPr>
          <w:rFonts w:eastAsia="Noto Sans" w:cs="Noto Sans"/>
          <w:color w:themeColor="text1" w:val="000000"/>
          <w:szCs w:val="24"/>
          <w:lang w:eastAsia="zh-CN" w:bidi="hi-IN"/>
        </w:rPr>
      </w:pPr>
      <w:r>
        <w:rPr>
          <w:rFonts w:eastAsia="Noto Sans" w:cs="Times New Roman"/>
          <w:b/>
          <w:bCs/>
          <w:color w:themeColor="text1" w:val="000000"/>
          <w:szCs w:val="24"/>
          <w:lang w:eastAsia="zh-CN" w:bidi="hi-IN"/>
        </w:rPr>
        <w:t xml:space="preserve">  </w:t>
      </w:r>
    </w:p>
    <w:p>
      <w:pPr>
        <w:pStyle w:val="Normal"/>
        <w:suppressAutoHyphens w:val="true"/>
        <w:bidi w:val="0"/>
        <w:spacing w:lineRule="auto" w:line="240" w:before="0" w:after="0"/>
        <w:jc w:val="start"/>
        <w:rPr>
          <w:rFonts w:eastAsia="Noto Sans" w:cs="Times New Roman"/>
          <w:color w:themeColor="text1" w:val="000000"/>
          <w:szCs w:val="24"/>
          <w:lang w:eastAsia="zh-CN" w:bidi="hi-IN"/>
        </w:rPr>
      </w:pPr>
      <w:r>
        <w:rPr>
          <w:rFonts w:eastAsia="Noto Sans" w:cs="Times New Roman"/>
          <w:b/>
          <w:bCs/>
          <w:color w:themeColor="text1" w:val="000000"/>
          <w:szCs w:val="24"/>
          <w:lang w:eastAsia="zh-CN" w:bidi="hi-IN"/>
        </w:rPr>
        <w:t>Keywords</w:t>
      </w:r>
      <w:r>
        <w:rPr>
          <w:rFonts w:eastAsia="Noto Sans" w:cs="Times New Roman"/>
          <w:color w:themeColor="text1" w:val="000000"/>
          <w:szCs w:val="24"/>
          <w:lang w:eastAsia="zh-CN" w:bidi="hi-IN"/>
        </w:rPr>
        <w:t>: Context, meaning, society, behaviour</w:t>
      </w:r>
    </w:p>
    <w:p>
      <w:pPr>
        <w:pStyle w:val="Normal"/>
        <w:suppressAutoHyphens w:val="true"/>
        <w:bidi w:val="0"/>
        <w:spacing w:lineRule="auto" w:line="240" w:before="0" w:after="0"/>
        <w:jc w:val="start"/>
        <w:rPr>
          <w:rFonts w:eastAsia="Noto Sans" w:cs="Times New Roman"/>
          <w:color w:themeColor="text1" w:val="000000"/>
          <w:szCs w:val="24"/>
          <w:lang w:eastAsia="zh-CN" w:bidi="hi-IN"/>
        </w:rPr>
      </w:pPr>
      <w:r>
        <w:rPr>
          <w:rFonts w:eastAsia="Noto Sans" w:cs="Times New Roman"/>
          <w:color w:themeColor="text1" w:val="000000"/>
          <w:szCs w:val="24"/>
          <w:lang w:eastAsia="zh-CN" w:bidi="hi-IN"/>
        </w:rPr>
      </w:r>
    </w:p>
    <w:tbl>
      <w:tblPr>
        <w:tblW w:w="9639" w:type="dxa"/>
        <w:jc w:val="start"/>
        <w:tblInd w:w="-118" w:type="dxa"/>
        <w:tblLayout w:type="fixed"/>
        <w:tblCellMar>
          <w:top w:w="0" w:type="dxa"/>
          <w:start w:w="108" w:type="dxa"/>
          <w:bottom w:w="0" w:type="dxa"/>
          <w:end w:w="108" w:type="dxa"/>
        </w:tblCellMar>
        <w:tblLook w:val="04a0" w:noHBand="0" w:noVBand="1" w:firstColumn="1" w:lastRow="0" w:lastColumn="0" w:firstRow="1"/>
      </w:tblPr>
      <w:tblGrid>
        <w:gridCol w:w="1128"/>
        <w:gridCol w:w="6952"/>
        <w:gridCol w:w="1559"/>
      </w:tblGrid>
      <w:tr>
        <w:trPr/>
        <w:tc>
          <w:tcPr>
            <w:tcW w:w="1128" w:type="dxa"/>
            <w:tcBorders>
              <w:top w:val="single" w:sz="4" w:space="0" w:color="000000"/>
              <w:start w:val="single" w:sz="4" w:space="0" w:color="000000"/>
              <w:bottom w:val="single" w:sz="4" w:space="0" w:color="000000"/>
              <w:end w:val="single" w:sz="4" w:space="0" w:color="000000"/>
            </w:tcBorders>
          </w:tcPr>
          <w:p>
            <w:pPr>
              <w:pStyle w:val="Normal"/>
              <w:suppressAutoHyphens w:val="true"/>
              <w:bidi w:val="0"/>
              <w:spacing w:lineRule="auto" w:line="240" w:before="0" w:after="0"/>
              <w:jc w:val="start"/>
              <w:rPr>
                <w:rFonts w:eastAsia="Noto Sans" w:cs="Times New Roman"/>
                <w:b/>
                <w:bCs/>
                <w:color w:themeColor="text1" w:val="000000"/>
                <w:szCs w:val="24"/>
                <w:lang w:eastAsia="zh-CN" w:bidi="hi-IN"/>
              </w:rPr>
            </w:pPr>
            <w:r>
              <w:rPr>
                <w:rFonts w:eastAsia="Noto Sans" w:cs="Times New Roman"/>
                <w:b/>
                <w:bCs/>
                <w:color w:themeColor="text1" w:val="000000"/>
                <w:szCs w:val="24"/>
                <w:lang w:eastAsia="zh-CN" w:bidi="hi-IN"/>
              </w:rPr>
              <w:t>Units</w:t>
            </w:r>
          </w:p>
        </w:tc>
        <w:tc>
          <w:tcPr>
            <w:tcW w:w="6952" w:type="dxa"/>
            <w:tcBorders>
              <w:top w:val="single" w:sz="4" w:space="0" w:color="000000"/>
              <w:start w:val="single" w:sz="4" w:space="0" w:color="000000"/>
              <w:bottom w:val="single" w:sz="4" w:space="0" w:color="000000"/>
              <w:end w:val="single" w:sz="4" w:space="0" w:color="000000"/>
            </w:tcBorders>
          </w:tcPr>
          <w:p>
            <w:pPr>
              <w:pStyle w:val="Normal"/>
              <w:suppressAutoHyphens w:val="true"/>
              <w:bidi w:val="0"/>
              <w:spacing w:lineRule="auto" w:line="240" w:before="0" w:after="0"/>
              <w:jc w:val="start"/>
              <w:rPr>
                <w:rFonts w:eastAsia="Noto Sans" w:cs="Times New Roman"/>
                <w:b/>
                <w:bCs/>
                <w:color w:themeColor="text1" w:val="000000"/>
                <w:szCs w:val="24"/>
                <w:lang w:eastAsia="zh-CN" w:bidi="hi-IN"/>
              </w:rPr>
            </w:pPr>
            <w:r>
              <w:rPr>
                <w:rFonts w:eastAsia="Noto Sans" w:cs="Times New Roman"/>
                <w:b/>
                <w:bCs/>
                <w:color w:themeColor="text1" w:val="000000"/>
                <w:szCs w:val="24"/>
                <w:lang w:eastAsia="zh-CN" w:bidi="hi-IN"/>
              </w:rPr>
              <w:t>Course Contents</w:t>
            </w:r>
          </w:p>
        </w:tc>
        <w:tc>
          <w:tcPr>
            <w:tcW w:w="1559" w:type="dxa"/>
            <w:tcBorders>
              <w:top w:val="single" w:sz="4" w:space="0" w:color="000000"/>
              <w:start w:val="single" w:sz="4" w:space="0" w:color="000000"/>
              <w:bottom w:val="single" w:sz="4" w:space="0" w:color="000000"/>
              <w:end w:val="single" w:sz="4" w:space="0" w:color="000000"/>
            </w:tcBorders>
          </w:tcPr>
          <w:p>
            <w:pPr>
              <w:pStyle w:val="Normal"/>
              <w:suppressAutoHyphens w:val="true"/>
              <w:bidi w:val="0"/>
              <w:spacing w:lineRule="auto" w:line="240" w:before="0" w:after="0"/>
              <w:jc w:val="center"/>
              <w:rPr>
                <w:rFonts w:eastAsia="Noto Sans" w:cs="Times New Roman"/>
                <w:b/>
                <w:bCs/>
                <w:color w:themeColor="text1" w:val="000000"/>
                <w:szCs w:val="24"/>
                <w:lang w:eastAsia="zh-CN" w:bidi="hi-IN"/>
              </w:rPr>
            </w:pPr>
            <w:r>
              <w:rPr>
                <w:rFonts w:eastAsia="Noto Sans" w:cs="Times New Roman"/>
                <w:b/>
                <w:bCs/>
                <w:color w:themeColor="text1" w:val="000000"/>
                <w:szCs w:val="24"/>
                <w:lang w:eastAsia="zh-CN" w:bidi="hi-IN"/>
              </w:rPr>
              <w:t>Period</w:t>
            </w:r>
          </w:p>
        </w:tc>
      </w:tr>
      <w:tr>
        <w:trPr/>
        <w:tc>
          <w:tcPr>
            <w:tcW w:w="1128" w:type="dxa"/>
            <w:tcBorders>
              <w:top w:val="single" w:sz="4" w:space="0" w:color="000000"/>
              <w:start w:val="single" w:sz="4" w:space="0" w:color="000000"/>
              <w:bottom w:val="single" w:sz="4" w:space="0" w:color="000000"/>
              <w:end w:val="single" w:sz="4" w:space="0" w:color="000000"/>
            </w:tcBorders>
          </w:tcPr>
          <w:p>
            <w:pPr>
              <w:pStyle w:val="Normal"/>
              <w:suppressAutoHyphens w:val="true"/>
              <w:bidi w:val="0"/>
              <w:spacing w:lineRule="auto" w:line="240" w:before="0" w:after="0"/>
              <w:jc w:val="both"/>
              <w:rPr>
                <w:rFonts w:eastAsia="Noto Sans" w:cs="Times New Roman"/>
                <w:b/>
                <w:bCs/>
                <w:color w:themeColor="text1" w:val="000000"/>
                <w:szCs w:val="24"/>
                <w:lang w:eastAsia="zh-CN" w:bidi="hi-IN"/>
              </w:rPr>
            </w:pPr>
            <w:r>
              <w:rPr>
                <w:rFonts w:eastAsia="Noto Sans" w:cs="Times New Roman"/>
                <w:b/>
                <w:bCs/>
                <w:color w:themeColor="text1" w:val="000000"/>
                <w:szCs w:val="24"/>
                <w:lang w:eastAsia="zh-CN" w:bidi="hi-IN"/>
              </w:rPr>
              <w:t>I</w:t>
            </w:r>
          </w:p>
        </w:tc>
        <w:tc>
          <w:tcPr>
            <w:tcW w:w="6952" w:type="dxa"/>
            <w:tcBorders>
              <w:top w:val="single" w:sz="4" w:space="0" w:color="000000"/>
              <w:start w:val="single" w:sz="4" w:space="0" w:color="000000"/>
              <w:bottom w:val="single" w:sz="4" w:space="0" w:color="000000"/>
              <w:end w:val="single" w:sz="4" w:space="0" w:color="000000"/>
            </w:tcBorders>
          </w:tcPr>
          <w:p>
            <w:pPr>
              <w:pStyle w:val="Normal"/>
              <w:suppressAutoHyphens w:val="true"/>
              <w:bidi w:val="0"/>
              <w:spacing w:lineRule="auto" w:line="240" w:before="0" w:after="0"/>
              <w:jc w:val="start"/>
              <w:rPr>
                <w:rFonts w:eastAsia="Noto Sans" w:cs="Times New Roman"/>
                <w:b/>
                <w:bCs/>
                <w:color w:themeColor="text1" w:val="000000"/>
                <w:szCs w:val="24"/>
                <w:lang w:eastAsia="zh-CN" w:bidi="hi-IN"/>
              </w:rPr>
            </w:pPr>
            <w:r>
              <w:rPr>
                <w:rFonts w:eastAsia="Noto Sans" w:cs="Times New Roman"/>
                <w:b/>
                <w:bCs/>
                <w:color w:themeColor="text1" w:val="000000"/>
                <w:szCs w:val="24"/>
                <w:lang w:eastAsia="zh-CN" w:bidi="hi-IN"/>
              </w:rPr>
              <w:t>Semantics, what words mean:</w:t>
            </w:r>
          </w:p>
          <w:p>
            <w:pPr>
              <w:pStyle w:val="Normal"/>
              <w:suppressAutoHyphens w:val="true"/>
              <w:bidi w:val="0"/>
              <w:spacing w:lineRule="auto" w:line="240" w:before="0" w:after="0"/>
              <w:jc w:val="start"/>
              <w:rPr>
                <w:rFonts w:eastAsia="Noto Sans" w:cs="Times New Roman"/>
                <w:color w:themeColor="text1" w:val="000000"/>
                <w:szCs w:val="24"/>
                <w:lang w:eastAsia="zh-CN" w:bidi="hi-IN"/>
              </w:rPr>
            </w:pPr>
            <w:r>
              <w:rPr>
                <w:rFonts w:eastAsia="Noto Sans" w:cs="Times New Roman"/>
                <w:color w:themeColor="text1" w:val="000000"/>
                <w:szCs w:val="24"/>
                <w:lang w:eastAsia="zh-CN" w:bidi="hi-IN"/>
              </w:rPr>
              <w:t>Principle of compositionality, Meaning, use and mention, type and token; form-lexemes-expression; symbol, icon and index; sense and reference; denotation and connotation; Structural semantics: sense relations (hyponymy, lexical gaps, part-whole relations, componential analysis), Lexical relations (synonymy, antonymy, hyponymy, prototypes, homophones &amp; homonyms, polysemy, metonymy)</w:t>
            </w:r>
          </w:p>
        </w:tc>
        <w:tc>
          <w:tcPr>
            <w:tcW w:w="1559" w:type="dxa"/>
            <w:tcBorders>
              <w:top w:val="single" w:sz="4" w:space="0" w:color="000000"/>
              <w:start w:val="single" w:sz="4" w:space="0" w:color="000000"/>
              <w:bottom w:val="single" w:sz="4" w:space="0" w:color="000000"/>
              <w:end w:val="single" w:sz="4" w:space="0" w:color="000000"/>
            </w:tcBorders>
          </w:tcPr>
          <w:p>
            <w:pPr>
              <w:pStyle w:val="Normal"/>
              <w:suppressAutoHyphens w:val="true"/>
              <w:bidi w:val="0"/>
              <w:spacing w:lineRule="auto" w:line="240" w:before="0" w:after="0"/>
              <w:jc w:val="center"/>
              <w:rPr>
                <w:rFonts w:eastAsia="Noto Sans" w:cs="Times New Roman"/>
                <w:b/>
                <w:bCs/>
                <w:color w:themeColor="text1" w:val="000000"/>
                <w:szCs w:val="24"/>
                <w:lang w:eastAsia="zh-CN" w:bidi="hi-IN"/>
              </w:rPr>
            </w:pPr>
            <w:r>
              <w:rPr>
                <w:rFonts w:eastAsia="Noto Sans" w:cs="Times New Roman"/>
                <w:b/>
                <w:bCs/>
                <w:color w:themeColor="text1" w:val="000000"/>
                <w:szCs w:val="24"/>
                <w:lang w:eastAsia="zh-CN" w:bidi="hi-IN"/>
              </w:rPr>
              <w:t>15</w:t>
            </w:r>
          </w:p>
        </w:tc>
      </w:tr>
      <w:tr>
        <w:trPr/>
        <w:tc>
          <w:tcPr>
            <w:tcW w:w="1128" w:type="dxa"/>
            <w:tcBorders>
              <w:top w:val="single" w:sz="4" w:space="0" w:color="000000"/>
              <w:start w:val="single" w:sz="4" w:space="0" w:color="000000"/>
              <w:bottom w:val="single" w:sz="4" w:space="0" w:color="000000"/>
              <w:end w:val="single" w:sz="4" w:space="0" w:color="000000"/>
            </w:tcBorders>
          </w:tcPr>
          <w:p>
            <w:pPr>
              <w:pStyle w:val="Normal"/>
              <w:suppressAutoHyphens w:val="true"/>
              <w:bidi w:val="0"/>
              <w:spacing w:lineRule="auto" w:line="240" w:before="0" w:after="0"/>
              <w:jc w:val="both"/>
              <w:rPr>
                <w:rFonts w:eastAsia="Noto Sans" w:cs="Times New Roman"/>
                <w:b/>
                <w:bCs/>
                <w:color w:themeColor="text1" w:val="000000"/>
                <w:szCs w:val="24"/>
                <w:lang w:eastAsia="zh-CN" w:bidi="hi-IN"/>
              </w:rPr>
            </w:pPr>
            <w:r>
              <w:rPr>
                <w:rFonts w:eastAsia="Noto Sans" w:cs="Times New Roman"/>
                <w:b/>
                <w:bCs/>
                <w:color w:themeColor="text1" w:val="000000"/>
                <w:szCs w:val="24"/>
                <w:lang w:eastAsia="zh-CN" w:bidi="hi-IN"/>
              </w:rPr>
              <w:t>II</w:t>
            </w:r>
          </w:p>
        </w:tc>
        <w:tc>
          <w:tcPr>
            <w:tcW w:w="6952" w:type="dxa"/>
            <w:tcBorders>
              <w:top w:val="single" w:sz="4" w:space="0" w:color="000000"/>
              <w:start w:val="single" w:sz="4" w:space="0" w:color="000000"/>
              <w:bottom w:val="single" w:sz="4" w:space="0" w:color="000000"/>
              <w:end w:val="single" w:sz="4" w:space="0" w:color="000000"/>
            </w:tcBorders>
          </w:tcPr>
          <w:p>
            <w:pPr>
              <w:pStyle w:val="Normal1"/>
              <w:widowControl w:val="false"/>
              <w:rPr>
                <w:rFonts w:cs="Times New Roman"/>
                <w:b/>
                <w:bCs/>
                <w:color w:themeColor="text1" w:val="000000"/>
                <w:kern w:val="0"/>
                <w:lang w:val="en-GB"/>
              </w:rPr>
            </w:pPr>
            <w:r>
              <w:rPr>
                <w:rFonts w:cs="Times New Roman"/>
                <w:b/>
                <w:bCs/>
                <w:color w:themeColor="text1" w:val="000000"/>
                <w:kern w:val="0"/>
                <w:lang w:val="en-GB"/>
              </w:rPr>
              <w:t>Discourse and Pragmatics:</w:t>
            </w:r>
          </w:p>
          <w:p>
            <w:pPr>
              <w:pStyle w:val="Normal"/>
              <w:suppressAutoHyphens w:val="true"/>
              <w:bidi w:val="0"/>
              <w:spacing w:lineRule="auto" w:line="240" w:before="0" w:after="0"/>
              <w:jc w:val="both"/>
              <w:rPr>
                <w:rFonts w:eastAsia="Noto Sans" w:cs="Times New Roman"/>
                <w:color w:themeColor="text1" w:val="000000"/>
                <w:szCs w:val="24"/>
                <w:lang w:eastAsia="zh-CN" w:bidi="hi-IN"/>
              </w:rPr>
            </w:pPr>
            <w:r>
              <w:rPr>
                <w:rFonts w:cs="Times New Roman"/>
                <w:color w:themeColor="text1" w:val="000000"/>
              </w:rPr>
              <w:t>Scope of Pragmatics Language in context, conversational rules, Gricean Implicature and Maxims, Speech acts, presupposition, Deixis</w:t>
            </w:r>
          </w:p>
        </w:tc>
        <w:tc>
          <w:tcPr>
            <w:tcW w:w="1559" w:type="dxa"/>
            <w:tcBorders>
              <w:top w:val="single" w:sz="4" w:space="0" w:color="000000"/>
              <w:start w:val="single" w:sz="4" w:space="0" w:color="000000"/>
              <w:bottom w:val="single" w:sz="4" w:space="0" w:color="000000"/>
              <w:end w:val="single" w:sz="4" w:space="0" w:color="000000"/>
            </w:tcBorders>
          </w:tcPr>
          <w:p>
            <w:pPr>
              <w:pStyle w:val="Normal"/>
              <w:suppressAutoHyphens w:val="true"/>
              <w:bidi w:val="0"/>
              <w:spacing w:lineRule="auto" w:line="240" w:before="0" w:after="0"/>
              <w:jc w:val="center"/>
              <w:rPr>
                <w:rFonts w:eastAsia="Noto Sans" w:cs="Times New Roman"/>
                <w:b/>
                <w:bCs/>
                <w:color w:themeColor="text1" w:val="000000"/>
                <w:szCs w:val="24"/>
                <w:lang w:eastAsia="zh-CN" w:bidi="hi-IN"/>
              </w:rPr>
            </w:pPr>
            <w:r>
              <w:rPr>
                <w:rFonts w:eastAsia="Noto Sans" w:cs="Times New Roman"/>
                <w:b/>
                <w:bCs/>
                <w:color w:themeColor="text1" w:val="000000"/>
                <w:szCs w:val="24"/>
                <w:lang w:eastAsia="zh-CN" w:bidi="hi-IN"/>
              </w:rPr>
              <w:t>15</w:t>
            </w:r>
          </w:p>
        </w:tc>
      </w:tr>
      <w:tr>
        <w:trPr>
          <w:trHeight w:val="365" w:hRule="atLeast"/>
        </w:trPr>
        <w:tc>
          <w:tcPr>
            <w:tcW w:w="1128" w:type="dxa"/>
            <w:tcBorders>
              <w:top w:val="single" w:sz="4" w:space="0" w:color="000000"/>
              <w:start w:val="single" w:sz="4" w:space="0" w:color="000000"/>
              <w:bottom w:val="single" w:sz="4" w:space="0" w:color="000000"/>
              <w:end w:val="single" w:sz="4" w:space="0" w:color="000000"/>
            </w:tcBorders>
          </w:tcPr>
          <w:p>
            <w:pPr>
              <w:pStyle w:val="Normal"/>
              <w:suppressAutoHyphens w:val="true"/>
              <w:bidi w:val="0"/>
              <w:spacing w:lineRule="auto" w:line="240" w:before="0" w:after="0"/>
              <w:jc w:val="start"/>
              <w:rPr>
                <w:rFonts w:eastAsia="Noto Sans" w:cs="Times New Roman"/>
                <w:b/>
                <w:bCs/>
                <w:color w:themeColor="text1" w:val="000000"/>
                <w:szCs w:val="24"/>
                <w:lang w:eastAsia="zh-CN" w:bidi="hi-IN"/>
              </w:rPr>
            </w:pPr>
            <w:r>
              <w:rPr>
                <w:rFonts w:eastAsia="Noto Sans" w:cs="Times New Roman"/>
                <w:b/>
                <w:bCs/>
                <w:color w:themeColor="text1" w:val="000000"/>
                <w:szCs w:val="24"/>
                <w:lang w:eastAsia="zh-CN" w:bidi="hi-IN"/>
              </w:rPr>
              <w:t>III</w:t>
            </w:r>
          </w:p>
        </w:tc>
        <w:tc>
          <w:tcPr>
            <w:tcW w:w="6952" w:type="dxa"/>
            <w:tcBorders>
              <w:top w:val="single" w:sz="4" w:space="0" w:color="000000"/>
              <w:start w:val="single" w:sz="4" w:space="0" w:color="000000"/>
              <w:bottom w:val="single" w:sz="4" w:space="0" w:color="000000"/>
              <w:end w:val="single" w:sz="4" w:space="0" w:color="000000"/>
            </w:tcBorders>
          </w:tcPr>
          <w:p>
            <w:pPr>
              <w:pStyle w:val="Normal"/>
              <w:suppressAutoHyphens w:val="true"/>
              <w:bidi w:val="0"/>
              <w:spacing w:lineRule="auto" w:line="240" w:before="0" w:after="0"/>
              <w:jc w:val="start"/>
              <w:rPr>
                <w:rFonts w:eastAsia="Noto Sans" w:cs="Times New Roman"/>
                <w:b/>
                <w:bCs/>
                <w:color w:themeColor="text1" w:val="000000"/>
                <w:szCs w:val="24"/>
                <w:lang w:eastAsia="zh-CN" w:bidi="hi-IN"/>
              </w:rPr>
            </w:pPr>
            <w:r>
              <w:rPr>
                <w:rFonts w:eastAsia="Noto Sans" w:cs="Times New Roman"/>
                <w:b/>
                <w:bCs/>
                <w:color w:themeColor="text1" w:val="000000"/>
                <w:szCs w:val="24"/>
                <w:lang w:eastAsia="zh-CN" w:bidi="hi-IN"/>
              </w:rPr>
              <w:t>The Nature and Structure of Language</w:t>
            </w:r>
          </w:p>
          <w:p>
            <w:pPr>
              <w:pStyle w:val="Normal"/>
              <w:suppressAutoHyphens w:val="true"/>
              <w:bidi w:val="0"/>
              <w:spacing w:lineRule="auto" w:line="240" w:before="0" w:after="0"/>
              <w:jc w:val="start"/>
              <w:rPr>
                <w:rFonts w:eastAsia="Noto Sans" w:cs="Times New Roman"/>
                <w:color w:themeColor="text1" w:val="000000"/>
                <w:szCs w:val="24"/>
                <w:lang w:eastAsia="zh-CN" w:bidi="hi-IN"/>
              </w:rPr>
            </w:pPr>
            <w:r>
              <w:rPr>
                <w:rFonts w:eastAsia="Noto Sans" w:cs="Times New Roman"/>
                <w:color w:themeColor="text1" w:val="000000"/>
                <w:szCs w:val="24"/>
                <w:lang w:eastAsia="zh-CN" w:bidi="hi-IN"/>
              </w:rPr>
              <w:t>Language as behaviour and language as knowledge: language as a set of rules; systems and sub systems in language; language and society; innate faculty of language; language as a marker of identity; variation in language behaviour; observer’s bias.</w:t>
            </w:r>
          </w:p>
        </w:tc>
        <w:tc>
          <w:tcPr>
            <w:tcW w:w="1559" w:type="dxa"/>
            <w:tcBorders>
              <w:top w:val="single" w:sz="4" w:space="0" w:color="000000"/>
              <w:start w:val="single" w:sz="4" w:space="0" w:color="000000"/>
              <w:bottom w:val="single" w:sz="4" w:space="0" w:color="000000"/>
              <w:end w:val="single" w:sz="4" w:space="0" w:color="000000"/>
            </w:tcBorders>
          </w:tcPr>
          <w:p>
            <w:pPr>
              <w:pStyle w:val="Normal"/>
              <w:suppressAutoHyphens w:val="true"/>
              <w:bidi w:val="0"/>
              <w:spacing w:lineRule="auto" w:line="240" w:before="0" w:after="0"/>
              <w:jc w:val="center"/>
              <w:rPr>
                <w:rFonts w:eastAsia="Noto Sans" w:cs="Times New Roman"/>
                <w:b/>
                <w:bCs/>
                <w:color w:themeColor="text1" w:val="000000"/>
                <w:szCs w:val="24"/>
                <w:lang w:eastAsia="zh-CN" w:bidi="hi-IN"/>
              </w:rPr>
            </w:pPr>
            <w:r>
              <w:rPr>
                <w:rFonts w:eastAsia="Noto Sans" w:cs="Times New Roman"/>
                <w:b/>
                <w:bCs/>
                <w:color w:themeColor="text1" w:val="000000"/>
                <w:szCs w:val="24"/>
                <w:lang w:eastAsia="zh-CN" w:bidi="hi-IN"/>
              </w:rPr>
              <w:t>15</w:t>
            </w:r>
          </w:p>
        </w:tc>
      </w:tr>
      <w:tr>
        <w:trPr>
          <w:trHeight w:val="525" w:hRule="atLeast"/>
        </w:trPr>
        <w:tc>
          <w:tcPr>
            <w:tcW w:w="1128" w:type="dxa"/>
            <w:tcBorders>
              <w:top w:val="single" w:sz="4" w:space="0" w:color="000000"/>
              <w:start w:val="single" w:sz="4" w:space="0" w:color="000000"/>
              <w:bottom w:val="single" w:sz="4" w:space="0" w:color="000000"/>
              <w:end w:val="single" w:sz="4" w:space="0" w:color="000000"/>
            </w:tcBorders>
          </w:tcPr>
          <w:p>
            <w:pPr>
              <w:pStyle w:val="Normal"/>
              <w:suppressAutoHyphens w:val="true"/>
              <w:bidi w:val="0"/>
              <w:spacing w:lineRule="auto" w:line="240" w:before="0" w:after="0"/>
              <w:jc w:val="start"/>
              <w:rPr>
                <w:rFonts w:eastAsia="Noto Sans" w:cs="Times New Roman"/>
                <w:b/>
                <w:bCs/>
                <w:color w:themeColor="text1" w:val="000000"/>
                <w:szCs w:val="24"/>
                <w:lang w:eastAsia="zh-CN" w:bidi="hi-IN"/>
              </w:rPr>
            </w:pPr>
            <w:r>
              <w:rPr>
                <w:rFonts w:eastAsia="Noto Sans" w:cs="Times New Roman"/>
                <w:b/>
                <w:bCs/>
                <w:color w:themeColor="text1" w:val="000000"/>
                <w:szCs w:val="24"/>
                <w:lang w:eastAsia="zh-CN" w:bidi="hi-IN"/>
              </w:rPr>
              <w:t>IV</w:t>
            </w:r>
          </w:p>
        </w:tc>
        <w:tc>
          <w:tcPr>
            <w:tcW w:w="6952" w:type="dxa"/>
            <w:tcBorders>
              <w:top w:val="single" w:sz="4" w:space="0" w:color="000000"/>
              <w:start w:val="single" w:sz="4" w:space="0" w:color="000000"/>
              <w:bottom w:val="single" w:sz="4" w:space="0" w:color="000000"/>
              <w:end w:val="single" w:sz="4" w:space="0" w:color="000000"/>
            </w:tcBorders>
          </w:tcPr>
          <w:p>
            <w:pPr>
              <w:pStyle w:val="Normal"/>
              <w:suppressAutoHyphens w:val="true"/>
              <w:bidi w:val="0"/>
              <w:spacing w:lineRule="auto" w:line="240" w:before="0" w:after="0"/>
              <w:jc w:val="start"/>
              <w:rPr>
                <w:rFonts w:eastAsia="Noto Sans" w:cs="Times New Roman"/>
                <w:b/>
                <w:bCs/>
                <w:color w:themeColor="text1" w:val="000000"/>
                <w:szCs w:val="24"/>
                <w:lang w:eastAsia="zh-CN" w:bidi="hi-IN"/>
              </w:rPr>
            </w:pPr>
            <w:r>
              <w:rPr>
                <w:rFonts w:eastAsia="Noto Sans" w:cs="Times New Roman"/>
                <w:b/>
                <w:bCs/>
                <w:color w:themeColor="text1" w:val="000000"/>
                <w:szCs w:val="24"/>
                <w:lang w:eastAsia="zh-CN" w:bidi="hi-IN"/>
              </w:rPr>
              <w:t>Social Aspects of Language</w:t>
            </w:r>
          </w:p>
          <w:p>
            <w:pPr>
              <w:pStyle w:val="Normal"/>
              <w:suppressAutoHyphens w:val="true"/>
              <w:bidi w:val="0"/>
              <w:spacing w:lineRule="auto" w:line="240" w:before="0" w:after="0"/>
              <w:jc w:val="start"/>
              <w:rPr>
                <w:rFonts w:eastAsia="Noto Sans" w:cs="Times New Roman"/>
                <w:color w:themeColor="text1" w:val="000000"/>
                <w:szCs w:val="24"/>
                <w:lang w:eastAsia="zh-CN" w:bidi="hi-IN"/>
              </w:rPr>
            </w:pPr>
            <w:r>
              <w:rPr>
                <w:rFonts w:eastAsia="Noto Sans" w:cs="Times New Roman"/>
                <w:color w:themeColor="text1" w:val="000000"/>
                <w:szCs w:val="24"/>
                <w:lang w:eastAsia="zh-CN" w:bidi="hi-IN"/>
              </w:rPr>
              <w:t>Language variation; language choice as determined by person, place and topic; patterns of language use in different domains; role of such variation as age, sex, ethnicity, religion, socio-economic background, schooling, etc.; language contact and pidginization and creolization; discourse strategies; politeness phenomenon; language and gender; language and power.</w:t>
            </w:r>
          </w:p>
        </w:tc>
        <w:tc>
          <w:tcPr>
            <w:tcW w:w="1559" w:type="dxa"/>
            <w:tcBorders>
              <w:top w:val="single" w:sz="4" w:space="0" w:color="000000"/>
              <w:start w:val="single" w:sz="4" w:space="0" w:color="000000"/>
              <w:bottom w:val="single" w:sz="4" w:space="0" w:color="000000"/>
              <w:end w:val="single" w:sz="4" w:space="0" w:color="000000"/>
            </w:tcBorders>
          </w:tcPr>
          <w:p>
            <w:pPr>
              <w:pStyle w:val="Normal"/>
              <w:suppressAutoHyphens w:val="true"/>
              <w:bidi w:val="0"/>
              <w:spacing w:lineRule="auto" w:line="240" w:before="0" w:after="0"/>
              <w:jc w:val="center"/>
              <w:rPr>
                <w:rFonts w:eastAsia="Noto Sans" w:cs="Times New Roman"/>
                <w:b/>
                <w:bCs/>
                <w:color w:themeColor="text1" w:val="000000"/>
                <w:szCs w:val="24"/>
                <w:lang w:eastAsia="zh-CN" w:bidi="hi-IN"/>
              </w:rPr>
            </w:pPr>
            <w:r>
              <w:rPr>
                <w:rFonts w:eastAsia="Noto Sans" w:cs="Times New Roman"/>
                <w:b/>
                <w:bCs/>
                <w:color w:themeColor="text1" w:val="000000"/>
                <w:szCs w:val="24"/>
                <w:lang w:eastAsia="zh-CN" w:bidi="hi-IN"/>
              </w:rPr>
              <w:t>15</w:t>
            </w:r>
          </w:p>
        </w:tc>
      </w:tr>
    </w:tbl>
    <w:p>
      <w:pPr>
        <w:pStyle w:val="Normal"/>
        <w:suppressAutoHyphens w:val="true"/>
        <w:bidi w:val="0"/>
        <w:spacing w:lineRule="auto" w:line="240" w:before="0" w:after="0"/>
        <w:jc w:val="both"/>
        <w:rPr>
          <w:rFonts w:eastAsia="Noto Sans" w:cs="Times New Roman"/>
          <w:b/>
          <w:bCs/>
          <w:color w:themeColor="text1" w:val="000000"/>
          <w:szCs w:val="24"/>
          <w:lang w:eastAsia="zh-CN" w:bidi="hi-IN"/>
        </w:rPr>
      </w:pPr>
      <w:r>
        <w:rPr>
          <w:rFonts w:eastAsia="Noto Sans" w:cs="Times New Roman"/>
          <w:b/>
          <w:bCs/>
          <w:color w:themeColor="text1" w:val="000000"/>
          <w:szCs w:val="24"/>
          <w:lang w:eastAsia="zh-CN" w:bidi="hi-IN"/>
        </w:rPr>
      </w:r>
    </w:p>
    <w:p>
      <w:pPr>
        <w:pStyle w:val="Normal"/>
        <w:suppressAutoHyphens w:val="true"/>
        <w:bidi w:val="0"/>
        <w:spacing w:lineRule="auto" w:line="240" w:before="0" w:after="0"/>
        <w:jc w:val="both"/>
        <w:rPr>
          <w:rFonts w:eastAsia="Noto Sans" w:cs="Times New Roman"/>
          <w:b/>
          <w:bCs/>
          <w:color w:themeColor="text1" w:val="000000"/>
          <w:szCs w:val="24"/>
          <w:lang w:eastAsia="zh-CN" w:bidi="hi-IN"/>
        </w:rPr>
      </w:pPr>
      <w:r>
        <w:rPr>
          <w:rFonts w:eastAsia="Noto Sans" w:cs="Times New Roman"/>
          <w:b/>
          <w:bCs/>
          <w:color w:themeColor="text1" w:val="000000"/>
          <w:szCs w:val="24"/>
          <w:lang w:eastAsia="zh-CN" w:bidi="hi-IN"/>
        </w:rPr>
        <w:t xml:space="preserve">Texts: </w:t>
      </w:r>
    </w:p>
    <w:p>
      <w:pPr>
        <w:pStyle w:val="ListParagraph"/>
        <w:widowControl w:val="false"/>
        <w:numPr>
          <w:ilvl w:val="0"/>
          <w:numId w:val="50"/>
        </w:numPr>
        <w:suppressAutoHyphens w:val="true"/>
        <w:bidi w:val="0"/>
        <w:spacing w:lineRule="auto" w:line="240" w:before="0" w:after="0"/>
        <w:contextualSpacing w:val="false"/>
        <w:jc w:val="both"/>
        <w:rPr>
          <w:rFonts w:cs="Times New Roman"/>
          <w:color w:themeColor="text1" w:val="000000"/>
        </w:rPr>
      </w:pPr>
      <w:r>
        <w:rPr>
          <w:rFonts w:cs="Times New Roman"/>
          <w:color w:themeColor="text1" w:val="000000"/>
        </w:rPr>
        <w:t xml:space="preserve">Lyons, J. (1977). </w:t>
      </w:r>
      <w:r>
        <w:rPr>
          <w:rFonts w:cs="Times New Roman"/>
          <w:i/>
          <w:iCs/>
          <w:color w:themeColor="text1" w:val="000000"/>
        </w:rPr>
        <w:t>Semantics</w:t>
      </w:r>
      <w:r>
        <w:rPr>
          <w:rFonts w:cs="Times New Roman"/>
          <w:color w:themeColor="text1" w:val="000000"/>
        </w:rPr>
        <w:t xml:space="preserve"> (Vol. 1). Cambridge University Press.</w:t>
      </w:r>
    </w:p>
    <w:p>
      <w:pPr>
        <w:pStyle w:val="ListParagraph"/>
        <w:widowControl w:val="false"/>
        <w:numPr>
          <w:ilvl w:val="0"/>
          <w:numId w:val="51"/>
        </w:numPr>
        <w:suppressAutoHyphens w:val="true"/>
        <w:bidi w:val="0"/>
        <w:spacing w:lineRule="auto" w:line="240" w:before="0" w:after="0"/>
        <w:contextualSpacing w:val="false"/>
        <w:jc w:val="both"/>
        <w:rPr>
          <w:rFonts w:cs="Times New Roman"/>
          <w:color w:themeColor="text1" w:val="000000"/>
        </w:rPr>
      </w:pPr>
      <w:r>
        <w:rPr>
          <w:color w:themeColor="text1" w:val="000000"/>
        </w:rPr>
        <w:t xml:space="preserve">Levinson, S. C. (1983). </w:t>
      </w:r>
      <w:r>
        <w:rPr>
          <w:rStyle w:val="Emphasis"/>
          <w:rFonts w:eastAsia="" w:eastAsiaTheme="majorEastAsia"/>
          <w:color w:themeColor="text1" w:val="000000"/>
        </w:rPr>
        <w:t>Pragmatics</w:t>
      </w:r>
      <w:r>
        <w:rPr>
          <w:color w:themeColor="text1" w:val="000000"/>
        </w:rPr>
        <w:t>. Cambridge University Press.</w:t>
      </w:r>
    </w:p>
    <w:p>
      <w:pPr>
        <w:pStyle w:val="Normal"/>
        <w:widowControl w:val="false"/>
        <w:numPr>
          <w:ilvl w:val="0"/>
          <w:numId w:val="52"/>
        </w:numPr>
        <w:suppressAutoHyphens w:val="true"/>
        <w:bidi w:val="0"/>
        <w:spacing w:lineRule="auto" w:line="240" w:before="0" w:after="0"/>
        <w:contextualSpacing/>
        <w:jc w:val="both"/>
        <w:rPr>
          <w:rFonts w:eastAsia="Noto Sans" w:cs="Noto Sans"/>
          <w:color w:themeColor="text1" w:val="000000"/>
          <w:szCs w:val="24"/>
          <w:lang w:eastAsia="zh-CN" w:bidi="hi-IN"/>
        </w:rPr>
      </w:pPr>
      <w:r>
        <w:rPr>
          <w:rFonts w:eastAsia="Noto Sans" w:cs="Noto Sans"/>
          <w:color w:themeColor="text1" w:val="000000"/>
          <w:szCs w:val="24"/>
          <w:lang w:eastAsia="zh-CN" w:bidi="hi-IN"/>
        </w:rPr>
        <w:t xml:space="preserve">Chambers, J.K. (2003) (2nd ed.). </w:t>
      </w:r>
      <w:r>
        <w:rPr>
          <w:rFonts w:eastAsia="Noto Sans" w:cs="Noto Sans"/>
          <w:i/>
          <w:iCs/>
          <w:color w:themeColor="text1" w:val="000000"/>
          <w:szCs w:val="24"/>
          <w:lang w:eastAsia="zh-CN" w:bidi="hi-IN"/>
        </w:rPr>
        <w:t>Sociolinguistic Theory</w:t>
      </w:r>
      <w:r>
        <w:rPr>
          <w:rFonts w:eastAsia="Noto Sans" w:cs="Noto Sans"/>
          <w:color w:themeColor="text1" w:val="000000"/>
          <w:szCs w:val="24"/>
          <w:lang w:eastAsia="zh-CN" w:bidi="hi-IN"/>
        </w:rPr>
        <w:t>. Oxford: Blackwell</w:t>
      </w:r>
    </w:p>
    <w:p>
      <w:pPr>
        <w:pStyle w:val="Normal"/>
        <w:widowControl w:val="false"/>
        <w:numPr>
          <w:ilvl w:val="0"/>
          <w:numId w:val="53"/>
        </w:numPr>
        <w:suppressAutoHyphens w:val="true"/>
        <w:bidi w:val="0"/>
        <w:spacing w:lineRule="auto" w:line="240" w:before="0" w:after="0"/>
        <w:contextualSpacing/>
        <w:jc w:val="both"/>
        <w:rPr>
          <w:rFonts w:eastAsia="Noto Sans" w:cs="Noto Sans"/>
          <w:color w:themeColor="text1" w:val="000000"/>
          <w:szCs w:val="24"/>
          <w:lang w:eastAsia="zh-CN" w:bidi="hi-IN"/>
        </w:rPr>
      </w:pPr>
      <w:r>
        <w:rPr>
          <w:rFonts w:eastAsia="Noto Sans" w:cs="Noto Sans"/>
          <w:color w:themeColor="text1" w:val="000000"/>
          <w:szCs w:val="24"/>
          <w:lang w:eastAsia="zh-CN" w:bidi="hi-IN"/>
        </w:rPr>
        <w:t xml:space="preserve">Chomsky, N. (1968). </w:t>
      </w:r>
      <w:r>
        <w:rPr>
          <w:rFonts w:eastAsia="Noto Sans" w:cs="Noto Sans"/>
          <w:i/>
          <w:iCs/>
          <w:color w:themeColor="text1" w:val="000000"/>
          <w:szCs w:val="24"/>
          <w:lang w:eastAsia="zh-CN" w:bidi="hi-IN"/>
        </w:rPr>
        <w:t>Language and mind</w:t>
      </w:r>
      <w:r>
        <w:rPr>
          <w:rFonts w:eastAsia="Noto Sans" w:cs="Noto Sans"/>
          <w:color w:themeColor="text1" w:val="000000"/>
          <w:szCs w:val="24"/>
          <w:lang w:eastAsia="zh-CN" w:bidi="hi-IN"/>
        </w:rPr>
        <w:t>. New York; Harcourt, Brace and world.</w:t>
      </w:r>
    </w:p>
    <w:p>
      <w:pPr>
        <w:pStyle w:val="Normal"/>
        <w:widowControl w:val="false"/>
        <w:suppressAutoHyphens w:val="true"/>
        <w:bidi w:val="0"/>
        <w:spacing w:lineRule="auto" w:line="240" w:before="0" w:after="0"/>
        <w:ind w:start="360"/>
        <w:contextualSpacing/>
        <w:jc w:val="both"/>
        <w:rPr>
          <w:rFonts w:eastAsia="Noto Sans" w:cs="Noto Sans"/>
          <w:color w:themeColor="text1" w:val="000000"/>
          <w:szCs w:val="24"/>
          <w:lang w:eastAsia="zh-CN" w:bidi="hi-IN"/>
        </w:rPr>
      </w:pPr>
      <w:r>
        <w:rPr>
          <w:rFonts w:eastAsia="Noto Sans" w:cs="Noto Sans"/>
          <w:color w:themeColor="text1" w:val="000000"/>
          <w:szCs w:val="24"/>
          <w:lang w:eastAsia="zh-CN" w:bidi="hi-IN"/>
        </w:rPr>
      </w:r>
    </w:p>
    <w:p>
      <w:pPr>
        <w:pStyle w:val="Normal"/>
        <w:suppressAutoHyphens w:val="true"/>
        <w:bidi w:val="0"/>
        <w:spacing w:lineRule="auto" w:line="240" w:before="0" w:after="0"/>
        <w:jc w:val="both"/>
        <w:rPr>
          <w:rFonts w:eastAsia="Noto Sans" w:cs="Times New Roman"/>
          <w:color w:themeColor="text1" w:val="000000"/>
          <w:szCs w:val="24"/>
          <w:lang w:eastAsia="zh-CN" w:bidi="hi-IN"/>
        </w:rPr>
      </w:pPr>
      <w:r>
        <w:rPr>
          <w:rFonts w:eastAsia="Noto Sans" w:cs="Times New Roman"/>
          <w:color w:themeColor="text1" w:val="000000"/>
          <w:szCs w:val="24"/>
          <w:lang w:eastAsia="zh-CN" w:bidi="hi-IN"/>
        </w:rPr>
      </w:r>
    </w:p>
    <w:p>
      <w:pPr>
        <w:pStyle w:val="Normal"/>
        <w:suppressAutoHyphens w:val="true"/>
        <w:bidi w:val="0"/>
        <w:spacing w:lineRule="auto" w:line="240" w:before="0" w:after="0"/>
        <w:jc w:val="both"/>
        <w:rPr>
          <w:rFonts w:eastAsia="Noto Sans" w:cs="Times New Roman"/>
          <w:b/>
          <w:bCs/>
          <w:color w:themeColor="text1" w:val="000000"/>
          <w:szCs w:val="24"/>
          <w:lang w:eastAsia="zh-CN" w:bidi="hi-IN"/>
        </w:rPr>
      </w:pPr>
      <w:r>
        <w:rPr>
          <w:rFonts w:eastAsia="Noto Sans" w:cs="Times New Roman"/>
          <w:b/>
          <w:bCs/>
          <w:color w:themeColor="text1" w:val="000000"/>
          <w:szCs w:val="24"/>
          <w:lang w:eastAsia="zh-CN" w:bidi="hi-IN"/>
        </w:rPr>
        <w:t>Recommended Readings:</w:t>
      </w:r>
    </w:p>
    <w:p>
      <w:pPr>
        <w:pStyle w:val="Normal"/>
        <w:widowControl w:val="false"/>
        <w:numPr>
          <w:ilvl w:val="0"/>
          <w:numId w:val="54"/>
        </w:numPr>
        <w:suppressAutoHyphens w:val="true"/>
        <w:bidi w:val="0"/>
        <w:spacing w:lineRule="auto" w:line="240" w:before="0" w:after="0"/>
        <w:contextualSpacing/>
        <w:jc w:val="start"/>
        <w:rPr>
          <w:rFonts w:eastAsia="Noto Sans" w:cs="Noto Sans"/>
          <w:color w:themeColor="text1" w:val="000000"/>
          <w:szCs w:val="24"/>
          <w:lang w:eastAsia="zh-CN" w:bidi="hi-IN"/>
        </w:rPr>
      </w:pPr>
      <w:r>
        <w:rPr>
          <w:rFonts w:eastAsia="Noto Sans" w:cs="Noto Sans"/>
          <w:color w:themeColor="text1" w:val="000000"/>
          <w:szCs w:val="24"/>
          <w:lang w:eastAsia="zh-CN" w:bidi="hi-IN"/>
        </w:rPr>
        <w:t xml:space="preserve">Fasold, R. (1984). </w:t>
      </w:r>
      <w:r>
        <w:rPr>
          <w:rFonts w:eastAsia="Noto Sans" w:cs="Noto Sans"/>
          <w:i/>
          <w:iCs/>
          <w:color w:themeColor="text1" w:val="000000"/>
          <w:szCs w:val="24"/>
          <w:lang w:eastAsia="zh-CN" w:bidi="hi-IN"/>
        </w:rPr>
        <w:t>The Sociolinguistics of Society.</w:t>
      </w:r>
      <w:r>
        <w:rPr>
          <w:rFonts w:eastAsia="Noto Sans" w:cs="Noto Sans"/>
          <w:color w:themeColor="text1" w:val="000000"/>
          <w:szCs w:val="24"/>
          <w:lang w:eastAsia="zh-CN" w:bidi="hi-IN"/>
        </w:rPr>
        <w:t xml:space="preserve"> Oxford: Blackwell</w:t>
      </w:r>
    </w:p>
    <w:p>
      <w:pPr>
        <w:pStyle w:val="Normal"/>
        <w:widowControl w:val="false"/>
        <w:numPr>
          <w:ilvl w:val="0"/>
          <w:numId w:val="55"/>
        </w:numPr>
        <w:suppressAutoHyphens w:val="true"/>
        <w:bidi w:val="0"/>
        <w:spacing w:lineRule="auto" w:line="240" w:before="0" w:after="0"/>
        <w:contextualSpacing/>
        <w:jc w:val="start"/>
        <w:rPr>
          <w:rFonts w:eastAsia="Noto Sans" w:cs="Noto Sans"/>
          <w:color w:themeColor="text1" w:val="000000"/>
          <w:szCs w:val="24"/>
          <w:lang w:eastAsia="zh-CN" w:bidi="hi-IN"/>
        </w:rPr>
      </w:pPr>
      <w:r>
        <w:rPr>
          <w:rFonts w:eastAsia="Noto Sans" w:cs="Noto Sans"/>
          <w:color w:themeColor="text1" w:val="000000"/>
          <w:szCs w:val="24"/>
          <w:lang w:eastAsia="zh-CN" w:bidi="hi-IN"/>
        </w:rPr>
        <w:t xml:space="preserve">Sprott, W.J.H. (1958). </w:t>
      </w:r>
      <w:r>
        <w:rPr>
          <w:rFonts w:eastAsia="Noto Sans" w:cs="Noto Sans"/>
          <w:i/>
          <w:iCs/>
          <w:color w:themeColor="text1" w:val="000000"/>
          <w:szCs w:val="24"/>
          <w:lang w:eastAsia="zh-CN" w:bidi="hi-IN"/>
        </w:rPr>
        <w:t>Human Groups</w:t>
      </w:r>
      <w:r>
        <w:rPr>
          <w:rFonts w:eastAsia="Noto Sans" w:cs="Noto Sans"/>
          <w:color w:themeColor="text1" w:val="000000"/>
          <w:szCs w:val="24"/>
          <w:lang w:eastAsia="zh-CN" w:bidi="hi-IN"/>
        </w:rPr>
        <w:t>. Harmodsworth: Pengium.</w:t>
      </w:r>
    </w:p>
    <w:p>
      <w:pPr>
        <w:pStyle w:val="Normal"/>
        <w:widowControl w:val="false"/>
        <w:numPr>
          <w:ilvl w:val="0"/>
          <w:numId w:val="56"/>
        </w:numPr>
        <w:suppressAutoHyphens w:val="true"/>
        <w:bidi w:val="0"/>
        <w:spacing w:lineRule="auto" w:line="240" w:before="0" w:after="0"/>
        <w:contextualSpacing/>
        <w:jc w:val="start"/>
        <w:rPr>
          <w:rFonts w:eastAsia="Noto Sans" w:cs="Noto Sans"/>
          <w:color w:themeColor="text1" w:val="000000"/>
          <w:szCs w:val="24"/>
          <w:lang w:eastAsia="zh-CN" w:bidi="hi-IN"/>
        </w:rPr>
      </w:pPr>
      <w:r>
        <w:rPr>
          <w:rFonts w:eastAsia="Noto Sans" w:cs="Noto Sans"/>
          <w:color w:themeColor="text1" w:val="000000"/>
          <w:szCs w:val="24"/>
          <w:lang w:eastAsia="zh-CN" w:bidi="hi-IN"/>
        </w:rPr>
        <w:t xml:space="preserve">Meyerhoff, Miriam (2006). </w:t>
      </w:r>
      <w:r>
        <w:rPr>
          <w:rFonts w:eastAsia="Noto Sans" w:cs="Noto Sans"/>
          <w:i/>
          <w:iCs/>
          <w:color w:themeColor="text1" w:val="000000"/>
          <w:szCs w:val="24"/>
          <w:lang w:eastAsia="zh-CN" w:bidi="hi-IN"/>
        </w:rPr>
        <w:t>Introducing Sociolinguistics</w:t>
      </w:r>
      <w:r>
        <w:rPr>
          <w:rFonts w:eastAsia="Noto Sans" w:cs="Noto Sans"/>
          <w:color w:themeColor="text1" w:val="000000"/>
          <w:szCs w:val="24"/>
          <w:lang w:eastAsia="zh-CN" w:bidi="hi-IN"/>
        </w:rPr>
        <w:t>. London and New York: Routledge.</w:t>
      </w:r>
    </w:p>
    <w:p>
      <w:pPr>
        <w:pStyle w:val="Normal"/>
        <w:widowControl w:val="false"/>
        <w:numPr>
          <w:ilvl w:val="0"/>
          <w:numId w:val="57"/>
        </w:numPr>
        <w:suppressAutoHyphens w:val="true"/>
        <w:bidi w:val="0"/>
        <w:spacing w:lineRule="auto" w:line="240" w:before="0" w:after="0"/>
        <w:contextualSpacing/>
        <w:jc w:val="start"/>
        <w:rPr>
          <w:rFonts w:eastAsia="Noto Sans" w:cs="Noto Sans"/>
          <w:color w:themeColor="text1" w:val="000000"/>
          <w:szCs w:val="24"/>
          <w:lang w:eastAsia="zh-CN" w:bidi="hi-IN"/>
        </w:rPr>
      </w:pPr>
      <w:r>
        <w:rPr>
          <w:rFonts w:eastAsia="Noto Sans" w:cs="Noto Sans"/>
          <w:color w:themeColor="text1" w:val="000000"/>
          <w:szCs w:val="24"/>
          <w:lang w:eastAsia="zh-CN" w:bidi="hi-IN"/>
        </w:rPr>
        <w:t>Hudson, R.A. (1980).</w:t>
      </w:r>
      <w:r>
        <w:rPr>
          <w:rFonts w:eastAsia="Noto Sans" w:cs="Noto Sans"/>
          <w:i/>
          <w:iCs/>
          <w:color w:themeColor="text1" w:val="000000"/>
          <w:szCs w:val="24"/>
          <w:lang w:eastAsia="zh-CN" w:bidi="hi-IN"/>
        </w:rPr>
        <w:t xml:space="preserve"> Sociolinguistics</w:t>
      </w:r>
      <w:r>
        <w:rPr>
          <w:rFonts w:eastAsia="Noto Sans" w:cs="Noto Sans"/>
          <w:color w:themeColor="text1" w:val="000000"/>
          <w:szCs w:val="24"/>
          <w:lang w:eastAsia="zh-CN" w:bidi="hi-IN"/>
        </w:rPr>
        <w:t>. Cambridge, Cambridge University Press</w:t>
      </w:r>
    </w:p>
    <w:p>
      <w:pPr>
        <w:pStyle w:val="Normal"/>
        <w:widowControl w:val="false"/>
        <w:tabs>
          <w:tab w:val="clear" w:pos="709"/>
          <w:tab w:val="left" w:pos="990" w:leader="none"/>
        </w:tabs>
        <w:suppressAutoHyphens w:val="true"/>
        <w:bidi w:val="0"/>
        <w:spacing w:lineRule="auto" w:line="240" w:before="0" w:after="0"/>
        <w:jc w:val="both"/>
        <w:rPr>
          <w:rFonts w:eastAsia="Noto Sans" w:cs="Times New Roman"/>
          <w:color w:themeColor="text1" w:val="000000"/>
          <w:szCs w:val="24"/>
          <w:lang w:eastAsia="zh-CN" w:bidi="hi-IN"/>
        </w:rPr>
      </w:pPr>
      <w:r>
        <w:rPr>
          <w:rFonts w:eastAsia="Noto Sans" w:cs="Times New Roman"/>
          <w:color w:themeColor="text1" w:val="000000"/>
          <w:szCs w:val="24"/>
          <w:lang w:eastAsia="zh-CN" w:bidi="hi-IN"/>
        </w:rPr>
      </w:r>
    </w:p>
    <w:p>
      <w:pPr>
        <w:pStyle w:val="Normal"/>
        <w:widowControl w:val="false"/>
        <w:tabs>
          <w:tab w:val="clear" w:pos="709"/>
          <w:tab w:val="left" w:pos="990" w:leader="none"/>
        </w:tabs>
        <w:suppressAutoHyphens w:val="true"/>
        <w:bidi w:val="0"/>
        <w:spacing w:lineRule="auto" w:line="240" w:before="0" w:after="0"/>
        <w:jc w:val="both"/>
        <w:rPr>
          <w:rFonts w:eastAsia="Noto Sans" w:cs="Times New Roman"/>
          <w:color w:themeColor="text1" w:val="000000"/>
          <w:szCs w:val="24"/>
          <w:lang w:eastAsia="zh-CN" w:bidi="hi-IN"/>
        </w:rPr>
      </w:pPr>
      <w:r>
        <w:rPr>
          <w:rFonts w:eastAsia="Noto Sans" w:cs="Times New Roman"/>
          <w:color w:themeColor="text1" w:val="000000"/>
          <w:szCs w:val="24"/>
          <w:lang w:eastAsia="zh-CN" w:bidi="hi-IN"/>
        </w:rPr>
      </w:r>
    </w:p>
    <w:p>
      <w:pPr>
        <w:pStyle w:val="Normal"/>
        <w:widowControl w:val="false"/>
        <w:tabs>
          <w:tab w:val="clear" w:pos="709"/>
          <w:tab w:val="left" w:pos="1710" w:leader="none"/>
        </w:tabs>
        <w:suppressAutoHyphens w:val="true"/>
        <w:bidi w:val="0"/>
        <w:spacing w:lineRule="auto" w:line="240" w:before="0" w:after="0"/>
        <w:ind w:start="720"/>
        <w:contextualSpacing/>
        <w:jc w:val="both"/>
        <w:rPr>
          <w:rFonts w:eastAsia="Noto Sans" w:cs="Times New Roman"/>
          <w:color w:themeColor="text1" w:val="000000"/>
          <w:szCs w:val="24"/>
          <w:lang w:eastAsia="zh-CN" w:bidi="hi-IN"/>
        </w:rPr>
      </w:pPr>
      <w:r>
        <w:rPr>
          <w:rFonts w:eastAsia="Noto Sans" w:cs="Times New Roman"/>
          <w:color w:themeColor="text1" w:val="000000"/>
          <w:szCs w:val="24"/>
          <w:lang w:eastAsia="zh-CN" w:bidi="hi-IN"/>
        </w:rPr>
      </w:r>
    </w:p>
    <w:tbl>
      <w:tblPr>
        <w:tblW w:w="9765" w:type="dxa"/>
        <w:jc w:val="start"/>
        <w:tblInd w:w="-152" w:type="dxa"/>
        <w:tblLayout w:type="fixed"/>
        <w:tblCellMar>
          <w:top w:w="0" w:type="dxa"/>
          <w:start w:w="108" w:type="dxa"/>
          <w:bottom w:w="0" w:type="dxa"/>
          <w:end w:w="108" w:type="dxa"/>
        </w:tblCellMar>
        <w:tblLook w:val="04a0" w:noHBand="0" w:noVBand="1" w:firstColumn="1" w:lastRow="0" w:lastColumn="0" w:firstRow="1"/>
      </w:tblPr>
      <w:tblGrid>
        <w:gridCol w:w="3746"/>
        <w:gridCol w:w="3018"/>
        <w:gridCol w:w="3001"/>
      </w:tblGrid>
      <w:tr>
        <w:trPr/>
        <w:tc>
          <w:tcPr>
            <w:tcW w:w="9765" w:type="dxa"/>
            <w:gridSpan w:val="3"/>
            <w:tcBorders>
              <w:top w:val="single" w:sz="4" w:space="0" w:color="000000"/>
              <w:start w:val="single" w:sz="4" w:space="0" w:color="000000"/>
              <w:bottom w:val="single" w:sz="4" w:space="0" w:color="000000"/>
              <w:end w:val="single" w:sz="4" w:space="0" w:color="000000"/>
            </w:tcBorders>
          </w:tcPr>
          <w:p>
            <w:pPr>
              <w:pStyle w:val="Normal"/>
              <w:suppressAutoHyphens w:val="true"/>
              <w:bidi w:val="0"/>
              <w:spacing w:lineRule="auto" w:line="240" w:before="0" w:after="0"/>
              <w:jc w:val="center"/>
              <w:rPr>
                <w:rFonts w:eastAsia="Noto Sans" w:cs="Times New Roman"/>
                <w:b/>
                <w:bCs/>
                <w:color w:themeColor="text1" w:val="000000"/>
                <w:szCs w:val="24"/>
                <w:lang w:eastAsia="zh-CN" w:bidi="hi-IN"/>
              </w:rPr>
            </w:pPr>
            <w:r>
              <w:rPr>
                <w:rFonts w:eastAsia="Noto Sans" w:cs="Times New Roman"/>
                <w:b/>
                <w:bCs/>
                <w:color w:themeColor="text1" w:val="000000"/>
                <w:szCs w:val="24"/>
                <w:lang w:eastAsia="zh-CN" w:bidi="hi-IN"/>
              </w:rPr>
              <w:t>Credit Distribution</w:t>
            </w:r>
          </w:p>
        </w:tc>
      </w:tr>
      <w:tr>
        <w:trPr/>
        <w:tc>
          <w:tcPr>
            <w:tcW w:w="3746" w:type="dxa"/>
            <w:tcBorders>
              <w:top w:val="single" w:sz="4" w:space="0" w:color="000000"/>
              <w:start w:val="single" w:sz="4" w:space="0" w:color="000000"/>
              <w:bottom w:val="single" w:sz="4" w:space="0" w:color="000000"/>
              <w:end w:val="single" w:sz="4" w:space="0" w:color="000000"/>
            </w:tcBorders>
          </w:tcPr>
          <w:p>
            <w:pPr>
              <w:pStyle w:val="Normal"/>
              <w:suppressAutoHyphens w:val="true"/>
              <w:bidi w:val="0"/>
              <w:spacing w:lineRule="auto" w:line="240" w:before="0" w:after="0"/>
              <w:jc w:val="both"/>
              <w:rPr>
                <w:rFonts w:eastAsia="Noto Sans" w:cs="Times New Roman"/>
                <w:b/>
                <w:bCs/>
                <w:color w:themeColor="text1" w:val="000000"/>
                <w:szCs w:val="24"/>
                <w:lang w:eastAsia="zh-CN" w:bidi="hi-IN"/>
              </w:rPr>
            </w:pPr>
            <w:r>
              <w:rPr>
                <w:rFonts w:eastAsia="Noto Sans" w:cs="Times New Roman"/>
                <w:b/>
                <w:bCs/>
                <w:color w:themeColor="text1" w:val="000000"/>
                <w:szCs w:val="24"/>
                <w:lang w:eastAsia="zh-CN" w:bidi="hi-IN"/>
              </w:rPr>
              <w:t>Lecture/Tutorial</w:t>
            </w:r>
          </w:p>
        </w:tc>
        <w:tc>
          <w:tcPr>
            <w:tcW w:w="3018" w:type="dxa"/>
            <w:tcBorders>
              <w:top w:val="single" w:sz="4" w:space="0" w:color="000000"/>
              <w:start w:val="single" w:sz="4" w:space="0" w:color="000000"/>
              <w:bottom w:val="single" w:sz="4" w:space="0" w:color="000000"/>
              <w:end w:val="single" w:sz="4" w:space="0" w:color="000000"/>
            </w:tcBorders>
          </w:tcPr>
          <w:p>
            <w:pPr>
              <w:pStyle w:val="Normal"/>
              <w:suppressAutoHyphens w:val="true"/>
              <w:bidi w:val="0"/>
              <w:spacing w:lineRule="auto" w:line="240" w:before="0" w:after="0"/>
              <w:jc w:val="both"/>
              <w:rPr>
                <w:rFonts w:eastAsia="Noto Sans" w:cs="Times New Roman"/>
                <w:b/>
                <w:bCs/>
                <w:color w:themeColor="text1" w:val="000000"/>
                <w:szCs w:val="24"/>
                <w:lang w:eastAsia="zh-CN" w:bidi="hi-IN"/>
              </w:rPr>
            </w:pPr>
            <w:r>
              <w:rPr>
                <w:rFonts w:eastAsia="Noto Sans" w:cs="Times New Roman"/>
                <w:b/>
                <w:bCs/>
                <w:color w:themeColor="text1" w:val="000000"/>
                <w:szCs w:val="24"/>
                <w:lang w:eastAsia="zh-CN" w:bidi="hi-IN"/>
              </w:rPr>
              <w:t>Practicum</w:t>
            </w:r>
          </w:p>
        </w:tc>
        <w:tc>
          <w:tcPr>
            <w:tcW w:w="3001" w:type="dxa"/>
            <w:tcBorders>
              <w:top w:val="single" w:sz="4" w:space="0" w:color="000000"/>
              <w:start w:val="single" w:sz="4" w:space="0" w:color="000000"/>
              <w:bottom w:val="single" w:sz="4" w:space="0" w:color="000000"/>
              <w:end w:val="single" w:sz="4" w:space="0" w:color="000000"/>
            </w:tcBorders>
          </w:tcPr>
          <w:p>
            <w:pPr>
              <w:pStyle w:val="Normal"/>
              <w:suppressAutoHyphens w:val="true"/>
              <w:bidi w:val="0"/>
              <w:spacing w:lineRule="auto" w:line="240" w:before="0" w:after="0"/>
              <w:jc w:val="both"/>
              <w:rPr>
                <w:rFonts w:eastAsia="Noto Sans" w:cs="Times New Roman"/>
                <w:b/>
                <w:bCs/>
                <w:color w:themeColor="text1" w:val="000000"/>
                <w:szCs w:val="24"/>
                <w:lang w:eastAsia="zh-CN" w:bidi="hi-IN"/>
              </w:rPr>
            </w:pPr>
            <w:r>
              <w:rPr>
                <w:rFonts w:eastAsia="Noto Sans" w:cs="Times New Roman"/>
                <w:b/>
                <w:bCs/>
                <w:color w:themeColor="text1" w:val="000000"/>
                <w:szCs w:val="24"/>
                <w:lang w:eastAsia="zh-CN" w:bidi="hi-IN"/>
              </w:rPr>
              <w:t>Experiential Learning</w:t>
            </w:r>
          </w:p>
        </w:tc>
      </w:tr>
      <w:tr>
        <w:trPr>
          <w:trHeight w:val="1266" w:hRule="atLeast"/>
        </w:trPr>
        <w:tc>
          <w:tcPr>
            <w:tcW w:w="3746" w:type="dxa"/>
            <w:tcBorders>
              <w:top w:val="single" w:sz="4" w:space="0" w:color="000000"/>
              <w:start w:val="single" w:sz="4" w:space="0" w:color="000000"/>
              <w:bottom w:val="single" w:sz="4" w:space="0" w:color="000000"/>
              <w:end w:val="single" w:sz="4" w:space="0" w:color="000000"/>
            </w:tcBorders>
          </w:tcPr>
          <w:p>
            <w:pPr>
              <w:pStyle w:val="Normal"/>
              <w:suppressAutoHyphens w:val="true"/>
              <w:bidi w:val="0"/>
              <w:spacing w:lineRule="auto" w:line="240" w:before="0" w:after="0"/>
              <w:jc w:val="both"/>
              <w:rPr>
                <w:rFonts w:eastAsia="Noto Sans" w:cs="Times New Roman"/>
                <w:color w:themeColor="text1" w:val="000000"/>
                <w:szCs w:val="24"/>
                <w:lang w:eastAsia="zh-CN" w:bidi="hi-IN"/>
              </w:rPr>
            </w:pPr>
            <w:r>
              <w:rPr>
                <w:rFonts w:cs="Times New Roman"/>
                <w:color w:themeColor="text1" w:val="000000"/>
              </w:rPr>
              <w:t>60 hours</w:t>
            </w:r>
          </w:p>
        </w:tc>
        <w:tc>
          <w:tcPr>
            <w:tcW w:w="3018" w:type="dxa"/>
            <w:tcBorders>
              <w:top w:val="single" w:sz="4" w:space="0" w:color="000000"/>
              <w:start w:val="single" w:sz="4" w:space="0" w:color="000000"/>
              <w:bottom w:val="single" w:sz="4" w:space="0" w:color="000000"/>
              <w:end w:val="single" w:sz="4" w:space="0" w:color="000000"/>
            </w:tcBorders>
          </w:tcPr>
          <w:p>
            <w:pPr>
              <w:pStyle w:val="Normal"/>
              <w:widowControl w:val="false"/>
              <w:numPr>
                <w:ilvl w:val="0"/>
                <w:numId w:val="26"/>
              </w:numPr>
              <w:suppressAutoHyphens w:val="true"/>
              <w:bidi w:val="0"/>
              <w:spacing w:lineRule="auto" w:line="240" w:before="0" w:after="0"/>
              <w:contextualSpacing/>
              <w:jc w:val="both"/>
              <w:rPr>
                <w:rFonts w:eastAsia="Noto Sans" w:cs="Times New Roman"/>
                <w:b/>
                <w:bCs/>
                <w:color w:themeColor="text1" w:val="000000"/>
                <w:szCs w:val="24"/>
                <w:lang w:eastAsia="zh-CN" w:bidi="hi-IN"/>
              </w:rPr>
            </w:pPr>
            <w:r>
              <w:rPr>
                <w:rFonts w:eastAsia="Noto Sans" w:cs="Times New Roman"/>
                <w:b/>
                <w:bCs/>
                <w:color w:themeColor="text1" w:val="000000"/>
                <w:szCs w:val="24"/>
                <w:lang w:eastAsia="zh-CN" w:bidi="hi-IN"/>
              </w:rPr>
            </w:r>
          </w:p>
        </w:tc>
        <w:tc>
          <w:tcPr>
            <w:tcW w:w="3001" w:type="dxa"/>
            <w:tcBorders>
              <w:top w:val="single" w:sz="4" w:space="0" w:color="000000"/>
              <w:start w:val="single" w:sz="4" w:space="0" w:color="000000"/>
              <w:bottom w:val="single" w:sz="4" w:space="0" w:color="000000"/>
              <w:end w:val="single" w:sz="4" w:space="0" w:color="000000"/>
            </w:tcBorders>
          </w:tcPr>
          <w:p>
            <w:pPr>
              <w:pStyle w:val="Normal"/>
              <w:suppressAutoHyphens w:val="true"/>
              <w:bidi w:val="0"/>
              <w:spacing w:lineRule="auto" w:line="240" w:before="0" w:after="0"/>
              <w:jc w:val="both"/>
              <w:rPr>
                <w:rFonts w:cs="Times New Roman"/>
                <w:color w:themeColor="text1" w:val="000000"/>
              </w:rPr>
            </w:pPr>
            <w:r>
              <w:rPr>
                <w:rFonts w:cs="Times New Roman"/>
                <w:color w:themeColor="text1" w:val="000000"/>
              </w:rPr>
              <w:t>60 hours</w:t>
            </w:r>
          </w:p>
          <w:p>
            <w:pPr>
              <w:pStyle w:val="Normal"/>
              <w:suppressAutoHyphens w:val="true"/>
              <w:bidi w:val="0"/>
              <w:spacing w:lineRule="auto" w:line="240" w:before="0" w:after="0"/>
              <w:jc w:val="both"/>
              <w:rPr>
                <w:rFonts w:cs="Times New Roman"/>
                <w:color w:themeColor="text1" w:val="000000"/>
              </w:rPr>
            </w:pPr>
            <w:r>
              <w:rPr>
                <w:rFonts w:cs="Times New Roman"/>
                <w:color w:themeColor="text1" w:val="000000"/>
              </w:rPr>
              <w:t>Linguistic analysis</w:t>
            </w:r>
          </w:p>
          <w:p>
            <w:pPr>
              <w:pStyle w:val="Normal"/>
              <w:suppressAutoHyphens w:val="true"/>
              <w:bidi w:val="0"/>
              <w:spacing w:lineRule="auto" w:line="240" w:before="0" w:after="0"/>
              <w:jc w:val="both"/>
              <w:rPr>
                <w:rFonts w:cs="Times New Roman"/>
                <w:color w:themeColor="text1" w:val="000000"/>
              </w:rPr>
            </w:pPr>
            <w:r>
              <w:rPr>
                <w:rFonts w:cs="Times New Roman"/>
                <w:color w:themeColor="text1" w:val="000000"/>
              </w:rPr>
              <w:t>Data interpretation</w:t>
            </w:r>
          </w:p>
          <w:p>
            <w:pPr>
              <w:pStyle w:val="Normal"/>
              <w:suppressAutoHyphens w:val="true"/>
              <w:bidi w:val="0"/>
              <w:spacing w:lineRule="auto" w:line="240" w:before="0" w:after="0"/>
              <w:jc w:val="both"/>
              <w:rPr>
                <w:rFonts w:eastAsia="Noto Sans" w:cs="Times New Roman"/>
                <w:color w:themeColor="text1" w:val="000000"/>
                <w:szCs w:val="24"/>
                <w:lang w:eastAsia="zh-CN" w:bidi="hi-IN"/>
              </w:rPr>
            </w:pPr>
            <w:r>
              <w:rPr>
                <w:rFonts w:cs="Times New Roman"/>
                <w:color w:themeColor="text1" w:val="000000"/>
              </w:rPr>
              <w:t>Transcription</w:t>
            </w:r>
          </w:p>
        </w:tc>
      </w:tr>
    </w:tbl>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r>
    </w:p>
    <w:p>
      <w:pPr>
        <w:pStyle w:val="Normal"/>
        <w:bidi w:val="0"/>
        <w:jc w:val="start"/>
        <w:rPr>
          <w:rFonts w:eastAsia="Noto Sans" w:cs="Times New Roman"/>
          <w:b/>
          <w:bCs/>
          <w:color w:themeColor="text1" w:val="000000"/>
          <w:kern w:val="2"/>
          <w:szCs w:val="24"/>
          <w:lang w:val="en-IN" w:eastAsia="zh-CN" w:bidi="hi-IN"/>
        </w:rPr>
      </w:pPr>
      <w:r>
        <w:rPr>
          <w:rFonts w:eastAsia="Noto Sans" w:cs="Times New Roman"/>
          <w:b/>
          <w:bCs/>
          <w:color w:themeColor="text1" w:val="000000"/>
          <w:kern w:val="2"/>
          <w:szCs w:val="24"/>
          <w:lang w:val="en-IN" w:eastAsia="zh-CN" w:bidi="hi-IN"/>
        </w:rPr>
      </w:r>
      <w:r>
        <w:br w:type="page"/>
      </w:r>
    </w:p>
    <w:p>
      <w:pPr>
        <w:pStyle w:val="Normal1"/>
        <w:spacing w:before="0" w:after="0"/>
        <w:jc w:val="both"/>
        <w:rPr>
          <w:rFonts w:cs="Times New Roman"/>
          <w:b/>
          <w:bCs/>
          <w:color w:themeColor="text1" w:val="000000"/>
        </w:rPr>
      </w:pPr>
      <w:r>
        <w:rPr>
          <w:rFonts w:cs="Times New Roman"/>
          <w:b/>
          <w:bCs/>
          <w:color w:themeColor="text1" w:val="000000"/>
        </w:rPr>
        <w:t>Course Title:</w:t>
        <w:tab/>
      </w:r>
      <w:r>
        <w:rPr>
          <w:rFonts w:cs="Times New Roman"/>
          <w:color w:themeColor="text1" w:val="000000"/>
        </w:rPr>
        <w:t>Visual Storytelling - II</w:t>
      </w:r>
      <w:r>
        <w:rPr>
          <w:rFonts w:cs="Times New Roman"/>
          <w:b/>
          <w:bCs/>
          <w:color w:themeColor="text1" w:val="000000"/>
        </w:rPr>
        <w:tab/>
        <w:tab/>
        <w:tab/>
        <w:tab/>
        <w:t xml:space="preserve">Course Code: </w:t>
      </w:r>
      <w:r>
        <w:rPr>
          <w:rFonts w:eastAsia="Aptos" w:cs="Times New Roman" w:ascii="Times New Roman" w:hAnsi="Times New Roman"/>
          <w:b/>
          <w:bCs/>
          <w:color w:themeColor="text1" w:val="000000"/>
          <w:kern w:val="2"/>
          <w:sz w:val="22"/>
          <w:szCs w:val="22"/>
          <w:lang w:val="en-US" w:eastAsia="en-US" w:bidi="ar-SA"/>
        </w:rPr>
        <w:t>ENG104M205</w:t>
      </w:r>
    </w:p>
    <w:p>
      <w:pPr>
        <w:pStyle w:val="Normal1"/>
        <w:jc w:val="both"/>
        <w:rPr>
          <w:color w:themeColor="text1" w:val="000000"/>
        </w:rPr>
      </w:pPr>
      <w:r>
        <w:rPr>
          <w:rFonts w:cs="Times New Roman"/>
          <w:b/>
          <w:bCs/>
          <w:color w:themeColor="text1" w:val="000000"/>
        </w:rPr>
        <w:t xml:space="preserve">Course Type: </w:t>
      </w:r>
      <w:r>
        <w:rPr>
          <w:rFonts w:cs="Times New Roman"/>
          <w:color w:themeColor="text1" w:val="000000"/>
        </w:rPr>
        <w:t>Major (DSE)</w:t>
        <w:tab/>
        <w:tab/>
        <w:tab/>
        <w:tab/>
        <w:tab/>
        <w:tab/>
      </w:r>
      <w:r>
        <w:rPr>
          <w:rFonts w:cs="Times New Roman"/>
          <w:b/>
          <w:bCs/>
          <w:color w:themeColor="text1" w:val="000000"/>
        </w:rPr>
        <w:t xml:space="preserve">Total credits: </w:t>
      </w:r>
      <w:r>
        <w:rPr>
          <w:rFonts w:cs="Times New Roman"/>
          <w:color w:themeColor="text1" w:val="000000"/>
        </w:rPr>
        <w:t>4</w:t>
      </w:r>
    </w:p>
    <w:p>
      <w:pPr>
        <w:pStyle w:val="Normal1"/>
        <w:jc w:val="both"/>
        <w:rPr>
          <w:color w:themeColor="text1" w:val="000000"/>
        </w:rPr>
      </w:pPr>
      <w:r>
        <w:rPr>
          <w:rFonts w:cs="Times New Roman"/>
          <w:b/>
          <w:bCs/>
          <w:color w:themeColor="text1" w:val="000000"/>
        </w:rPr>
        <w:t xml:space="preserve">Course Level: </w:t>
      </w:r>
      <w:r>
        <w:rPr>
          <w:rFonts w:cs="Times New Roman"/>
          <w:b/>
          <w:bCs/>
          <w:color w:themeColor="text1" w:val="000000"/>
        </w:rPr>
        <w:t>5</w:t>
      </w:r>
      <w:r>
        <w:rPr>
          <w:rFonts w:cs="Times New Roman"/>
          <w:color w:themeColor="text1" w:val="000000"/>
        </w:rPr>
        <w:t>00</w:t>
      </w:r>
      <w:r>
        <w:rPr>
          <w:rFonts w:cs="Times New Roman"/>
          <w:b/>
          <w:bCs/>
          <w:color w:themeColor="text1" w:val="000000"/>
        </w:rPr>
        <w:tab/>
        <w:tab/>
        <w:tab/>
        <w:tab/>
        <w:tab/>
        <w:tab/>
        <w:tab/>
        <w:t>L-T-P-C</w:t>
      </w:r>
      <w:r>
        <w:rPr>
          <w:rFonts w:cs="Times New Roman"/>
          <w:color w:themeColor="text1" w:val="000000"/>
        </w:rPr>
        <w:t>: 4-1-0-4</w:t>
      </w:r>
    </w:p>
    <w:p>
      <w:pPr>
        <w:pStyle w:val="Normal1"/>
        <w:jc w:val="both"/>
        <w:rPr>
          <w:color w:themeColor="text1" w:val="000000"/>
        </w:rPr>
      </w:pPr>
      <w:r>
        <w:rPr>
          <w:rFonts w:cs="Times New Roman"/>
          <w:b/>
          <w:bCs/>
          <w:color w:themeColor="text1" w:val="000000"/>
        </w:rPr>
        <w:t xml:space="preserve">Scheme of Evaluation: </w:t>
      </w:r>
      <w:r>
        <w:rPr>
          <w:rFonts w:cs="Times New Roman"/>
          <w:color w:themeColor="text1" w:val="000000"/>
        </w:rPr>
        <w:t>Theory</w:t>
      </w:r>
    </w:p>
    <w:p>
      <w:pPr>
        <w:pStyle w:val="Normal1"/>
        <w:jc w:val="both"/>
        <w:rPr>
          <w:rFonts w:cs="Times New Roman"/>
          <w:b/>
          <w:bCs/>
          <w:color w:themeColor="text1" w:val="000000"/>
        </w:rPr>
      </w:pPr>
      <w:r>
        <w:rPr>
          <w:rFonts w:cs="Times New Roman"/>
          <w:b/>
          <w:bCs/>
          <w:color w:themeColor="text1" w:val="000000"/>
        </w:rPr>
      </w:r>
    </w:p>
    <w:p>
      <w:pPr>
        <w:pStyle w:val="Normal1"/>
        <w:jc w:val="both"/>
        <w:rPr>
          <w:color w:themeColor="text1" w:val="000000"/>
        </w:rPr>
      </w:pPr>
      <w:r>
        <w:rPr>
          <w:rFonts w:cs="Times New Roman"/>
          <w:b/>
          <w:bCs/>
          <w:color w:themeColor="text1" w:val="000000"/>
        </w:rPr>
        <w:t xml:space="preserve">Course Objectives: </w:t>
      </w:r>
      <w:r>
        <w:rPr>
          <w:rFonts w:cs="Times New Roman"/>
          <w:color w:themeColor="text1" w:val="000000"/>
        </w:rPr>
        <w:t>This course aims to deepen students' understanding of visual storytelling in the Indian subcontinent, focusing on themes of nationhood, displacement, caste, gender, and indigenous identity. Through a critical engagement with graphic narratives from India and Northeast India, students will explore how visual media documents history, challenges dominant discourses, and offers alternative perspectives on identity and conflict.</w:t>
      </w:r>
    </w:p>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t>Course Outcomes:</w:t>
      </w:r>
    </w:p>
    <w:tbl>
      <w:tblPr>
        <w:tblW w:w="9390" w:type="dxa"/>
        <w:jc w:val="start"/>
        <w:tblInd w:w="-10" w:type="dxa"/>
        <w:tblLayout w:type="fixed"/>
        <w:tblCellMar>
          <w:top w:w="0" w:type="dxa"/>
          <w:start w:w="108" w:type="dxa"/>
          <w:bottom w:w="0" w:type="dxa"/>
          <w:end w:w="108" w:type="dxa"/>
        </w:tblCellMar>
        <w:tblLook w:val="0000" w:noHBand="0" w:noVBand="0" w:firstColumn="0" w:lastRow="0" w:lastColumn="0" w:firstRow="0"/>
      </w:tblPr>
      <w:tblGrid>
        <w:gridCol w:w="1065"/>
        <w:gridCol w:w="6902"/>
        <w:gridCol w:w="1423"/>
      </w:tblGrid>
      <w:tr>
        <w:trPr>
          <w:trHeight w:val="409" w:hRule="atLeast"/>
        </w:trPr>
        <w:tc>
          <w:tcPr>
            <w:tcW w:w="9390" w:type="dxa"/>
            <w:gridSpan w:val="3"/>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center" w:pos="1440" w:leader="none"/>
              </w:tabs>
              <w:bidi w:val="0"/>
              <w:spacing w:lineRule="auto" w:line="240" w:before="0" w:after="160"/>
              <w:ind w:hanging="15" w:start="15"/>
              <w:contextualSpacing/>
              <w:jc w:val="center"/>
              <w:rPr>
                <w:rFonts w:cs="Times New Roman"/>
                <w:b/>
                <w:bCs/>
                <w:color w:themeColor="text1" w:val="000000"/>
              </w:rPr>
            </w:pPr>
            <w:r>
              <w:rPr>
                <w:rFonts w:cs="Times New Roman"/>
                <w:b/>
                <w:bCs/>
                <w:color w:themeColor="text1" w:val="000000"/>
              </w:rPr>
              <w:t>On successful completion of the course the students will be able to:</w:t>
            </w:r>
          </w:p>
        </w:tc>
      </w:tr>
      <w:tr>
        <w:trPr>
          <w:trHeight w:val="409" w:hRule="atLeast"/>
        </w:trPr>
        <w:tc>
          <w:tcPr>
            <w:tcW w:w="1065"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right" w:pos="1755" w:leader="none"/>
              </w:tabs>
              <w:bidi w:val="0"/>
              <w:spacing w:lineRule="auto" w:line="240" w:before="0" w:after="160"/>
              <w:ind w:hanging="15" w:start="15" w:end="19"/>
              <w:contextualSpacing/>
              <w:jc w:val="center"/>
              <w:rPr>
                <w:rFonts w:cs="Times New Roman"/>
                <w:b/>
                <w:bCs/>
                <w:color w:themeColor="text1" w:val="000000"/>
              </w:rPr>
            </w:pPr>
            <w:r>
              <w:rPr>
                <w:rFonts w:eastAsia="Noto Sans" w:cs="Times New Roman"/>
                <w:szCs w:val="24"/>
                <w:lang w:eastAsia="zh-CN" w:bidi="hi-IN"/>
              </w:rPr>
              <w:tab/>
              <w:t>SI. No.</w:t>
            </w:r>
          </w:p>
        </w:tc>
        <w:tc>
          <w:tcPr>
            <w:tcW w:w="6902"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left" w:pos="1755" w:leader="none"/>
              </w:tabs>
              <w:bidi w:val="0"/>
              <w:spacing w:lineRule="auto" w:line="240" w:before="0" w:after="160"/>
              <w:ind w:start="15"/>
              <w:contextualSpacing/>
              <w:jc w:val="center"/>
              <w:rPr>
                <w:rFonts w:cs="Times New Roman"/>
                <w:b/>
                <w:bCs/>
                <w:color w:themeColor="text1" w:val="000000"/>
              </w:rPr>
            </w:pPr>
            <w:r>
              <w:rPr>
                <w:rFonts w:cs="Times New Roman"/>
                <w:b/>
                <w:bCs/>
                <w:color w:themeColor="text1" w:val="000000"/>
              </w:rPr>
              <w:t>Course Outcome</w:t>
            </w:r>
          </w:p>
        </w:tc>
        <w:tc>
          <w:tcPr>
            <w:tcW w:w="1423"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center" w:pos="1440" w:leader="none"/>
              </w:tabs>
              <w:bidi w:val="0"/>
              <w:spacing w:lineRule="auto" w:line="240" w:before="0" w:after="160"/>
              <w:ind w:hanging="15" w:start="15"/>
              <w:contextualSpacing/>
              <w:jc w:val="center"/>
              <w:rPr>
                <w:rFonts w:cs="Times New Roman"/>
                <w:b/>
                <w:bCs/>
                <w:color w:themeColor="text1" w:val="000000"/>
              </w:rPr>
            </w:pPr>
            <w:r>
              <w:rPr>
                <w:rFonts w:cs="Times New Roman"/>
                <w:b/>
                <w:bCs/>
                <w:color w:themeColor="text1" w:val="000000"/>
              </w:rPr>
              <w:t>Bloom’s Taxonomy Level</w:t>
            </w:r>
          </w:p>
        </w:tc>
      </w:tr>
      <w:tr>
        <w:trPr>
          <w:trHeight w:val="516" w:hRule="atLeast"/>
        </w:trPr>
        <w:tc>
          <w:tcPr>
            <w:tcW w:w="1065" w:type="dxa"/>
            <w:tcBorders>
              <w:top w:val="single" w:sz="4" w:space="0" w:color="000000"/>
              <w:start w:val="single" w:sz="4" w:space="0" w:color="000000"/>
              <w:bottom w:val="single" w:sz="4" w:space="0" w:color="000000"/>
              <w:end w:val="single" w:sz="4" w:space="0" w:color="000000"/>
            </w:tcBorders>
            <w:vAlign w:val="center"/>
          </w:tcPr>
          <w:p>
            <w:pPr>
              <w:pStyle w:val="ListParagraph"/>
              <w:bidi w:val="0"/>
              <w:spacing w:lineRule="auto" w:line="240" w:before="0" w:after="160"/>
              <w:ind w:hanging="111" w:start="0"/>
              <w:contextualSpacing/>
              <w:jc w:val="center"/>
              <w:rPr>
                <w:rFonts w:cs="Times New Roman"/>
                <w:color w:themeColor="text1" w:val="000000"/>
              </w:rPr>
            </w:pPr>
            <w:r>
              <w:rPr>
                <w:rFonts w:cs="Times New Roman"/>
                <w:szCs w:val="24"/>
              </w:rPr>
              <w:t>1</w:t>
            </w:r>
          </w:p>
        </w:tc>
        <w:tc>
          <w:tcPr>
            <w:tcW w:w="6902" w:type="dxa"/>
            <w:tcBorders>
              <w:top w:val="single" w:sz="4" w:space="0" w:color="000000"/>
              <w:start w:val="single" w:sz="4" w:space="0" w:color="000000"/>
              <w:bottom w:val="single" w:sz="4" w:space="0" w:color="000000"/>
              <w:end w:val="single" w:sz="4" w:space="0" w:color="000000"/>
            </w:tcBorders>
          </w:tcPr>
          <w:p>
            <w:pPr>
              <w:pStyle w:val="ListParagraph"/>
              <w:bidi w:val="0"/>
              <w:spacing w:lineRule="auto" w:line="240" w:before="0" w:after="160"/>
              <w:ind w:start="15"/>
              <w:contextualSpacing/>
              <w:jc w:val="start"/>
              <w:rPr>
                <w:rFonts w:cs="Times New Roman"/>
                <w:color w:themeColor="text1" w:val="000000"/>
              </w:rPr>
            </w:pPr>
            <w:r>
              <w:rPr>
                <w:rFonts w:cs="Times New Roman"/>
                <w:color w:themeColor="text1" w:val="000000"/>
              </w:rPr>
              <w:t>Identify and recall key theoretical concepts related to Indian graphic narratives, including national identity, historical critique, and postcolonial perspectives.</w:t>
            </w:r>
          </w:p>
        </w:tc>
        <w:tc>
          <w:tcPr>
            <w:tcW w:w="1423" w:type="dxa"/>
            <w:tcBorders>
              <w:top w:val="single" w:sz="4" w:space="0" w:color="000000"/>
              <w:start w:val="single" w:sz="4" w:space="0" w:color="000000"/>
              <w:bottom w:val="single" w:sz="4" w:space="0" w:color="000000"/>
              <w:end w:val="single" w:sz="4" w:space="0" w:color="000000"/>
            </w:tcBorders>
            <w:vAlign w:val="center"/>
          </w:tcPr>
          <w:p>
            <w:pPr>
              <w:pStyle w:val="ListParagraph"/>
              <w:bidi w:val="0"/>
              <w:spacing w:lineRule="auto" w:line="240" w:before="0" w:after="160"/>
              <w:ind w:firstLine="17" w:start="15"/>
              <w:contextualSpacing/>
              <w:jc w:val="center"/>
              <w:rPr>
                <w:rFonts w:cs="Times New Roman"/>
                <w:b/>
                <w:bCs/>
                <w:color w:themeColor="text1" w:val="000000"/>
              </w:rPr>
            </w:pPr>
            <w:r>
              <w:rPr>
                <w:rFonts w:cs="Times New Roman"/>
                <w:b/>
                <w:bCs/>
                <w:color w:themeColor="text1" w:val="000000"/>
              </w:rPr>
              <w:t>BT 1</w:t>
            </w:r>
          </w:p>
        </w:tc>
      </w:tr>
      <w:tr>
        <w:trPr>
          <w:trHeight w:val="937" w:hRule="exact"/>
        </w:trPr>
        <w:tc>
          <w:tcPr>
            <w:tcW w:w="1065"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center" w:pos="697" w:leader="none"/>
              </w:tabs>
              <w:bidi w:val="0"/>
              <w:spacing w:lineRule="auto" w:line="240" w:before="0" w:after="160"/>
              <w:ind w:hanging="111" w:start="0"/>
              <w:contextualSpacing/>
              <w:jc w:val="center"/>
              <w:rPr>
                <w:rFonts w:cs="Times New Roman"/>
                <w:color w:themeColor="text1" w:val="000000"/>
              </w:rPr>
            </w:pPr>
            <w:r>
              <w:rPr>
                <w:rFonts w:cs="Times New Roman"/>
                <w:szCs w:val="24"/>
              </w:rPr>
              <w:t>2</w:t>
            </w:r>
          </w:p>
        </w:tc>
        <w:tc>
          <w:tcPr>
            <w:tcW w:w="6902" w:type="dxa"/>
            <w:tcBorders>
              <w:top w:val="single" w:sz="4" w:space="0" w:color="000000"/>
              <w:start w:val="single" w:sz="4" w:space="0" w:color="000000"/>
              <w:bottom w:val="single" w:sz="4" w:space="0" w:color="000000"/>
              <w:end w:val="single" w:sz="4" w:space="0" w:color="000000"/>
            </w:tcBorders>
          </w:tcPr>
          <w:p>
            <w:pPr>
              <w:pStyle w:val="ListParagraph"/>
              <w:bidi w:val="0"/>
              <w:spacing w:lineRule="auto" w:line="240" w:before="0" w:after="160"/>
              <w:ind w:firstLine="11" w:start="15"/>
              <w:contextualSpacing/>
              <w:jc w:val="start"/>
              <w:rPr>
                <w:rFonts w:cs="Times New Roman"/>
                <w:color w:themeColor="text1" w:val="000000"/>
              </w:rPr>
            </w:pPr>
            <w:r>
              <w:rPr>
                <w:rFonts w:cs="Times New Roman"/>
                <w:color w:themeColor="text1" w:val="000000"/>
              </w:rPr>
              <w:t>Interpret the socio-political and ethical dimensions of visual storytelling in representing history, identity, and resistance</w:t>
            </w:r>
          </w:p>
        </w:tc>
        <w:tc>
          <w:tcPr>
            <w:tcW w:w="1423" w:type="dxa"/>
            <w:tcBorders>
              <w:top w:val="single" w:sz="4" w:space="0" w:color="000000"/>
              <w:start w:val="single" w:sz="4" w:space="0" w:color="000000"/>
              <w:bottom w:val="single" w:sz="4" w:space="0" w:color="000000"/>
              <w:end w:val="single" w:sz="4" w:space="0" w:color="000000"/>
            </w:tcBorders>
            <w:vAlign w:val="center"/>
          </w:tcPr>
          <w:p>
            <w:pPr>
              <w:pStyle w:val="ListParagraph"/>
              <w:bidi w:val="0"/>
              <w:spacing w:lineRule="auto" w:line="240" w:before="0" w:after="160"/>
              <w:ind w:firstLine="17" w:start="15"/>
              <w:contextualSpacing/>
              <w:jc w:val="center"/>
              <w:rPr>
                <w:rFonts w:cs="Times New Roman"/>
                <w:b/>
                <w:color w:themeColor="text1" w:val="000000"/>
              </w:rPr>
            </w:pPr>
            <w:r>
              <w:rPr>
                <w:rFonts w:cs="Times New Roman"/>
                <w:b/>
                <w:color w:themeColor="text1" w:val="000000"/>
              </w:rPr>
              <w:t>BT 2</w:t>
            </w:r>
          </w:p>
        </w:tc>
      </w:tr>
      <w:tr>
        <w:trPr>
          <w:trHeight w:val="1011" w:hRule="exact"/>
        </w:trPr>
        <w:tc>
          <w:tcPr>
            <w:tcW w:w="1065"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right" w:pos="1740" w:leader="none"/>
              </w:tabs>
              <w:bidi w:val="0"/>
              <w:spacing w:lineRule="auto" w:line="240" w:before="0" w:after="160"/>
              <w:ind w:hanging="111" w:start="0"/>
              <w:contextualSpacing/>
              <w:jc w:val="center"/>
              <w:rPr>
                <w:rFonts w:cs="Times New Roman"/>
                <w:color w:themeColor="text1" w:val="000000"/>
              </w:rPr>
            </w:pPr>
            <w:r>
              <w:rPr>
                <w:rFonts w:cs="Times New Roman"/>
                <w:szCs w:val="24"/>
              </w:rPr>
              <w:t>3</w:t>
            </w:r>
          </w:p>
        </w:tc>
        <w:tc>
          <w:tcPr>
            <w:tcW w:w="6902" w:type="dxa"/>
            <w:tcBorders>
              <w:top w:val="single" w:sz="4" w:space="0" w:color="000000"/>
              <w:start w:val="single" w:sz="4" w:space="0" w:color="000000"/>
              <w:bottom w:val="single" w:sz="4" w:space="0" w:color="000000"/>
              <w:end w:val="single" w:sz="4" w:space="0" w:color="000000"/>
            </w:tcBorders>
          </w:tcPr>
          <w:p>
            <w:pPr>
              <w:pStyle w:val="Normal1"/>
              <w:spacing w:before="0" w:after="160"/>
              <w:ind w:firstLine="11"/>
              <w:contextualSpacing/>
              <w:jc w:val="both"/>
              <w:rPr>
                <w:rFonts w:cs="Times New Roman"/>
                <w:color w:themeColor="text1" w:val="000000"/>
              </w:rPr>
            </w:pPr>
            <w:r>
              <w:rPr>
                <w:rFonts w:cs="Times New Roman"/>
                <w:color w:themeColor="text1" w:val="000000"/>
              </w:rPr>
              <w:t>Apply theoretical frameworks from postcolonial studies, trauma studies, and caste/gender analysis to critically assess graphic narratives.</w:t>
            </w:r>
          </w:p>
        </w:tc>
        <w:tc>
          <w:tcPr>
            <w:tcW w:w="1423" w:type="dxa"/>
            <w:tcBorders>
              <w:top w:val="single" w:sz="4" w:space="0" w:color="000000"/>
              <w:start w:val="single" w:sz="4" w:space="0" w:color="000000"/>
              <w:bottom w:val="single" w:sz="4" w:space="0" w:color="000000"/>
              <w:end w:val="single" w:sz="4" w:space="0" w:color="000000"/>
            </w:tcBorders>
            <w:vAlign w:val="center"/>
          </w:tcPr>
          <w:p>
            <w:pPr>
              <w:pStyle w:val="Normal1"/>
              <w:jc w:val="center"/>
              <w:rPr>
                <w:rFonts w:cs="Times New Roman"/>
                <w:b/>
                <w:color w:themeColor="text1" w:val="000000"/>
              </w:rPr>
            </w:pPr>
            <w:r>
              <w:rPr>
                <w:rFonts w:cs="Times New Roman"/>
                <w:b/>
                <w:color w:themeColor="text1" w:val="000000"/>
              </w:rPr>
              <w:t>BT 3</w:t>
            </w:r>
          </w:p>
        </w:tc>
      </w:tr>
      <w:tr>
        <w:trPr>
          <w:trHeight w:val="974" w:hRule="atLeast"/>
        </w:trPr>
        <w:tc>
          <w:tcPr>
            <w:tcW w:w="1065" w:type="dxa"/>
            <w:tcBorders>
              <w:top w:val="single" w:sz="4" w:space="0" w:color="000000"/>
              <w:start w:val="single" w:sz="4" w:space="0" w:color="000000"/>
              <w:bottom w:val="single" w:sz="4" w:space="0" w:color="000000"/>
              <w:end w:val="single" w:sz="4" w:space="0" w:color="000000"/>
            </w:tcBorders>
            <w:vAlign w:val="center"/>
          </w:tcPr>
          <w:p>
            <w:pPr>
              <w:pStyle w:val="ListParagraph"/>
              <w:bidi w:val="0"/>
              <w:spacing w:lineRule="auto" w:line="240" w:before="0" w:after="160"/>
              <w:ind w:hanging="111" w:start="0"/>
              <w:contextualSpacing/>
              <w:jc w:val="center"/>
              <w:rPr>
                <w:rFonts w:cs="Times New Roman"/>
                <w:color w:themeColor="text1" w:val="000000"/>
              </w:rPr>
            </w:pPr>
            <w:r>
              <w:rPr>
                <w:rFonts w:cs="Times New Roman"/>
                <w:szCs w:val="24"/>
              </w:rPr>
              <w:t>4</w:t>
            </w:r>
          </w:p>
        </w:tc>
        <w:tc>
          <w:tcPr>
            <w:tcW w:w="6902" w:type="dxa"/>
            <w:tcBorders>
              <w:top w:val="single" w:sz="4" w:space="0" w:color="000000"/>
              <w:start w:val="single" w:sz="4" w:space="0" w:color="000000"/>
              <w:bottom w:val="single" w:sz="4" w:space="0" w:color="000000"/>
              <w:end w:val="single" w:sz="4" w:space="0" w:color="000000"/>
            </w:tcBorders>
          </w:tcPr>
          <w:p>
            <w:pPr>
              <w:pStyle w:val="Normal1"/>
              <w:spacing w:before="0" w:after="160"/>
              <w:ind w:firstLine="11"/>
              <w:contextualSpacing/>
              <w:jc w:val="both"/>
              <w:rPr>
                <w:rFonts w:cs="Times New Roman"/>
                <w:color w:themeColor="text1" w:val="000000"/>
              </w:rPr>
            </w:pPr>
            <w:r>
              <w:rPr>
                <w:rFonts w:cs="Times New Roman"/>
                <w:color w:themeColor="text1" w:val="000000"/>
              </w:rPr>
              <w:t>Assess how regional storytelling traditions influence the form and aesthetics of Northeast Indian graphic narratives.</w:t>
            </w:r>
          </w:p>
        </w:tc>
        <w:tc>
          <w:tcPr>
            <w:tcW w:w="1423" w:type="dxa"/>
            <w:tcBorders>
              <w:top w:val="single" w:sz="4" w:space="0" w:color="000000"/>
              <w:start w:val="single" w:sz="4" w:space="0" w:color="000000"/>
              <w:bottom w:val="single" w:sz="4" w:space="0" w:color="000000"/>
              <w:end w:val="single" w:sz="4" w:space="0" w:color="000000"/>
            </w:tcBorders>
            <w:vAlign w:val="center"/>
          </w:tcPr>
          <w:p>
            <w:pPr>
              <w:pStyle w:val="Normal1"/>
              <w:jc w:val="center"/>
              <w:rPr>
                <w:rFonts w:cs="Times New Roman"/>
                <w:b/>
                <w:color w:themeColor="text1" w:val="000000"/>
              </w:rPr>
            </w:pPr>
            <w:r>
              <w:rPr>
                <w:rFonts w:cs="Times New Roman"/>
                <w:b/>
                <w:color w:themeColor="text1" w:val="000000"/>
              </w:rPr>
              <w:t>BT 4</w:t>
            </w:r>
          </w:p>
        </w:tc>
      </w:tr>
    </w:tbl>
    <w:p>
      <w:pPr>
        <w:pStyle w:val="Normal1"/>
        <w:rPr>
          <w:color w:themeColor="text1" w:val="000000"/>
        </w:rPr>
      </w:pPr>
      <w:r>
        <w:rPr>
          <w:rFonts w:cs="Times New Roman"/>
          <w:b/>
          <w:bCs/>
          <w:color w:themeColor="text1" w:val="000000"/>
        </w:rPr>
        <w:t xml:space="preserve">  </w:t>
      </w:r>
    </w:p>
    <w:p>
      <w:pPr>
        <w:pStyle w:val="Normal1"/>
        <w:rPr>
          <w:color w:themeColor="text1" w:val="000000"/>
        </w:rPr>
      </w:pPr>
      <w:r>
        <w:rPr>
          <w:rFonts w:cs="Times New Roman"/>
          <w:b/>
          <w:bCs/>
          <w:color w:themeColor="text1" w:val="000000"/>
        </w:rPr>
        <w:t>Keywords</w:t>
      </w:r>
      <w:r>
        <w:rPr>
          <w:rFonts w:cs="Times New Roman"/>
          <w:color w:themeColor="text1" w:val="000000"/>
        </w:rPr>
        <w:t>: Graphic narratives, post-colonial, trauma, caste, gender</w:t>
      </w:r>
    </w:p>
    <w:p>
      <w:pPr>
        <w:pStyle w:val="Normal1"/>
        <w:rPr>
          <w:rFonts w:cs="Times New Roman"/>
          <w:color w:themeColor="text1" w:val="000000"/>
        </w:rPr>
      </w:pPr>
      <w:r>
        <w:rPr>
          <w:rFonts w:cs="Times New Roman"/>
          <w:color w:themeColor="text1" w:val="000000"/>
        </w:rPr>
      </w:r>
    </w:p>
    <w:tbl>
      <w:tblPr>
        <w:tblW w:w="9498" w:type="dxa"/>
        <w:jc w:val="start"/>
        <w:tblInd w:w="-118" w:type="dxa"/>
        <w:tblLayout w:type="fixed"/>
        <w:tblCellMar>
          <w:top w:w="0" w:type="dxa"/>
          <w:start w:w="108" w:type="dxa"/>
          <w:bottom w:w="0" w:type="dxa"/>
          <w:end w:w="108" w:type="dxa"/>
        </w:tblCellMar>
        <w:tblLook w:val="0000" w:noHBand="0" w:noVBand="0" w:firstColumn="0" w:lastRow="0" w:lastColumn="0" w:firstRow="0"/>
      </w:tblPr>
      <w:tblGrid>
        <w:gridCol w:w="1129"/>
        <w:gridCol w:w="6949"/>
        <w:gridCol w:w="1420"/>
      </w:tblGrid>
      <w:tr>
        <w:trPr/>
        <w:tc>
          <w:tcPr>
            <w:tcW w:w="1129" w:type="dxa"/>
            <w:tcBorders>
              <w:top w:val="single" w:sz="4" w:space="0" w:color="000000"/>
              <w:start w:val="single" w:sz="4" w:space="0" w:color="000000"/>
              <w:bottom w:val="single" w:sz="4" w:space="0" w:color="000000"/>
              <w:end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Units</w:t>
            </w:r>
          </w:p>
        </w:tc>
        <w:tc>
          <w:tcPr>
            <w:tcW w:w="6949" w:type="dxa"/>
            <w:tcBorders>
              <w:top w:val="single" w:sz="4" w:space="0" w:color="000000"/>
              <w:start w:val="single" w:sz="4" w:space="0" w:color="000000"/>
              <w:bottom w:val="single" w:sz="4" w:space="0" w:color="000000"/>
              <w:end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Course Contents</w:t>
            </w:r>
          </w:p>
        </w:tc>
        <w:tc>
          <w:tcPr>
            <w:tcW w:w="1420" w:type="dxa"/>
            <w:tcBorders>
              <w:top w:val="single" w:sz="4" w:space="0" w:color="000000"/>
              <w:start w:val="single" w:sz="4" w:space="0" w:color="000000"/>
              <w:bottom w:val="single" w:sz="4" w:space="0" w:color="000000"/>
              <w:end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Period</w:t>
            </w:r>
          </w:p>
        </w:tc>
      </w:tr>
      <w:tr>
        <w:trPr/>
        <w:tc>
          <w:tcPr>
            <w:tcW w:w="1129" w:type="dxa"/>
            <w:tcBorders>
              <w:top w:val="single" w:sz="4" w:space="0" w:color="000000"/>
              <w:start w:val="single" w:sz="4" w:space="0" w:color="000000"/>
              <w:bottom w:val="single" w:sz="4" w:space="0" w:color="000000"/>
              <w:end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I</w:t>
            </w:r>
          </w:p>
        </w:tc>
        <w:tc>
          <w:tcPr>
            <w:tcW w:w="6949" w:type="dxa"/>
            <w:tcBorders>
              <w:top w:val="single" w:sz="4" w:space="0" w:color="000000"/>
              <w:start w:val="single" w:sz="4" w:space="0" w:color="000000"/>
              <w:bottom w:val="single" w:sz="4" w:space="0" w:color="000000"/>
              <w:end w:val="single" w:sz="4" w:space="0" w:color="000000"/>
            </w:tcBorders>
          </w:tcPr>
          <w:p>
            <w:pPr>
              <w:pStyle w:val="Normal1"/>
              <w:rPr>
                <w:rFonts w:cs="Times New Roman"/>
                <w:b/>
                <w:bCs/>
                <w:color w:themeColor="text1" w:val="000000"/>
                <w:kern w:val="0"/>
              </w:rPr>
            </w:pPr>
            <w:r>
              <w:rPr>
                <w:rFonts w:cs="Times New Roman"/>
                <w:b/>
                <w:bCs/>
                <w:color w:themeColor="text1" w:val="000000"/>
                <w:kern w:val="0"/>
              </w:rPr>
              <w:t>Development of the South Asian Graphic Narratives</w:t>
            </w:r>
          </w:p>
          <w:p>
            <w:pPr>
              <w:pStyle w:val="Normal1"/>
              <w:rPr>
                <w:rFonts w:cs="Times New Roman"/>
                <w:color w:themeColor="text1" w:val="000000"/>
                <w:kern w:val="0"/>
              </w:rPr>
            </w:pPr>
            <w:r>
              <w:rPr>
                <w:rFonts w:cs="Times New Roman"/>
                <w:i/>
                <w:iCs/>
                <w:color w:themeColor="text1" w:val="000000"/>
                <w:kern w:val="0"/>
              </w:rPr>
              <w:t>South Asia in Graphic Narratives</w:t>
            </w:r>
            <w:r>
              <w:rPr>
                <w:rFonts w:cs="Times New Roman"/>
                <w:color w:themeColor="text1" w:val="000000"/>
                <w:kern w:val="0"/>
              </w:rPr>
              <w:t xml:space="preserve"> Kavita Daiya (2018).</w:t>
            </w:r>
          </w:p>
          <w:p>
            <w:pPr>
              <w:pStyle w:val="Normal1"/>
              <w:rPr>
                <w:rFonts w:cs="Times New Roman"/>
                <w:color w:themeColor="text1" w:val="000000"/>
                <w:kern w:val="0"/>
              </w:rPr>
            </w:pPr>
            <w:r>
              <w:rPr>
                <w:rFonts w:cs="Times New Roman"/>
                <w:i/>
                <w:iCs/>
                <w:color w:themeColor="text1" w:val="000000"/>
                <w:kern w:val="0"/>
              </w:rPr>
              <w:t xml:space="preserve">The Indian Graphic Novel: Nation, history and critique. </w:t>
            </w:r>
            <w:r>
              <w:rPr>
                <w:rFonts w:cs="Times New Roman"/>
                <w:color w:themeColor="text1" w:val="000000"/>
                <w:kern w:val="0"/>
              </w:rPr>
              <w:t>Pramod K Nayar (selections)</w:t>
            </w:r>
          </w:p>
          <w:p>
            <w:pPr>
              <w:pStyle w:val="Normal1"/>
              <w:rPr>
                <w:rFonts w:cs="Times New Roman"/>
                <w:color w:themeColor="text1" w:val="000000"/>
                <w:kern w:val="0"/>
              </w:rPr>
            </w:pPr>
            <w:r>
              <w:rPr>
                <w:rFonts w:cs="Times New Roman"/>
                <w:color w:themeColor="text1" w:val="000000"/>
                <w:kern w:val="0"/>
              </w:rPr>
              <w:t>“</w:t>
            </w:r>
            <w:r>
              <w:rPr>
                <w:rFonts w:cs="Times New Roman"/>
                <w:color w:themeColor="text1" w:val="000000"/>
                <w:kern w:val="0"/>
              </w:rPr>
              <w:t>The Graphic Novel in India: East transforms West”. Dipavali Debroy.</w:t>
            </w:r>
          </w:p>
        </w:tc>
        <w:tc>
          <w:tcPr>
            <w:tcW w:w="1420" w:type="dxa"/>
            <w:tcBorders>
              <w:top w:val="single" w:sz="4" w:space="0" w:color="000000"/>
              <w:start w:val="single" w:sz="4" w:space="0" w:color="000000"/>
              <w:bottom w:val="single" w:sz="4" w:space="0" w:color="000000"/>
              <w:end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15</w:t>
            </w:r>
          </w:p>
        </w:tc>
      </w:tr>
      <w:tr>
        <w:trPr/>
        <w:tc>
          <w:tcPr>
            <w:tcW w:w="1129" w:type="dxa"/>
            <w:tcBorders>
              <w:top w:val="single" w:sz="4" w:space="0" w:color="000000"/>
              <w:start w:val="single" w:sz="4" w:space="0" w:color="000000"/>
              <w:bottom w:val="single" w:sz="4" w:space="0" w:color="000000"/>
              <w:end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II</w:t>
            </w:r>
          </w:p>
        </w:tc>
        <w:tc>
          <w:tcPr>
            <w:tcW w:w="6949" w:type="dxa"/>
            <w:tcBorders>
              <w:top w:val="single" w:sz="4" w:space="0" w:color="000000"/>
              <w:start w:val="single" w:sz="4" w:space="0" w:color="000000"/>
              <w:bottom w:val="single" w:sz="4" w:space="0" w:color="000000"/>
              <w:end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Borders and Displacement</w:t>
            </w:r>
          </w:p>
          <w:p>
            <w:pPr>
              <w:pStyle w:val="Normal1"/>
              <w:jc w:val="both"/>
              <w:rPr>
                <w:rFonts w:cs="Times New Roman"/>
                <w:color w:themeColor="text1" w:val="000000"/>
                <w:kern w:val="0"/>
                <w:lang w:val="en-GB"/>
              </w:rPr>
            </w:pPr>
            <w:bookmarkStart w:id="1" w:name="_Hlk191239794"/>
            <w:r>
              <w:rPr>
                <w:rFonts w:cs="Times New Roman"/>
                <w:i/>
                <w:iCs/>
                <w:color w:themeColor="text1" w:val="000000"/>
                <w:kern w:val="0"/>
                <w:lang w:val="en-GB"/>
              </w:rPr>
              <w:t>The Delhi Calm</w:t>
            </w:r>
            <w:r>
              <w:rPr>
                <w:rFonts w:cs="Times New Roman"/>
                <w:color w:themeColor="text1" w:val="000000"/>
                <w:kern w:val="0"/>
                <w:lang w:val="en-GB"/>
              </w:rPr>
              <w:t xml:space="preserve"> </w:t>
            </w:r>
            <w:bookmarkEnd w:id="1"/>
            <w:r>
              <w:rPr>
                <w:rFonts w:cs="Times New Roman"/>
                <w:color w:themeColor="text1" w:val="000000"/>
                <w:kern w:val="0"/>
                <w:lang w:val="en-GB"/>
              </w:rPr>
              <w:t xml:space="preserve">Vishwajyoti Ghosh / </w:t>
            </w:r>
            <w:bookmarkStart w:id="2" w:name="_Hlk191239815"/>
            <w:r>
              <w:rPr>
                <w:rFonts w:cs="Times New Roman"/>
                <w:i/>
                <w:iCs/>
                <w:color w:themeColor="text1" w:val="000000"/>
                <w:kern w:val="0"/>
                <w:lang w:val="en-GB"/>
              </w:rPr>
              <w:t>Munnu</w:t>
            </w:r>
            <w:bookmarkEnd w:id="2"/>
            <w:r>
              <w:rPr>
                <w:rFonts w:cs="Times New Roman"/>
                <w:color w:themeColor="text1" w:val="000000"/>
                <w:kern w:val="0"/>
                <w:lang w:val="en-GB"/>
              </w:rPr>
              <w:t xml:space="preserve"> Malik Sajad</w:t>
            </w:r>
            <w:r>
              <w:rPr>
                <w:rFonts w:cs="Times New Roman"/>
                <w:i/>
                <w:iCs/>
                <w:color w:themeColor="text1" w:val="000000"/>
                <w:kern w:val="0"/>
                <w:lang w:val="en-GB"/>
              </w:rPr>
              <w:t>.</w:t>
            </w:r>
          </w:p>
          <w:p>
            <w:pPr>
              <w:pStyle w:val="Normal1"/>
              <w:jc w:val="both"/>
              <w:rPr>
                <w:rFonts w:cs="Times New Roman"/>
                <w:color w:themeColor="text1" w:val="000000"/>
                <w:kern w:val="0"/>
                <w:lang w:val="en-GB"/>
              </w:rPr>
            </w:pPr>
            <w:r>
              <w:rPr>
                <w:rFonts w:cs="Times New Roman"/>
                <w:color w:themeColor="text1" w:val="000000"/>
                <w:kern w:val="0"/>
                <w:lang w:val="en-GB"/>
              </w:rPr>
              <w:t>Images of Partition.</w:t>
            </w:r>
          </w:p>
        </w:tc>
        <w:tc>
          <w:tcPr>
            <w:tcW w:w="1420" w:type="dxa"/>
            <w:tcBorders>
              <w:top w:val="single" w:sz="4" w:space="0" w:color="000000"/>
              <w:start w:val="single" w:sz="4" w:space="0" w:color="000000"/>
              <w:bottom w:val="single" w:sz="4" w:space="0" w:color="000000"/>
              <w:end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15</w:t>
            </w:r>
          </w:p>
        </w:tc>
      </w:tr>
      <w:tr>
        <w:trPr>
          <w:trHeight w:val="365" w:hRule="atLeast"/>
        </w:trPr>
        <w:tc>
          <w:tcPr>
            <w:tcW w:w="1129" w:type="dxa"/>
            <w:tcBorders>
              <w:top w:val="single" w:sz="4" w:space="0" w:color="000000"/>
              <w:start w:val="single" w:sz="4" w:space="0" w:color="000000"/>
              <w:bottom w:val="single" w:sz="4" w:space="0" w:color="000000"/>
              <w:end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III</w:t>
            </w:r>
          </w:p>
        </w:tc>
        <w:tc>
          <w:tcPr>
            <w:tcW w:w="6949" w:type="dxa"/>
            <w:tcBorders>
              <w:top w:val="single" w:sz="4" w:space="0" w:color="000000"/>
              <w:start w:val="single" w:sz="4" w:space="0" w:color="000000"/>
              <w:bottom w:val="single" w:sz="4" w:space="0" w:color="000000"/>
              <w:end w:val="single" w:sz="4" w:space="0" w:color="000000"/>
            </w:tcBorders>
          </w:tcPr>
          <w:p>
            <w:pPr>
              <w:pStyle w:val="Normal1"/>
              <w:rPr>
                <w:rFonts w:cs="Times New Roman"/>
                <w:b/>
                <w:bCs/>
                <w:color w:themeColor="text1" w:val="000000"/>
                <w:kern w:val="0"/>
              </w:rPr>
            </w:pPr>
            <w:r>
              <w:rPr>
                <w:rFonts w:cs="Times New Roman"/>
                <w:b/>
                <w:bCs/>
                <w:color w:themeColor="text1" w:val="000000"/>
                <w:kern w:val="0"/>
              </w:rPr>
              <w:t>Gender, and Caste Identities in Indian Visual Storytelling</w:t>
            </w:r>
          </w:p>
          <w:p>
            <w:pPr>
              <w:pStyle w:val="Normal1"/>
              <w:rPr>
                <w:rFonts w:cs="Times New Roman"/>
                <w:color w:themeColor="text1" w:val="000000"/>
                <w:kern w:val="0"/>
              </w:rPr>
            </w:pPr>
            <w:r>
              <w:rPr>
                <w:rFonts w:cs="Times New Roman"/>
                <w:color w:themeColor="text1" w:val="000000"/>
                <w:kern w:val="0"/>
              </w:rPr>
              <w:t xml:space="preserve">Amruta Patil </w:t>
            </w:r>
            <w:bookmarkStart w:id="3" w:name="_Hlk191239898"/>
            <w:r>
              <w:rPr>
                <w:rFonts w:cs="Times New Roman"/>
                <w:i/>
                <w:iCs/>
                <w:color w:themeColor="text1" w:val="000000"/>
                <w:kern w:val="0"/>
              </w:rPr>
              <w:t>Kari</w:t>
            </w:r>
            <w:bookmarkEnd w:id="3"/>
            <w:r>
              <w:rPr>
                <w:rFonts w:cs="Times New Roman"/>
                <w:i/>
                <w:iCs/>
                <w:color w:themeColor="text1" w:val="000000"/>
                <w:kern w:val="0"/>
              </w:rPr>
              <w:t>/</w:t>
            </w:r>
            <w:bookmarkStart w:id="4" w:name="_Hlk191239919"/>
            <w:r>
              <w:rPr>
                <w:rFonts w:cs="Times New Roman"/>
                <w:i/>
                <w:iCs/>
                <w:color w:themeColor="text1" w:val="000000"/>
                <w:kern w:val="0"/>
              </w:rPr>
              <w:t xml:space="preserve"> Adi Parva</w:t>
            </w:r>
            <w:r>
              <w:rPr>
                <w:rFonts w:cs="Times New Roman"/>
                <w:color w:themeColor="text1" w:val="000000"/>
                <w:kern w:val="0"/>
              </w:rPr>
              <w:t>.</w:t>
            </w:r>
            <w:bookmarkEnd w:id="4"/>
          </w:p>
          <w:p>
            <w:pPr>
              <w:pStyle w:val="Normal1"/>
              <w:rPr>
                <w:rFonts w:cs="Times New Roman"/>
                <w:color w:themeColor="text1" w:val="000000"/>
                <w:kern w:val="0"/>
              </w:rPr>
            </w:pPr>
            <w:bookmarkStart w:id="5" w:name="_Hlk191239847"/>
            <w:r>
              <w:rPr>
                <w:rFonts w:cs="Times New Roman"/>
                <w:i/>
                <w:iCs/>
                <w:color w:themeColor="text1" w:val="000000"/>
                <w:kern w:val="0"/>
              </w:rPr>
              <w:t>Bhimayana:</w:t>
            </w:r>
            <w:bookmarkEnd w:id="5"/>
            <w:r>
              <w:rPr>
                <w:rFonts w:cs="Times New Roman"/>
                <w:i/>
                <w:iCs/>
                <w:color w:themeColor="text1" w:val="000000"/>
                <w:kern w:val="0"/>
              </w:rPr>
              <w:t xml:space="preserve"> Experiences of Untouchability, </w:t>
            </w:r>
            <w:r>
              <w:rPr>
                <w:rFonts w:cs="Times New Roman"/>
                <w:color w:themeColor="text1" w:val="000000"/>
                <w:kern w:val="0"/>
              </w:rPr>
              <w:t>Subhash Vyam Srividya Natarajan, S. Anand Durgabai.</w:t>
            </w:r>
          </w:p>
        </w:tc>
        <w:tc>
          <w:tcPr>
            <w:tcW w:w="1420" w:type="dxa"/>
            <w:tcBorders>
              <w:top w:val="single" w:sz="4" w:space="0" w:color="000000"/>
              <w:start w:val="single" w:sz="4" w:space="0" w:color="000000"/>
              <w:bottom w:val="single" w:sz="4" w:space="0" w:color="000000"/>
              <w:end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15</w:t>
            </w:r>
          </w:p>
        </w:tc>
      </w:tr>
      <w:tr>
        <w:trPr>
          <w:trHeight w:val="525" w:hRule="atLeast"/>
        </w:trPr>
        <w:tc>
          <w:tcPr>
            <w:tcW w:w="1129" w:type="dxa"/>
            <w:tcBorders>
              <w:top w:val="single" w:sz="4" w:space="0" w:color="000000"/>
              <w:start w:val="single" w:sz="4" w:space="0" w:color="000000"/>
              <w:bottom w:val="single" w:sz="4" w:space="0" w:color="000000"/>
              <w:end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IV</w:t>
            </w:r>
          </w:p>
        </w:tc>
        <w:tc>
          <w:tcPr>
            <w:tcW w:w="6949" w:type="dxa"/>
            <w:tcBorders>
              <w:top w:val="single" w:sz="4" w:space="0" w:color="000000"/>
              <w:start w:val="single" w:sz="4" w:space="0" w:color="000000"/>
              <w:bottom w:val="single" w:sz="4" w:space="0" w:color="000000"/>
              <w:end w:val="single" w:sz="4" w:space="0" w:color="000000"/>
            </w:tcBorders>
          </w:tcPr>
          <w:p>
            <w:pPr>
              <w:pStyle w:val="Normal1"/>
              <w:widowControl w:val="false"/>
              <w:rPr>
                <w:rFonts w:cs="Times New Roman"/>
                <w:b/>
                <w:bCs/>
                <w:color w:themeColor="text1" w:val="000000"/>
                <w:kern w:val="0"/>
                <w:lang w:val="en-GB"/>
              </w:rPr>
            </w:pPr>
            <w:r>
              <w:rPr>
                <w:rFonts w:cs="Times New Roman"/>
                <w:b/>
                <w:bCs/>
                <w:color w:themeColor="text1" w:val="000000"/>
                <w:kern w:val="0"/>
                <w:lang w:val="en-GB"/>
              </w:rPr>
              <w:t>Visual Storytelling from The North East India</w:t>
            </w:r>
          </w:p>
          <w:p>
            <w:pPr>
              <w:pStyle w:val="Normal1"/>
              <w:widowControl w:val="false"/>
              <w:rPr>
                <w:rFonts w:cs="Times New Roman"/>
                <w:color w:themeColor="text1" w:val="000000"/>
                <w:kern w:val="0"/>
              </w:rPr>
            </w:pPr>
            <w:bookmarkStart w:id="6" w:name="_Hlk191239866"/>
            <w:r>
              <w:rPr>
                <w:rFonts w:cs="Times New Roman"/>
                <w:i/>
                <w:iCs/>
                <w:color w:themeColor="text1" w:val="000000"/>
                <w:kern w:val="0"/>
              </w:rPr>
              <w:t>The Real Mr Barkotoki</w:t>
            </w:r>
            <w:r>
              <w:rPr>
                <w:rFonts w:cs="Times New Roman"/>
                <w:color w:themeColor="text1" w:val="000000"/>
                <w:kern w:val="0"/>
              </w:rPr>
              <w:t xml:space="preserve">, </w:t>
            </w:r>
            <w:bookmarkEnd w:id="6"/>
            <w:r>
              <w:rPr>
                <w:rFonts w:cs="Times New Roman"/>
                <w:color w:themeColor="text1" w:val="000000"/>
                <w:kern w:val="0"/>
              </w:rPr>
              <w:t>Shishir Basumatari.</w:t>
            </w:r>
          </w:p>
          <w:p>
            <w:pPr>
              <w:pStyle w:val="Normal1"/>
              <w:widowControl w:val="false"/>
              <w:rPr>
                <w:rFonts w:cs="Times New Roman"/>
                <w:i/>
                <w:i/>
                <w:iCs/>
                <w:color w:themeColor="text1" w:val="000000"/>
                <w:kern w:val="0"/>
                <w:lang w:val="en-GB"/>
              </w:rPr>
            </w:pPr>
            <w:r>
              <w:rPr>
                <w:rFonts w:cs="Times New Roman"/>
                <w:i/>
                <w:iCs/>
                <w:color w:themeColor="text1" w:val="000000"/>
                <w:kern w:val="0"/>
                <w:lang w:val="en-GB"/>
              </w:rPr>
              <w:t xml:space="preserve">My Name is Jahanara </w:t>
            </w:r>
            <w:r>
              <w:rPr>
                <w:rFonts w:cs="Times New Roman"/>
                <w:color w:themeColor="text1" w:val="000000"/>
                <w:kern w:val="0"/>
                <w:lang w:val="en-GB"/>
              </w:rPr>
              <w:t>Anjali Basumatary</w:t>
            </w:r>
            <w:r>
              <w:rPr>
                <w:rFonts w:cs="Times New Roman"/>
                <w:i/>
                <w:iCs/>
                <w:color w:themeColor="text1" w:val="000000"/>
                <w:kern w:val="0"/>
                <w:lang w:val="en-GB"/>
              </w:rPr>
              <w:t xml:space="preserve"> / The Market Story </w:t>
            </w:r>
            <w:r>
              <w:rPr>
                <w:rFonts w:cs="Times New Roman"/>
                <w:color w:themeColor="text1" w:val="000000"/>
                <w:kern w:val="0"/>
                <w:lang w:val="en-GB"/>
              </w:rPr>
              <w:t>Kundo Yumnam</w:t>
            </w:r>
            <w:r>
              <w:rPr>
                <w:rFonts w:cs="Times New Roman"/>
                <w:i/>
                <w:iCs/>
                <w:color w:themeColor="text1" w:val="000000"/>
                <w:kern w:val="0"/>
                <w:lang w:val="en-GB"/>
              </w:rPr>
              <w:t>.</w:t>
            </w:r>
          </w:p>
          <w:p>
            <w:pPr>
              <w:pStyle w:val="Normal1"/>
              <w:widowControl w:val="false"/>
              <w:rPr>
                <w:rFonts w:cs="Times New Roman"/>
                <w:color w:themeColor="text1" w:val="000000"/>
                <w:kern w:val="0"/>
                <w:lang w:val="en-GB"/>
              </w:rPr>
            </w:pPr>
            <w:r>
              <w:rPr>
                <w:rFonts w:cs="Times New Roman"/>
                <w:i/>
                <w:iCs/>
                <w:color w:themeColor="text1" w:val="000000"/>
                <w:kern w:val="0"/>
                <w:lang w:val="en-GB"/>
              </w:rPr>
              <w:t>Village Rockstars,</w:t>
            </w:r>
            <w:r>
              <w:rPr>
                <w:rFonts w:cs="Times New Roman"/>
                <w:color w:themeColor="text1" w:val="000000"/>
                <w:kern w:val="0"/>
                <w:lang w:val="en-GB"/>
              </w:rPr>
              <w:t xml:space="preserve"> Rima Das.</w:t>
            </w:r>
          </w:p>
          <w:p>
            <w:pPr>
              <w:pStyle w:val="Normal1"/>
              <w:widowControl w:val="false"/>
              <w:rPr>
                <w:rFonts w:cs="Times New Roman"/>
                <w:color w:themeColor="text1" w:val="000000"/>
                <w:kern w:val="0"/>
                <w:lang w:val="en-GB"/>
              </w:rPr>
            </w:pPr>
            <w:r>
              <w:rPr>
                <w:rFonts w:cs="Times New Roman"/>
                <w:color w:themeColor="text1" w:val="000000"/>
                <w:kern w:val="0"/>
                <w:lang w:val="en-GB"/>
              </w:rPr>
            </w:r>
          </w:p>
        </w:tc>
        <w:tc>
          <w:tcPr>
            <w:tcW w:w="1420" w:type="dxa"/>
            <w:tcBorders>
              <w:top w:val="single" w:sz="4" w:space="0" w:color="000000"/>
              <w:start w:val="single" w:sz="4" w:space="0" w:color="000000"/>
              <w:bottom w:val="single" w:sz="4" w:space="0" w:color="000000"/>
              <w:end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15</w:t>
            </w:r>
          </w:p>
        </w:tc>
      </w:tr>
    </w:tbl>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t>Recommended Readings:</w:t>
      </w:r>
    </w:p>
    <w:p>
      <w:pPr>
        <w:pStyle w:val="ListParagraph"/>
        <w:widowControl w:val="false"/>
        <w:numPr>
          <w:ilvl w:val="0"/>
          <w:numId w:val="41"/>
        </w:numPr>
        <w:suppressAutoHyphens w:val="true"/>
        <w:bidi w:val="0"/>
        <w:spacing w:lineRule="auto" w:line="240" w:before="0" w:after="0"/>
        <w:contextualSpacing/>
        <w:jc w:val="start"/>
        <w:rPr>
          <w:color w:themeColor="text1" w:val="000000"/>
        </w:rPr>
      </w:pPr>
      <w:r>
        <w:rPr>
          <w:color w:themeColor="text1" w:val="000000"/>
        </w:rPr>
        <w:t>Stephen E. Tabachnick (Editor) “The Cambridge Companion to the Graphic Novel”</w:t>
      </w:r>
    </w:p>
    <w:p>
      <w:pPr>
        <w:pStyle w:val="ListParagraph"/>
        <w:widowControl w:val="false"/>
        <w:numPr>
          <w:ilvl w:val="0"/>
          <w:numId w:val="41"/>
        </w:numPr>
        <w:suppressAutoHyphens w:val="true"/>
        <w:bidi w:val="0"/>
        <w:spacing w:lineRule="auto" w:line="240" w:before="0" w:after="0"/>
        <w:contextualSpacing/>
        <w:jc w:val="start"/>
        <w:rPr>
          <w:color w:themeColor="text1" w:val="000000"/>
        </w:rPr>
      </w:pPr>
      <w:r>
        <w:rPr>
          <w:color w:themeColor="text1" w:val="000000"/>
        </w:rPr>
        <w:t>Roland Barthes “Camera Lucida: Reflections on Photography”</w:t>
      </w:r>
    </w:p>
    <w:p>
      <w:pPr>
        <w:pStyle w:val="ListParagraph"/>
        <w:widowControl w:val="false"/>
        <w:numPr>
          <w:ilvl w:val="0"/>
          <w:numId w:val="41"/>
        </w:numPr>
        <w:suppressAutoHyphens w:val="true"/>
        <w:bidi w:val="0"/>
        <w:spacing w:lineRule="auto" w:line="240" w:before="0" w:after="0"/>
        <w:contextualSpacing w:val="false"/>
        <w:jc w:val="start"/>
        <w:rPr>
          <w:color w:themeColor="text1" w:val="000000"/>
        </w:rPr>
      </w:pPr>
      <w:r>
        <w:rPr>
          <w:rFonts w:cs="Times New Roman"/>
          <w:color w:themeColor="text1" w:val="000000"/>
        </w:rPr>
        <w:t xml:space="preserve">Srividya Nataranjan </w:t>
      </w:r>
      <w:r>
        <w:rPr>
          <w:rFonts w:cs="Times New Roman"/>
          <w:i/>
          <w:iCs/>
          <w:color w:themeColor="text1" w:val="000000"/>
        </w:rPr>
        <w:t>A Gardener in the Wasteland</w:t>
      </w:r>
    </w:p>
    <w:p>
      <w:pPr>
        <w:pStyle w:val="Normal1"/>
        <w:widowControl w:val="false"/>
        <w:tabs>
          <w:tab w:val="clear" w:pos="709"/>
          <w:tab w:val="left" w:pos="990" w:leader="none"/>
        </w:tabs>
        <w:jc w:val="both"/>
        <w:rPr>
          <w:rFonts w:cs="Times New Roman"/>
          <w:color w:themeColor="text1" w:val="000000"/>
        </w:rPr>
      </w:pPr>
      <w:r>
        <w:rPr>
          <w:rFonts w:cs="Times New Roman"/>
          <w:color w:themeColor="text1" w:val="000000"/>
        </w:rPr>
      </w:r>
    </w:p>
    <w:p>
      <w:pPr>
        <w:pStyle w:val="Normal1"/>
        <w:widowControl w:val="false"/>
        <w:tabs>
          <w:tab w:val="clear" w:pos="709"/>
          <w:tab w:val="left" w:pos="990" w:leader="none"/>
        </w:tabs>
        <w:jc w:val="both"/>
        <w:rPr>
          <w:rFonts w:cs="Times New Roman"/>
          <w:color w:themeColor="text1" w:val="000000"/>
        </w:rPr>
      </w:pPr>
      <w:r>
        <w:rPr>
          <w:rFonts w:cs="Times New Roman"/>
          <w:color w:themeColor="text1" w:val="000000"/>
        </w:rPr>
      </w:r>
    </w:p>
    <w:p>
      <w:pPr>
        <w:pStyle w:val="ListParagraph"/>
        <w:widowControl w:val="false"/>
        <w:tabs>
          <w:tab w:val="clear" w:pos="709"/>
          <w:tab w:val="left" w:pos="1710" w:leader="none"/>
        </w:tabs>
        <w:bidi w:val="0"/>
        <w:spacing w:lineRule="auto" w:line="240" w:before="0" w:after="0"/>
        <w:contextualSpacing w:val="false"/>
        <w:jc w:val="both"/>
        <w:rPr>
          <w:rFonts w:cs="Times New Roman"/>
          <w:color w:themeColor="text1" w:val="000000"/>
        </w:rPr>
      </w:pPr>
      <w:r>
        <w:rPr>
          <w:rFonts w:cs="Times New Roman"/>
          <w:color w:themeColor="text1" w:val="000000"/>
        </w:rPr>
      </w:r>
    </w:p>
    <w:tbl>
      <w:tblPr>
        <w:tblW w:w="9769" w:type="dxa"/>
        <w:jc w:val="start"/>
        <w:tblInd w:w="-152" w:type="dxa"/>
        <w:tblLayout w:type="fixed"/>
        <w:tblCellMar>
          <w:top w:w="0" w:type="dxa"/>
          <w:start w:w="108" w:type="dxa"/>
          <w:bottom w:w="0" w:type="dxa"/>
          <w:end w:w="108" w:type="dxa"/>
        </w:tblCellMar>
        <w:tblLook w:val="0000" w:noHBand="0" w:noVBand="0" w:firstColumn="0" w:lastRow="0" w:lastColumn="0" w:firstRow="0"/>
      </w:tblPr>
      <w:tblGrid>
        <w:gridCol w:w="3750"/>
        <w:gridCol w:w="3016"/>
        <w:gridCol w:w="3003"/>
      </w:tblGrid>
      <w:tr>
        <w:trPr/>
        <w:tc>
          <w:tcPr>
            <w:tcW w:w="9769" w:type="dxa"/>
            <w:gridSpan w:val="3"/>
            <w:tcBorders>
              <w:top w:val="single" w:sz="4" w:space="0" w:color="000000"/>
              <w:start w:val="single" w:sz="4" w:space="0" w:color="000000"/>
              <w:bottom w:val="single" w:sz="4" w:space="0" w:color="000000"/>
              <w:end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Credit Distribution</w:t>
            </w:r>
          </w:p>
        </w:tc>
      </w:tr>
      <w:tr>
        <w:trPr/>
        <w:tc>
          <w:tcPr>
            <w:tcW w:w="3750" w:type="dxa"/>
            <w:tcBorders>
              <w:top w:val="single" w:sz="4" w:space="0" w:color="000000"/>
              <w:start w:val="single" w:sz="4" w:space="0" w:color="000000"/>
              <w:bottom w:val="single" w:sz="4" w:space="0" w:color="000000"/>
              <w:end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Lecture/Tutorial</w:t>
            </w:r>
          </w:p>
        </w:tc>
        <w:tc>
          <w:tcPr>
            <w:tcW w:w="3016" w:type="dxa"/>
            <w:tcBorders>
              <w:top w:val="single" w:sz="4" w:space="0" w:color="000000"/>
              <w:start w:val="single" w:sz="4" w:space="0" w:color="000000"/>
              <w:bottom w:val="single" w:sz="4" w:space="0" w:color="000000"/>
              <w:end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Practicum</w:t>
            </w:r>
          </w:p>
        </w:tc>
        <w:tc>
          <w:tcPr>
            <w:tcW w:w="3003" w:type="dxa"/>
            <w:tcBorders>
              <w:top w:val="single" w:sz="4" w:space="0" w:color="000000"/>
              <w:start w:val="single" w:sz="4" w:space="0" w:color="000000"/>
              <w:bottom w:val="single" w:sz="4" w:space="0" w:color="000000"/>
              <w:end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Experiential Learning</w:t>
            </w:r>
          </w:p>
        </w:tc>
      </w:tr>
      <w:tr>
        <w:trPr>
          <w:trHeight w:val="1266" w:hRule="atLeast"/>
        </w:trPr>
        <w:tc>
          <w:tcPr>
            <w:tcW w:w="3750" w:type="dxa"/>
            <w:tcBorders>
              <w:top w:val="single" w:sz="4" w:space="0" w:color="000000"/>
              <w:start w:val="single" w:sz="4" w:space="0" w:color="000000"/>
              <w:bottom w:val="single" w:sz="4" w:space="0" w:color="000000"/>
              <w:end w:val="single" w:sz="4" w:space="0" w:color="000000"/>
            </w:tcBorders>
          </w:tcPr>
          <w:p>
            <w:pPr>
              <w:pStyle w:val="Normal1"/>
              <w:jc w:val="both"/>
              <w:rPr>
                <w:rFonts w:cs="Times New Roman"/>
                <w:color w:themeColor="text1" w:val="000000"/>
                <w:kern w:val="0"/>
                <w:lang w:val="en-GB"/>
              </w:rPr>
            </w:pPr>
            <w:r>
              <w:rPr>
                <w:rFonts w:cs="Times New Roman"/>
                <w:color w:themeColor="text1" w:val="000000"/>
                <w:kern w:val="0"/>
                <w:lang w:val="en-GB"/>
              </w:rPr>
              <w:t>60 hours</w:t>
            </w:r>
          </w:p>
        </w:tc>
        <w:tc>
          <w:tcPr>
            <w:tcW w:w="3016" w:type="dxa"/>
            <w:tcBorders>
              <w:top w:val="single" w:sz="4" w:space="0" w:color="000000"/>
              <w:start w:val="single" w:sz="4" w:space="0" w:color="000000"/>
              <w:bottom w:val="single" w:sz="4" w:space="0" w:color="000000"/>
              <w:end w:val="single" w:sz="4" w:space="0" w:color="000000"/>
            </w:tcBorders>
          </w:tcPr>
          <w:p>
            <w:pPr>
              <w:pStyle w:val="ListParagraph"/>
              <w:widowControl w:val="false"/>
              <w:numPr>
                <w:ilvl w:val="0"/>
                <w:numId w:val="42"/>
              </w:numPr>
              <w:suppressAutoHyphens w:val="true"/>
              <w:bidi w:val="0"/>
              <w:spacing w:lineRule="auto" w:line="240" w:before="0" w:after="0"/>
              <w:contextualSpacing w:val="false"/>
              <w:jc w:val="both"/>
              <w:rPr>
                <w:rFonts w:cs="Times New Roman"/>
                <w:b/>
                <w:bCs/>
                <w:color w:themeColor="text1" w:val="000000"/>
              </w:rPr>
            </w:pPr>
            <w:r>
              <w:rPr>
                <w:rFonts w:cs="Times New Roman"/>
                <w:b/>
                <w:bCs/>
                <w:color w:themeColor="text1" w:val="000000"/>
              </w:rPr>
            </w:r>
          </w:p>
        </w:tc>
        <w:tc>
          <w:tcPr>
            <w:tcW w:w="3003" w:type="dxa"/>
            <w:tcBorders>
              <w:top w:val="single" w:sz="4" w:space="0" w:color="000000"/>
              <w:start w:val="single" w:sz="4" w:space="0" w:color="000000"/>
              <w:bottom w:val="single" w:sz="4" w:space="0" w:color="000000"/>
              <w:end w:val="single" w:sz="4" w:space="0" w:color="000000"/>
            </w:tcBorders>
          </w:tcPr>
          <w:p>
            <w:pPr>
              <w:pStyle w:val="Normal1"/>
              <w:jc w:val="both"/>
              <w:rPr>
                <w:rFonts w:cs="Times New Roman"/>
                <w:color w:themeColor="text1" w:val="000000"/>
                <w:kern w:val="0"/>
                <w:lang w:val="en-GB"/>
              </w:rPr>
            </w:pPr>
            <w:r>
              <w:rPr>
                <w:rFonts w:cs="Times New Roman"/>
                <w:color w:themeColor="text1" w:val="000000"/>
                <w:kern w:val="0"/>
                <w:lang w:val="en-GB"/>
              </w:rPr>
              <w:t>60 hours</w:t>
            </w:r>
          </w:p>
          <w:p>
            <w:pPr>
              <w:pStyle w:val="Normal1"/>
              <w:jc w:val="both"/>
              <w:rPr>
                <w:rFonts w:cs="Times New Roman"/>
                <w:color w:themeColor="text1" w:val="000000"/>
                <w:kern w:val="0"/>
                <w:lang w:val="en-GB"/>
              </w:rPr>
            </w:pPr>
            <w:r>
              <w:rPr>
                <w:rFonts w:cs="Times New Roman"/>
                <w:color w:themeColor="text1" w:val="000000"/>
                <w:kern w:val="0"/>
                <w:lang w:val="en-GB"/>
              </w:rPr>
              <w:t>Invited lectures, seminars, conferences</w:t>
            </w:r>
          </w:p>
        </w:tc>
      </w:tr>
    </w:tbl>
    <w:p>
      <w:pPr>
        <w:pStyle w:val="Normal"/>
        <w:bidi w:val="0"/>
        <w:spacing w:lineRule="auto" w:line="240"/>
        <w:jc w:val="start"/>
        <w:rPr>
          <w:rFonts w:cs="Times New Roman"/>
          <w:b/>
          <w:bCs/>
          <w:color w:themeColor="text1" w:val="000000"/>
        </w:rPr>
      </w:pPr>
      <w:r>
        <w:rPr>
          <w:rFonts w:cs="Times New Roman"/>
          <w:b/>
          <w:bCs/>
          <w:color w:themeColor="text1" w:val="000000"/>
        </w:rPr>
      </w:r>
      <w:r>
        <w:br w:type="page"/>
      </w:r>
    </w:p>
    <w:p>
      <w:pPr>
        <w:pStyle w:val="Normal1"/>
        <w:spacing w:before="0" w:after="0"/>
        <w:jc w:val="both"/>
        <w:rPr>
          <w:rFonts w:cs="Times New Roman"/>
          <w:color w:themeColor="text1" w:val="000000"/>
        </w:rPr>
      </w:pPr>
      <w:r>
        <w:rPr>
          <w:rFonts w:cs="Times New Roman"/>
          <w:b/>
          <w:bCs/>
          <w:color w:themeColor="text1" w:val="000000"/>
        </w:rPr>
        <w:t>Course Title:</w:t>
        <w:tab/>
      </w:r>
      <w:r>
        <w:rPr>
          <w:rFonts w:cs="Times New Roman"/>
          <w:color w:themeColor="text1" w:val="000000"/>
        </w:rPr>
        <w:t>Translation Studies: Theory and Praxis - II</w:t>
      </w:r>
      <w:r>
        <w:rPr>
          <w:rFonts w:cs="Times New Roman"/>
          <w:b/>
          <w:bCs/>
          <w:color w:themeColor="text1" w:val="000000"/>
        </w:rPr>
        <w:tab/>
        <w:tab/>
        <w:t xml:space="preserve">Course Code: </w:t>
      </w:r>
      <w:r>
        <w:rPr>
          <w:rFonts w:eastAsia="Aptos" w:cs="Times New Roman" w:ascii="Times New Roman" w:hAnsi="Times New Roman"/>
          <w:b/>
          <w:bCs/>
          <w:color w:themeColor="text1" w:val="000000"/>
          <w:kern w:val="2"/>
          <w:sz w:val="22"/>
          <w:szCs w:val="22"/>
          <w:lang w:val="en-US" w:eastAsia="en-US" w:bidi="ar-SA"/>
        </w:rPr>
        <w:t>ENG104M20</w:t>
      </w:r>
      <w:r>
        <w:rPr>
          <w:rFonts w:eastAsia="Aptos" w:cs="Times New Roman" w:ascii="Times New Roman" w:hAnsi="Times New Roman"/>
          <w:b/>
          <w:bCs/>
          <w:color w:themeColor="text1" w:val="000000"/>
          <w:kern w:val="2"/>
          <w:sz w:val="22"/>
          <w:szCs w:val="22"/>
          <w:lang w:val="en-US" w:eastAsia="en-US" w:bidi="ar-SA"/>
        </w:rPr>
        <w:t>6</w:t>
      </w:r>
    </w:p>
    <w:p>
      <w:pPr>
        <w:pStyle w:val="Normal1"/>
        <w:jc w:val="both"/>
        <w:rPr>
          <w:color w:themeColor="text1" w:val="000000"/>
        </w:rPr>
      </w:pPr>
      <w:r>
        <w:rPr>
          <w:rFonts w:cs="Times New Roman"/>
          <w:b/>
          <w:bCs/>
          <w:color w:themeColor="text1" w:val="000000"/>
        </w:rPr>
        <w:t xml:space="preserve">Course Type: </w:t>
      </w:r>
      <w:r>
        <w:rPr>
          <w:rFonts w:cs="Times New Roman"/>
          <w:color w:themeColor="text1" w:val="000000"/>
        </w:rPr>
        <w:t>Major (DSE)</w:t>
        <w:tab/>
        <w:tab/>
        <w:tab/>
        <w:tab/>
        <w:tab/>
        <w:tab/>
      </w:r>
      <w:r>
        <w:rPr>
          <w:rFonts w:cs="Times New Roman"/>
          <w:b/>
          <w:bCs/>
          <w:color w:themeColor="text1" w:val="000000"/>
        </w:rPr>
        <w:t xml:space="preserve">Total credits: </w:t>
      </w:r>
      <w:r>
        <w:rPr>
          <w:rFonts w:cs="Times New Roman"/>
          <w:color w:themeColor="text1" w:val="000000"/>
        </w:rPr>
        <w:t>4</w:t>
      </w:r>
    </w:p>
    <w:p>
      <w:pPr>
        <w:pStyle w:val="Normal1"/>
        <w:jc w:val="both"/>
        <w:rPr>
          <w:color w:themeColor="text1" w:val="000000"/>
        </w:rPr>
      </w:pPr>
      <w:r>
        <w:rPr>
          <w:rFonts w:cs="Times New Roman"/>
          <w:b/>
          <w:bCs/>
          <w:color w:themeColor="text1" w:val="000000"/>
        </w:rPr>
        <w:t xml:space="preserve">Course Level: </w:t>
      </w:r>
      <w:r>
        <w:rPr>
          <w:rFonts w:cs="Times New Roman"/>
          <w:b/>
          <w:bCs/>
          <w:color w:themeColor="text1" w:val="000000"/>
        </w:rPr>
        <w:t>5</w:t>
      </w:r>
      <w:r>
        <w:rPr>
          <w:rFonts w:cs="Times New Roman"/>
          <w:color w:themeColor="text1" w:val="000000"/>
        </w:rPr>
        <w:t>00</w:t>
        <w:tab/>
      </w:r>
      <w:r>
        <w:rPr>
          <w:rFonts w:cs="Times New Roman"/>
          <w:b/>
          <w:bCs/>
          <w:color w:themeColor="text1" w:val="000000"/>
        </w:rPr>
        <w:tab/>
        <w:tab/>
        <w:tab/>
        <w:tab/>
        <w:tab/>
        <w:tab/>
        <w:t>L-T-P-C</w:t>
      </w:r>
      <w:r>
        <w:rPr>
          <w:rFonts w:cs="Times New Roman"/>
          <w:color w:themeColor="text1" w:val="000000"/>
        </w:rPr>
        <w:t xml:space="preserve">: </w:t>
      </w:r>
      <w:r>
        <w:rPr>
          <w:rFonts w:eastAsia="Times New Roman" w:cs="Times New Roman"/>
          <w:color w:themeColor="text1" w:val="000000"/>
        </w:rPr>
        <w:t>4</w:t>
      </w:r>
      <w:r>
        <w:rPr>
          <w:rFonts w:eastAsia="Times New Roman" w:cs="Times New Roman"/>
          <w:bCs/>
          <w:color w:themeColor="text1" w:val="000000"/>
        </w:rPr>
        <w:t>-1-0-4</w:t>
      </w:r>
      <w:r>
        <w:rPr>
          <w:rFonts w:eastAsia="Times New Roman" w:cs="Times New Roman"/>
          <w:color w:themeColor="text1" w:val="000000"/>
          <w:lang w:val="en-US"/>
        </w:rPr>
        <w:t> </w:t>
      </w:r>
    </w:p>
    <w:p>
      <w:pPr>
        <w:pStyle w:val="Normal1"/>
        <w:jc w:val="both"/>
        <w:rPr>
          <w:color w:themeColor="text1" w:val="000000"/>
        </w:rPr>
      </w:pPr>
      <w:r>
        <w:rPr>
          <w:rFonts w:cs="Times New Roman"/>
          <w:b/>
          <w:bCs/>
          <w:color w:themeColor="text1" w:val="000000"/>
        </w:rPr>
        <w:t xml:space="preserve">Scheme of Evaluation: </w:t>
      </w:r>
      <w:r>
        <w:rPr>
          <w:rFonts w:cs="Times New Roman"/>
          <w:color w:themeColor="text1" w:val="000000"/>
        </w:rPr>
        <w:t>Theory</w:t>
      </w:r>
    </w:p>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t xml:space="preserve">Course Objectives: </w:t>
      </w:r>
    </w:p>
    <w:p>
      <w:pPr>
        <w:pStyle w:val="Normal1"/>
        <w:jc w:val="both"/>
        <w:rPr>
          <w:color w:themeColor="text1" w:val="000000"/>
        </w:rPr>
      </w:pPr>
      <w:r>
        <w:rPr>
          <w:rFonts w:cs="Times New Roman"/>
          <w:color w:themeColor="text1" w:val="000000"/>
        </w:rPr>
        <w:t xml:space="preserve">The course aims at introducing the students to an advanced form of the specialised paper “Translation Studies: Theory and Praxis I” from the previous semester. Here, the learners will be familiarised with academic theories from Translation Studies and learn the art of translation through practical application.  </w:t>
      </w:r>
    </w:p>
    <w:p>
      <w:pPr>
        <w:pStyle w:val="Normal1"/>
        <w:jc w:val="both"/>
        <w:rPr>
          <w:rFonts w:cs="Times New Roman"/>
          <w:b/>
          <w:bCs/>
          <w:color w:themeColor="text1" w:val="000000"/>
        </w:rPr>
      </w:pPr>
      <w:r>
        <w:rPr>
          <w:rFonts w:cs="Times New Roman"/>
          <w:b/>
          <w:bCs/>
          <w:color w:themeColor="text1" w:val="000000"/>
        </w:rPr>
      </w:r>
    </w:p>
    <w:tbl>
      <w:tblPr>
        <w:tblW w:w="9390" w:type="dxa"/>
        <w:jc w:val="start"/>
        <w:tblInd w:w="-10" w:type="dxa"/>
        <w:tblLayout w:type="fixed"/>
        <w:tblCellMar>
          <w:top w:w="0" w:type="dxa"/>
          <w:start w:w="108" w:type="dxa"/>
          <w:bottom w:w="0" w:type="dxa"/>
          <w:end w:w="108" w:type="dxa"/>
        </w:tblCellMar>
        <w:tblLook w:val="04a0" w:noHBand="0" w:noVBand="1" w:firstColumn="1" w:lastRow="0" w:lastColumn="0" w:firstRow="1"/>
      </w:tblPr>
      <w:tblGrid>
        <w:gridCol w:w="1065"/>
        <w:gridCol w:w="6902"/>
        <w:gridCol w:w="1423"/>
      </w:tblGrid>
      <w:tr>
        <w:trPr>
          <w:trHeight w:val="409" w:hRule="atLeast"/>
        </w:trPr>
        <w:tc>
          <w:tcPr>
            <w:tcW w:w="9390" w:type="dxa"/>
            <w:gridSpan w:val="3"/>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center" w:pos="1440" w:leader="none"/>
              </w:tabs>
              <w:bidi w:val="0"/>
              <w:spacing w:lineRule="auto" w:line="240" w:before="0" w:after="160"/>
              <w:ind w:hanging="15" w:start="15"/>
              <w:contextualSpacing/>
              <w:jc w:val="center"/>
              <w:rPr>
                <w:rFonts w:cs="Times New Roman"/>
                <w:b/>
                <w:bCs/>
                <w:color w:themeColor="text1" w:val="000000"/>
              </w:rPr>
            </w:pPr>
            <w:r>
              <w:rPr>
                <w:rFonts w:cs="Times New Roman"/>
                <w:b/>
                <w:bCs/>
                <w:color w:themeColor="text1" w:val="000000"/>
              </w:rPr>
              <w:t>On successful completion of the course the students will be able to:</w:t>
            </w:r>
          </w:p>
        </w:tc>
      </w:tr>
      <w:tr>
        <w:trPr>
          <w:trHeight w:val="409" w:hRule="atLeast"/>
        </w:trPr>
        <w:tc>
          <w:tcPr>
            <w:tcW w:w="1065"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right" w:pos="1755" w:leader="none"/>
              </w:tabs>
              <w:bidi w:val="0"/>
              <w:spacing w:lineRule="auto" w:line="240" w:before="0" w:after="160"/>
              <w:ind w:hanging="15" w:start="15" w:end="19"/>
              <w:contextualSpacing/>
              <w:jc w:val="center"/>
              <w:rPr>
                <w:rFonts w:cs="Times New Roman"/>
                <w:b/>
                <w:bCs/>
                <w:color w:themeColor="text1" w:val="000000"/>
              </w:rPr>
            </w:pPr>
            <w:r>
              <w:rPr>
                <w:rFonts w:eastAsia="Noto Sans" w:cs="Times New Roman"/>
                <w:szCs w:val="24"/>
                <w:lang w:eastAsia="zh-CN" w:bidi="hi-IN"/>
              </w:rPr>
              <w:tab/>
              <w:t>SI. No.</w:t>
            </w:r>
          </w:p>
        </w:tc>
        <w:tc>
          <w:tcPr>
            <w:tcW w:w="6902"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left" w:pos="1755" w:leader="none"/>
              </w:tabs>
              <w:bidi w:val="0"/>
              <w:spacing w:lineRule="auto" w:line="240" w:before="0" w:after="160"/>
              <w:ind w:start="15"/>
              <w:contextualSpacing/>
              <w:jc w:val="center"/>
              <w:rPr>
                <w:rFonts w:cs="Times New Roman"/>
                <w:b/>
                <w:bCs/>
                <w:color w:themeColor="text1" w:val="000000"/>
              </w:rPr>
            </w:pPr>
            <w:r>
              <w:rPr>
                <w:rFonts w:cs="Times New Roman"/>
                <w:b/>
                <w:bCs/>
                <w:color w:themeColor="text1" w:val="000000"/>
              </w:rPr>
              <w:t>Course Outcome</w:t>
            </w:r>
          </w:p>
        </w:tc>
        <w:tc>
          <w:tcPr>
            <w:tcW w:w="1423"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center" w:pos="1440" w:leader="none"/>
              </w:tabs>
              <w:bidi w:val="0"/>
              <w:spacing w:lineRule="auto" w:line="240" w:before="0" w:after="160"/>
              <w:ind w:hanging="15" w:start="15"/>
              <w:contextualSpacing/>
              <w:jc w:val="center"/>
              <w:rPr>
                <w:rFonts w:cs="Times New Roman"/>
                <w:b/>
                <w:bCs/>
                <w:color w:themeColor="text1" w:val="000000"/>
              </w:rPr>
            </w:pPr>
            <w:r>
              <w:rPr>
                <w:rFonts w:cs="Times New Roman"/>
                <w:b/>
                <w:bCs/>
                <w:color w:themeColor="text1" w:val="000000"/>
              </w:rPr>
              <w:t>Bloom’s Taxonomy Level</w:t>
            </w:r>
          </w:p>
        </w:tc>
      </w:tr>
      <w:tr>
        <w:trPr>
          <w:trHeight w:val="516" w:hRule="atLeast"/>
        </w:trPr>
        <w:tc>
          <w:tcPr>
            <w:tcW w:w="1065" w:type="dxa"/>
            <w:tcBorders>
              <w:top w:val="single" w:sz="4" w:space="0" w:color="000000"/>
              <w:start w:val="single" w:sz="4" w:space="0" w:color="000000"/>
              <w:bottom w:val="single" w:sz="4" w:space="0" w:color="000000"/>
              <w:end w:val="single" w:sz="4" w:space="0" w:color="000000"/>
            </w:tcBorders>
            <w:vAlign w:val="center"/>
          </w:tcPr>
          <w:p>
            <w:pPr>
              <w:pStyle w:val="ListParagraph"/>
              <w:bidi w:val="0"/>
              <w:spacing w:lineRule="auto" w:line="240" w:before="0" w:after="160"/>
              <w:ind w:hanging="111" w:start="0"/>
              <w:contextualSpacing/>
              <w:jc w:val="center"/>
              <w:rPr>
                <w:rFonts w:cs="Times New Roman"/>
                <w:b/>
                <w:bCs/>
                <w:color w:themeColor="text1" w:val="000000"/>
              </w:rPr>
            </w:pPr>
            <w:r>
              <w:rPr>
                <w:rFonts w:cs="Times New Roman"/>
                <w:szCs w:val="24"/>
              </w:rPr>
              <w:t>1</w:t>
            </w:r>
          </w:p>
        </w:tc>
        <w:tc>
          <w:tcPr>
            <w:tcW w:w="6902" w:type="dxa"/>
            <w:tcBorders>
              <w:top w:val="single" w:sz="4" w:space="0" w:color="000000"/>
              <w:start w:val="single" w:sz="4" w:space="0" w:color="000000"/>
              <w:bottom w:val="single" w:sz="4" w:space="0" w:color="000000"/>
              <w:end w:val="single" w:sz="4" w:space="0" w:color="000000"/>
            </w:tcBorders>
          </w:tcPr>
          <w:p>
            <w:pPr>
              <w:pStyle w:val="ListParagraph"/>
              <w:bidi w:val="0"/>
              <w:spacing w:lineRule="auto" w:line="240" w:before="0" w:after="160"/>
              <w:ind w:start="15"/>
              <w:contextualSpacing/>
              <w:jc w:val="start"/>
              <w:rPr>
                <w:rFonts w:cs="Times New Roman"/>
                <w:color w:themeColor="text1" w:val="000000"/>
              </w:rPr>
            </w:pPr>
            <w:r>
              <w:rPr>
                <w:rFonts w:cs="Times New Roman"/>
                <w:color w:themeColor="text1" w:val="000000"/>
              </w:rPr>
              <w:t xml:space="preserve">To </w:t>
            </w:r>
            <w:r>
              <w:rPr>
                <w:rFonts w:cs="Times New Roman"/>
                <w:b/>
                <w:bCs/>
                <w:color w:themeColor="text1" w:val="000000"/>
              </w:rPr>
              <w:t>familiarise</w:t>
            </w:r>
            <w:r>
              <w:rPr>
                <w:rFonts w:cs="Times New Roman"/>
                <w:color w:themeColor="text1" w:val="000000"/>
              </w:rPr>
              <w:t xml:space="preserve"> with introductory theories of the field and the key terms of the field.</w:t>
            </w:r>
          </w:p>
        </w:tc>
        <w:tc>
          <w:tcPr>
            <w:tcW w:w="1423" w:type="dxa"/>
            <w:tcBorders>
              <w:top w:val="single" w:sz="4" w:space="0" w:color="000000"/>
              <w:start w:val="single" w:sz="4" w:space="0" w:color="000000"/>
              <w:bottom w:val="single" w:sz="4" w:space="0" w:color="000000"/>
              <w:end w:val="single" w:sz="4" w:space="0" w:color="000000"/>
            </w:tcBorders>
            <w:vAlign w:val="center"/>
          </w:tcPr>
          <w:p>
            <w:pPr>
              <w:pStyle w:val="ListParagraph"/>
              <w:bidi w:val="0"/>
              <w:spacing w:lineRule="auto" w:line="240" w:before="0" w:after="160"/>
              <w:ind w:firstLine="17" w:start="15"/>
              <w:contextualSpacing/>
              <w:jc w:val="center"/>
              <w:rPr>
                <w:rFonts w:cs="Times New Roman"/>
                <w:b/>
                <w:bCs/>
                <w:color w:themeColor="text1" w:val="000000"/>
              </w:rPr>
            </w:pPr>
            <w:r>
              <w:rPr>
                <w:rFonts w:cs="Times New Roman"/>
                <w:b/>
                <w:bCs/>
                <w:color w:themeColor="text1" w:val="000000"/>
              </w:rPr>
              <w:t>BT 1</w:t>
            </w:r>
          </w:p>
        </w:tc>
      </w:tr>
      <w:tr>
        <w:trPr>
          <w:trHeight w:val="810" w:hRule="exact"/>
        </w:trPr>
        <w:tc>
          <w:tcPr>
            <w:tcW w:w="1065"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center" w:pos="697" w:leader="none"/>
              </w:tabs>
              <w:bidi w:val="0"/>
              <w:spacing w:lineRule="auto" w:line="240" w:before="0" w:after="160"/>
              <w:ind w:hanging="111" w:start="0"/>
              <w:contextualSpacing/>
              <w:jc w:val="center"/>
              <w:rPr>
                <w:rFonts w:cs="Times New Roman"/>
                <w:b/>
                <w:bCs/>
                <w:color w:themeColor="text1" w:val="000000"/>
              </w:rPr>
            </w:pPr>
            <w:r>
              <w:rPr>
                <w:rFonts w:cs="Times New Roman"/>
                <w:szCs w:val="24"/>
              </w:rPr>
              <w:t>2</w:t>
            </w:r>
          </w:p>
        </w:tc>
        <w:tc>
          <w:tcPr>
            <w:tcW w:w="6902" w:type="dxa"/>
            <w:tcBorders>
              <w:top w:val="single" w:sz="4" w:space="0" w:color="000000"/>
              <w:start w:val="single" w:sz="4" w:space="0" w:color="000000"/>
              <w:bottom w:val="single" w:sz="4" w:space="0" w:color="000000"/>
              <w:end w:val="single" w:sz="4" w:space="0" w:color="000000"/>
            </w:tcBorders>
          </w:tcPr>
          <w:p>
            <w:pPr>
              <w:pStyle w:val="ListParagraph"/>
              <w:bidi w:val="0"/>
              <w:spacing w:lineRule="auto" w:line="240" w:before="0" w:after="160"/>
              <w:ind w:firstLine="11" w:start="15"/>
              <w:contextualSpacing/>
              <w:jc w:val="start"/>
              <w:rPr>
                <w:rFonts w:cs="Times New Roman"/>
                <w:color w:themeColor="text1" w:val="000000"/>
              </w:rPr>
            </w:pPr>
            <w:r>
              <w:rPr>
                <w:rFonts w:cs="Times New Roman"/>
                <w:color w:themeColor="text1" w:val="000000"/>
              </w:rPr>
              <w:t xml:space="preserve">To </w:t>
            </w:r>
            <w:r>
              <w:rPr>
                <w:rFonts w:cs="Times New Roman"/>
                <w:b/>
                <w:bCs/>
                <w:color w:themeColor="text1" w:val="000000"/>
              </w:rPr>
              <w:t>understand</w:t>
            </w:r>
            <w:r>
              <w:rPr>
                <w:rFonts w:cs="Times New Roman"/>
                <w:color w:themeColor="text1" w:val="000000"/>
              </w:rPr>
              <w:t xml:space="preserve"> the socio-cultural nature of the field and the dynamic multicultural and multilingual nature of the course.</w:t>
            </w:r>
          </w:p>
        </w:tc>
        <w:tc>
          <w:tcPr>
            <w:tcW w:w="1423" w:type="dxa"/>
            <w:tcBorders>
              <w:top w:val="single" w:sz="4" w:space="0" w:color="000000"/>
              <w:start w:val="single" w:sz="4" w:space="0" w:color="000000"/>
              <w:bottom w:val="single" w:sz="4" w:space="0" w:color="000000"/>
              <w:end w:val="single" w:sz="4" w:space="0" w:color="000000"/>
            </w:tcBorders>
            <w:vAlign w:val="center"/>
          </w:tcPr>
          <w:p>
            <w:pPr>
              <w:pStyle w:val="ListParagraph"/>
              <w:bidi w:val="0"/>
              <w:spacing w:lineRule="auto" w:line="240" w:before="0" w:after="160"/>
              <w:ind w:firstLine="17" w:start="15"/>
              <w:contextualSpacing/>
              <w:jc w:val="center"/>
              <w:rPr>
                <w:rFonts w:cs="Times New Roman"/>
                <w:b/>
                <w:color w:themeColor="text1" w:val="000000"/>
              </w:rPr>
            </w:pPr>
            <w:r>
              <w:rPr>
                <w:rFonts w:cs="Times New Roman"/>
                <w:b/>
                <w:bCs/>
                <w:color w:themeColor="text1" w:val="000000"/>
              </w:rPr>
              <w:t>BT 2</w:t>
            </w:r>
          </w:p>
        </w:tc>
      </w:tr>
      <w:tr>
        <w:trPr>
          <w:trHeight w:val="583" w:hRule="exact"/>
        </w:trPr>
        <w:tc>
          <w:tcPr>
            <w:tcW w:w="1065"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right" w:pos="1740" w:leader="none"/>
              </w:tabs>
              <w:bidi w:val="0"/>
              <w:spacing w:lineRule="auto" w:line="240" w:before="0" w:after="160"/>
              <w:ind w:hanging="111" w:start="0"/>
              <w:contextualSpacing/>
              <w:jc w:val="center"/>
              <w:rPr>
                <w:rFonts w:cs="Times New Roman"/>
                <w:b/>
                <w:bCs/>
                <w:color w:themeColor="text1" w:val="000000"/>
              </w:rPr>
            </w:pPr>
            <w:r>
              <w:rPr>
                <w:rFonts w:cs="Times New Roman"/>
                <w:szCs w:val="24"/>
              </w:rPr>
              <w:t>3</w:t>
            </w:r>
          </w:p>
        </w:tc>
        <w:tc>
          <w:tcPr>
            <w:tcW w:w="6902" w:type="dxa"/>
            <w:tcBorders>
              <w:top w:val="single" w:sz="4" w:space="0" w:color="000000"/>
              <w:start w:val="single" w:sz="4" w:space="0" w:color="000000"/>
              <w:bottom w:val="single" w:sz="4" w:space="0" w:color="000000"/>
              <w:end w:val="single" w:sz="4" w:space="0" w:color="000000"/>
            </w:tcBorders>
          </w:tcPr>
          <w:p>
            <w:pPr>
              <w:pStyle w:val="Normal1"/>
              <w:spacing w:before="0" w:after="160"/>
              <w:ind w:firstLine="11"/>
              <w:contextualSpacing/>
              <w:jc w:val="both"/>
              <w:rPr>
                <w:rFonts w:cs="Times New Roman"/>
                <w:color w:themeColor="text1" w:val="000000"/>
              </w:rPr>
            </w:pPr>
            <w:r>
              <w:rPr>
                <w:rFonts w:cs="Times New Roman"/>
                <w:b/>
                <w:bCs/>
                <w:color w:themeColor="text1" w:val="000000"/>
              </w:rPr>
              <w:t>Enable</w:t>
            </w:r>
            <w:r>
              <w:rPr>
                <w:rFonts w:cs="Times New Roman"/>
                <w:color w:themeColor="text1" w:val="000000"/>
              </w:rPr>
              <w:t xml:space="preserve"> the application of various theories and </w:t>
            </w:r>
            <w:r>
              <w:rPr>
                <w:rFonts w:cs="Times New Roman"/>
                <w:b/>
                <w:bCs/>
                <w:color w:themeColor="text1" w:val="000000"/>
              </w:rPr>
              <w:t>analyse</w:t>
            </w:r>
            <w:r>
              <w:rPr>
                <w:rFonts w:cs="Times New Roman"/>
                <w:color w:themeColor="text1" w:val="000000"/>
              </w:rPr>
              <w:t xml:space="preserve"> them.</w:t>
            </w:r>
          </w:p>
        </w:tc>
        <w:tc>
          <w:tcPr>
            <w:tcW w:w="1423" w:type="dxa"/>
            <w:tcBorders>
              <w:top w:val="single" w:sz="4" w:space="0" w:color="000000"/>
              <w:start w:val="single" w:sz="4" w:space="0" w:color="000000"/>
              <w:bottom w:val="single" w:sz="4" w:space="0" w:color="000000"/>
              <w:end w:val="single" w:sz="4" w:space="0" w:color="000000"/>
            </w:tcBorders>
            <w:vAlign w:val="center"/>
          </w:tcPr>
          <w:p>
            <w:pPr>
              <w:pStyle w:val="Normal1"/>
              <w:jc w:val="center"/>
              <w:rPr>
                <w:rFonts w:cs="Times New Roman"/>
                <w:b/>
                <w:color w:themeColor="text1" w:val="000000"/>
              </w:rPr>
            </w:pPr>
            <w:r>
              <w:rPr>
                <w:rFonts w:cs="Times New Roman"/>
                <w:b/>
                <w:bCs/>
                <w:color w:themeColor="text1" w:val="000000"/>
              </w:rPr>
              <w:t>BT 3 and 4</w:t>
            </w:r>
          </w:p>
        </w:tc>
      </w:tr>
      <w:tr>
        <w:trPr>
          <w:trHeight w:val="974" w:hRule="atLeast"/>
        </w:trPr>
        <w:tc>
          <w:tcPr>
            <w:tcW w:w="1065" w:type="dxa"/>
            <w:tcBorders>
              <w:top w:val="single" w:sz="4" w:space="0" w:color="000000"/>
              <w:start w:val="single" w:sz="4" w:space="0" w:color="000000"/>
              <w:bottom w:val="single" w:sz="4" w:space="0" w:color="000000"/>
              <w:end w:val="single" w:sz="4" w:space="0" w:color="000000"/>
            </w:tcBorders>
            <w:vAlign w:val="center"/>
          </w:tcPr>
          <w:p>
            <w:pPr>
              <w:pStyle w:val="ListParagraph"/>
              <w:bidi w:val="0"/>
              <w:spacing w:lineRule="auto" w:line="240" w:before="0" w:after="160"/>
              <w:ind w:hanging="111" w:start="0"/>
              <w:contextualSpacing/>
              <w:jc w:val="center"/>
              <w:rPr>
                <w:rFonts w:cs="Times New Roman"/>
                <w:b/>
                <w:bCs/>
                <w:color w:themeColor="text1" w:val="000000"/>
              </w:rPr>
            </w:pPr>
            <w:r>
              <w:rPr>
                <w:rFonts w:cs="Times New Roman"/>
                <w:szCs w:val="24"/>
              </w:rPr>
              <w:t>4</w:t>
            </w:r>
          </w:p>
        </w:tc>
        <w:tc>
          <w:tcPr>
            <w:tcW w:w="6902" w:type="dxa"/>
            <w:tcBorders>
              <w:top w:val="single" w:sz="4" w:space="0" w:color="000000"/>
              <w:start w:val="single" w:sz="4" w:space="0" w:color="000000"/>
              <w:bottom w:val="single" w:sz="4" w:space="0" w:color="000000"/>
              <w:end w:val="single" w:sz="4" w:space="0" w:color="000000"/>
            </w:tcBorders>
          </w:tcPr>
          <w:p>
            <w:pPr>
              <w:pStyle w:val="Normal1"/>
              <w:spacing w:before="0" w:after="160"/>
              <w:ind w:firstLine="11"/>
              <w:contextualSpacing/>
              <w:jc w:val="both"/>
              <w:rPr>
                <w:rFonts w:cs="Times New Roman"/>
                <w:color w:themeColor="text1" w:val="000000"/>
              </w:rPr>
            </w:pPr>
            <w:r>
              <w:rPr>
                <w:rFonts w:cs="Times New Roman"/>
                <w:b/>
                <w:bCs/>
                <w:color w:themeColor="text1" w:val="000000"/>
              </w:rPr>
              <w:t>Provide</w:t>
            </w:r>
            <w:r>
              <w:rPr>
                <w:rFonts w:cs="Times New Roman"/>
                <w:color w:themeColor="text1" w:val="000000"/>
              </w:rPr>
              <w:t xml:space="preserve"> practical engagement to the learners in order to </w:t>
            </w:r>
            <w:r>
              <w:rPr>
                <w:rFonts w:cs="Times New Roman"/>
                <w:b/>
                <w:bCs/>
                <w:color w:themeColor="text1" w:val="000000"/>
              </w:rPr>
              <w:t>improve</w:t>
            </w:r>
            <w:r>
              <w:rPr>
                <w:rFonts w:cs="Times New Roman"/>
                <w:color w:themeColor="text1" w:val="000000"/>
              </w:rPr>
              <w:t xml:space="preserve"> their skill sets as a translator.</w:t>
            </w:r>
          </w:p>
        </w:tc>
        <w:tc>
          <w:tcPr>
            <w:tcW w:w="1423" w:type="dxa"/>
            <w:tcBorders>
              <w:top w:val="single" w:sz="4" w:space="0" w:color="000000"/>
              <w:start w:val="single" w:sz="4" w:space="0" w:color="000000"/>
              <w:bottom w:val="single" w:sz="4" w:space="0" w:color="000000"/>
              <w:end w:val="single" w:sz="4" w:space="0" w:color="000000"/>
            </w:tcBorders>
            <w:vAlign w:val="center"/>
          </w:tcPr>
          <w:p>
            <w:pPr>
              <w:pStyle w:val="Normal1"/>
              <w:jc w:val="center"/>
              <w:rPr>
                <w:rFonts w:cs="Times New Roman"/>
                <w:b/>
                <w:color w:themeColor="text1" w:val="000000"/>
              </w:rPr>
            </w:pPr>
            <w:r>
              <w:rPr>
                <w:rFonts w:cs="Times New Roman"/>
                <w:b/>
                <w:bCs/>
                <w:color w:themeColor="text1" w:val="000000"/>
              </w:rPr>
              <w:t>BT 5 and 6</w:t>
            </w:r>
          </w:p>
        </w:tc>
      </w:tr>
    </w:tbl>
    <w:p>
      <w:pPr>
        <w:pStyle w:val="Normal1"/>
        <w:rPr>
          <w:color w:themeColor="text1" w:val="000000"/>
        </w:rPr>
      </w:pPr>
      <w:r>
        <w:rPr>
          <w:rFonts w:cs="Times New Roman"/>
          <w:b/>
          <w:bCs/>
          <w:color w:themeColor="text1" w:val="000000"/>
        </w:rPr>
        <w:t xml:space="preserve">  </w:t>
      </w:r>
    </w:p>
    <w:p>
      <w:pPr>
        <w:pStyle w:val="Normal1"/>
        <w:rPr>
          <w:color w:themeColor="text1" w:val="000000"/>
        </w:rPr>
      </w:pPr>
      <w:r>
        <w:rPr>
          <w:rFonts w:cs="Times New Roman"/>
          <w:b/>
          <w:bCs/>
          <w:color w:themeColor="text1" w:val="000000"/>
        </w:rPr>
        <w:t>Keywords</w:t>
      </w:r>
      <w:r>
        <w:rPr>
          <w:rFonts w:cs="Times New Roman"/>
          <w:color w:themeColor="text1" w:val="000000"/>
        </w:rPr>
        <w:t>: Translation Studies, Postcolonial Studies, Globalisation, Gender and Translation, Machine Translation</w:t>
      </w:r>
    </w:p>
    <w:p>
      <w:pPr>
        <w:pStyle w:val="Normal1"/>
        <w:rPr>
          <w:rFonts w:cs="Times New Roman"/>
          <w:color w:themeColor="text1" w:val="000000"/>
        </w:rPr>
      </w:pPr>
      <w:r>
        <w:rPr>
          <w:rFonts w:cs="Times New Roman"/>
          <w:color w:themeColor="text1" w:val="000000"/>
        </w:rPr>
      </w:r>
    </w:p>
    <w:tbl>
      <w:tblPr>
        <w:tblW w:w="9498" w:type="dxa"/>
        <w:jc w:val="start"/>
        <w:tblInd w:w="-118" w:type="dxa"/>
        <w:tblLayout w:type="fixed"/>
        <w:tblCellMar>
          <w:top w:w="0" w:type="dxa"/>
          <w:start w:w="108" w:type="dxa"/>
          <w:bottom w:w="0" w:type="dxa"/>
          <w:end w:w="108" w:type="dxa"/>
        </w:tblCellMar>
        <w:tblLook w:val="04a0" w:noHBand="0" w:noVBand="1" w:firstColumn="1" w:lastRow="0" w:lastColumn="0" w:firstRow="1"/>
      </w:tblPr>
      <w:tblGrid>
        <w:gridCol w:w="1129"/>
        <w:gridCol w:w="6949"/>
        <w:gridCol w:w="1420"/>
      </w:tblGrid>
      <w:tr>
        <w:trPr/>
        <w:tc>
          <w:tcPr>
            <w:tcW w:w="1129" w:type="dxa"/>
            <w:tcBorders>
              <w:top w:val="single" w:sz="4" w:space="0" w:color="000000"/>
              <w:start w:val="single" w:sz="4" w:space="0" w:color="000000"/>
              <w:bottom w:val="single" w:sz="4" w:space="0" w:color="000000"/>
              <w:end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Units</w:t>
            </w:r>
          </w:p>
        </w:tc>
        <w:tc>
          <w:tcPr>
            <w:tcW w:w="6949" w:type="dxa"/>
            <w:tcBorders>
              <w:top w:val="single" w:sz="4" w:space="0" w:color="000000"/>
              <w:start w:val="single" w:sz="4" w:space="0" w:color="000000"/>
              <w:bottom w:val="single" w:sz="4" w:space="0" w:color="000000"/>
              <w:end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Course Contents</w:t>
            </w:r>
          </w:p>
        </w:tc>
        <w:tc>
          <w:tcPr>
            <w:tcW w:w="1420" w:type="dxa"/>
            <w:tcBorders>
              <w:top w:val="single" w:sz="4" w:space="0" w:color="000000"/>
              <w:start w:val="single" w:sz="4" w:space="0" w:color="000000"/>
              <w:bottom w:val="single" w:sz="4" w:space="0" w:color="000000"/>
              <w:end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Period</w:t>
            </w:r>
          </w:p>
        </w:tc>
      </w:tr>
      <w:tr>
        <w:trPr/>
        <w:tc>
          <w:tcPr>
            <w:tcW w:w="1129" w:type="dxa"/>
            <w:tcBorders>
              <w:top w:val="single" w:sz="4" w:space="0" w:color="000000"/>
              <w:start w:val="single" w:sz="4" w:space="0" w:color="000000"/>
              <w:bottom w:val="single" w:sz="4" w:space="0" w:color="000000"/>
              <w:end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I</w:t>
            </w:r>
          </w:p>
        </w:tc>
        <w:tc>
          <w:tcPr>
            <w:tcW w:w="6949" w:type="dxa"/>
            <w:tcBorders>
              <w:top w:val="single" w:sz="4" w:space="0" w:color="000000"/>
              <w:start w:val="single" w:sz="4" w:space="0" w:color="000000"/>
              <w:bottom w:val="single" w:sz="4" w:space="0" w:color="000000"/>
              <w:end w:val="single" w:sz="4" w:space="0" w:color="000000"/>
            </w:tcBorders>
          </w:tcPr>
          <w:p>
            <w:pPr>
              <w:pStyle w:val="Normal1"/>
              <w:rPr>
                <w:rFonts w:cs="Times New Roman"/>
                <w:color w:themeColor="text1" w:val="000000"/>
                <w:kern w:val="0"/>
                <w:lang w:val="en-GB"/>
              </w:rPr>
            </w:pPr>
            <w:r>
              <w:rPr>
                <w:rFonts w:cs="Times New Roman"/>
                <w:color w:themeColor="text1" w:val="000000"/>
                <w:kern w:val="0"/>
                <w:lang w:val="en-GB"/>
              </w:rPr>
              <w:t>Translation Studies and Its Trajectories</w:t>
            </w:r>
          </w:p>
          <w:p>
            <w:pPr>
              <w:pStyle w:val="Normal1"/>
              <w:rPr>
                <w:rFonts w:cs="Times New Roman"/>
                <w:color w:themeColor="text1" w:val="000000"/>
                <w:kern w:val="0"/>
                <w:lang w:val="en-GB"/>
              </w:rPr>
            </w:pPr>
            <w:r>
              <w:rPr>
                <w:rFonts w:cs="Times New Roman"/>
                <w:color w:themeColor="text1" w:val="000000"/>
                <w:kern w:val="0"/>
                <w:lang w:val="en-GB"/>
              </w:rPr>
              <w:t>Key Concepts and Terms- Machine Translation, Equivalence, Invisibility of the Translator, Cultural Translation, Gender and Translation, Localisation and Foreignization, Untranslatability</w:t>
            </w:r>
          </w:p>
        </w:tc>
        <w:tc>
          <w:tcPr>
            <w:tcW w:w="1420" w:type="dxa"/>
            <w:tcBorders>
              <w:top w:val="single" w:sz="4" w:space="0" w:color="000000"/>
              <w:start w:val="single" w:sz="4" w:space="0" w:color="000000"/>
              <w:bottom w:val="single" w:sz="4" w:space="0" w:color="000000"/>
              <w:end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10</w:t>
            </w:r>
          </w:p>
        </w:tc>
      </w:tr>
      <w:tr>
        <w:trPr/>
        <w:tc>
          <w:tcPr>
            <w:tcW w:w="1129" w:type="dxa"/>
            <w:tcBorders>
              <w:top w:val="single" w:sz="4" w:space="0" w:color="000000"/>
              <w:start w:val="single" w:sz="4" w:space="0" w:color="000000"/>
              <w:bottom w:val="single" w:sz="4" w:space="0" w:color="000000"/>
              <w:end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II</w:t>
            </w:r>
          </w:p>
        </w:tc>
        <w:tc>
          <w:tcPr>
            <w:tcW w:w="6949" w:type="dxa"/>
            <w:tcBorders>
              <w:top w:val="single" w:sz="4" w:space="0" w:color="000000"/>
              <w:start w:val="single" w:sz="4" w:space="0" w:color="000000"/>
              <w:bottom w:val="single" w:sz="4" w:space="0" w:color="000000"/>
              <w:end w:val="single" w:sz="4" w:space="0" w:color="000000"/>
            </w:tcBorders>
          </w:tcPr>
          <w:p>
            <w:pPr>
              <w:pStyle w:val="Normal1"/>
              <w:jc w:val="both"/>
              <w:rPr>
                <w:rFonts w:cs="Times New Roman"/>
                <w:color w:themeColor="text1" w:val="000000"/>
                <w:kern w:val="0"/>
                <w:lang w:val="en-GB"/>
              </w:rPr>
            </w:pPr>
            <w:r>
              <w:rPr>
                <w:rFonts w:cs="Times New Roman"/>
                <w:color w:themeColor="text1" w:val="000000"/>
                <w:kern w:val="0"/>
                <w:lang w:val="en-GB"/>
              </w:rPr>
              <w:t>Theories on Translation Studies Worldwide</w:t>
            </w:r>
          </w:p>
          <w:p>
            <w:pPr>
              <w:pStyle w:val="Normal1"/>
              <w:numPr>
                <w:ilvl w:val="0"/>
                <w:numId w:val="36"/>
              </w:numPr>
              <w:jc w:val="both"/>
              <w:rPr>
                <w:rFonts w:cs="Times New Roman"/>
                <w:color w:themeColor="text1" w:val="000000"/>
                <w:kern w:val="0"/>
                <w:lang w:val="en-GB"/>
              </w:rPr>
            </w:pPr>
            <w:r>
              <w:rPr>
                <w:rFonts w:cs="Times New Roman"/>
                <w:color w:themeColor="text1" w:val="000000"/>
                <w:kern w:val="0"/>
                <w:lang w:val="en-GB"/>
              </w:rPr>
              <w:t>Lawrence Venuti, excerpts from Invisibility, “The Translator’s Invisibility: A History of Translation” 2nd ed. (1995, reprinted 2002)</w:t>
            </w:r>
          </w:p>
          <w:p>
            <w:pPr>
              <w:pStyle w:val="Normal1"/>
              <w:numPr>
                <w:ilvl w:val="0"/>
                <w:numId w:val="36"/>
              </w:numPr>
              <w:jc w:val="both"/>
              <w:rPr>
                <w:rFonts w:cs="Times New Roman"/>
                <w:color w:themeColor="text1" w:val="000000"/>
                <w:kern w:val="0"/>
                <w:lang w:val="en-GB"/>
              </w:rPr>
            </w:pPr>
            <w:r>
              <w:rPr>
                <w:rFonts w:cs="Times New Roman"/>
                <w:color w:themeColor="text1" w:val="000000"/>
                <w:kern w:val="0"/>
                <w:lang w:val="en-GB"/>
              </w:rPr>
              <w:t xml:space="preserve">Sherry Simon, excerpts from </w:t>
            </w:r>
            <w:r>
              <w:rPr>
                <w:rFonts w:cs="Times New Roman"/>
                <w:i/>
                <w:iCs/>
                <w:color w:themeColor="text1" w:val="000000"/>
                <w:kern w:val="0"/>
                <w:lang w:val="en-GB"/>
              </w:rPr>
              <w:t>Taking Gendered Positions in Translation Theory</w:t>
            </w:r>
            <w:r>
              <w:rPr>
                <w:rFonts w:cs="Times New Roman"/>
                <w:color w:themeColor="text1" w:val="000000"/>
                <w:kern w:val="0"/>
                <w:lang w:val="en-GB"/>
              </w:rPr>
              <w:t>, “Gender in Translation: Cultural Identity and the Politics of Transmission”</w:t>
            </w:r>
          </w:p>
          <w:p>
            <w:pPr>
              <w:pStyle w:val="Normal1"/>
              <w:numPr>
                <w:ilvl w:val="0"/>
                <w:numId w:val="36"/>
              </w:numPr>
              <w:jc w:val="both"/>
              <w:rPr>
                <w:rFonts w:cs="Times New Roman"/>
                <w:color w:themeColor="text1" w:val="000000"/>
                <w:kern w:val="0"/>
                <w:lang w:val="en-GB"/>
              </w:rPr>
            </w:pPr>
            <w:r>
              <w:rPr>
                <w:rFonts w:cs="Times New Roman"/>
                <w:color w:themeColor="text1" w:val="000000"/>
                <w:kern w:val="0"/>
                <w:lang w:val="en-GB"/>
              </w:rPr>
              <w:t>AI and Machine Translation Lectures by Anthony Pym</w:t>
            </w:r>
          </w:p>
        </w:tc>
        <w:tc>
          <w:tcPr>
            <w:tcW w:w="1420" w:type="dxa"/>
            <w:tcBorders>
              <w:top w:val="single" w:sz="4" w:space="0" w:color="000000"/>
              <w:start w:val="single" w:sz="4" w:space="0" w:color="000000"/>
              <w:bottom w:val="single" w:sz="4" w:space="0" w:color="000000"/>
              <w:end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20</w:t>
            </w:r>
          </w:p>
        </w:tc>
      </w:tr>
      <w:tr>
        <w:trPr>
          <w:trHeight w:val="365" w:hRule="atLeast"/>
        </w:trPr>
        <w:tc>
          <w:tcPr>
            <w:tcW w:w="1129" w:type="dxa"/>
            <w:tcBorders>
              <w:top w:val="single" w:sz="4" w:space="0" w:color="000000"/>
              <w:start w:val="single" w:sz="4" w:space="0" w:color="000000"/>
              <w:bottom w:val="single" w:sz="4" w:space="0" w:color="000000"/>
              <w:end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III</w:t>
            </w:r>
          </w:p>
        </w:tc>
        <w:tc>
          <w:tcPr>
            <w:tcW w:w="6949" w:type="dxa"/>
            <w:tcBorders>
              <w:top w:val="single" w:sz="4" w:space="0" w:color="000000"/>
              <w:start w:val="single" w:sz="4" w:space="0" w:color="000000"/>
              <w:bottom w:val="single" w:sz="4" w:space="0" w:color="000000"/>
              <w:end w:val="single" w:sz="4" w:space="0" w:color="000000"/>
            </w:tcBorders>
          </w:tcPr>
          <w:p>
            <w:pPr>
              <w:pStyle w:val="Normal1"/>
              <w:jc w:val="both"/>
              <w:rPr>
                <w:rFonts w:cs="Times New Roman"/>
                <w:color w:themeColor="text1" w:val="000000"/>
                <w:kern w:val="0"/>
                <w:lang w:val="en-GB"/>
              </w:rPr>
            </w:pPr>
            <w:r>
              <w:rPr>
                <w:rFonts w:cs="Times New Roman"/>
                <w:color w:themeColor="text1" w:val="000000"/>
                <w:kern w:val="0"/>
                <w:lang w:val="en-GB"/>
              </w:rPr>
              <w:t>Theories on Translation Studies in Indian Context</w:t>
            </w:r>
          </w:p>
          <w:p>
            <w:pPr>
              <w:pStyle w:val="Normal1"/>
              <w:numPr>
                <w:ilvl w:val="0"/>
                <w:numId w:val="37"/>
              </w:numPr>
              <w:jc w:val="both"/>
              <w:rPr>
                <w:rFonts w:cs="Times New Roman"/>
                <w:color w:themeColor="text1" w:val="000000"/>
                <w:kern w:val="0"/>
                <w:lang w:val="en-GB"/>
              </w:rPr>
            </w:pPr>
            <w:r>
              <w:rPr>
                <w:rFonts w:cs="Times New Roman"/>
                <w:color w:themeColor="text1" w:val="000000"/>
                <w:kern w:val="0"/>
                <w:lang w:val="en-GB"/>
              </w:rPr>
              <w:t>Harish Trivedi, Orientalism Translated: Omar Khayyam Through Persian, English and Hindi, “Colonial Transactions: English Literature and India”, (1993)</w:t>
            </w:r>
          </w:p>
          <w:p>
            <w:pPr>
              <w:pStyle w:val="Normal1"/>
              <w:numPr>
                <w:ilvl w:val="0"/>
                <w:numId w:val="37"/>
              </w:numPr>
              <w:jc w:val="both"/>
              <w:rPr>
                <w:rFonts w:cs="Times New Roman"/>
                <w:color w:themeColor="text1" w:val="000000"/>
                <w:kern w:val="0"/>
                <w:lang w:val="en-GB"/>
              </w:rPr>
            </w:pPr>
            <w:r>
              <w:rPr>
                <w:rFonts w:cs="Times New Roman"/>
                <w:color w:themeColor="text1" w:val="000000"/>
                <w:kern w:val="0"/>
                <w:lang w:val="en-GB"/>
              </w:rPr>
              <w:t>Sadhana Naithani, “Fields: Colonialism, Folklore and Postcolonial Theory”, The Story Time of the Empire (2010)</w:t>
            </w:r>
          </w:p>
          <w:p>
            <w:pPr>
              <w:pStyle w:val="Normal1"/>
              <w:numPr>
                <w:ilvl w:val="0"/>
                <w:numId w:val="37"/>
              </w:numPr>
              <w:jc w:val="both"/>
              <w:rPr>
                <w:rFonts w:cs="Times New Roman"/>
                <w:color w:themeColor="text1" w:val="000000"/>
                <w:kern w:val="0"/>
                <w:lang w:val="en-GB"/>
              </w:rPr>
            </w:pPr>
            <w:r>
              <w:rPr>
                <w:rFonts w:cs="Times New Roman"/>
                <w:color w:themeColor="text1" w:val="000000"/>
                <w:kern w:val="0"/>
                <w:lang w:val="en-GB"/>
              </w:rPr>
              <w:t>Tejaswini Niranjana, Introduction and Translation as Disruption: Post-Structuralism and the Post-Colonial Context from “Siting Translation: History, Post-Structuralism, and the Colonial Context” (1992)</w:t>
            </w:r>
          </w:p>
        </w:tc>
        <w:tc>
          <w:tcPr>
            <w:tcW w:w="1420" w:type="dxa"/>
            <w:tcBorders>
              <w:top w:val="single" w:sz="4" w:space="0" w:color="000000"/>
              <w:start w:val="single" w:sz="4" w:space="0" w:color="000000"/>
              <w:bottom w:val="single" w:sz="4" w:space="0" w:color="000000"/>
              <w:end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20</w:t>
            </w:r>
          </w:p>
        </w:tc>
      </w:tr>
      <w:tr>
        <w:trPr>
          <w:trHeight w:val="525" w:hRule="atLeast"/>
        </w:trPr>
        <w:tc>
          <w:tcPr>
            <w:tcW w:w="1129" w:type="dxa"/>
            <w:tcBorders>
              <w:top w:val="single" w:sz="4" w:space="0" w:color="000000"/>
              <w:start w:val="single" w:sz="4" w:space="0" w:color="000000"/>
              <w:bottom w:val="single" w:sz="4" w:space="0" w:color="000000"/>
              <w:end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IV</w:t>
            </w:r>
          </w:p>
        </w:tc>
        <w:tc>
          <w:tcPr>
            <w:tcW w:w="6949" w:type="dxa"/>
            <w:tcBorders>
              <w:top w:val="single" w:sz="4" w:space="0" w:color="000000"/>
              <w:start w:val="single" w:sz="4" w:space="0" w:color="000000"/>
              <w:bottom w:val="single" w:sz="4" w:space="0" w:color="000000"/>
              <w:end w:val="single" w:sz="4" w:space="0" w:color="000000"/>
            </w:tcBorders>
          </w:tcPr>
          <w:p>
            <w:pPr>
              <w:pStyle w:val="Normal1"/>
              <w:widowControl w:val="false"/>
              <w:rPr>
                <w:rFonts w:cs="Times New Roman"/>
                <w:color w:themeColor="text1" w:val="000000"/>
                <w:kern w:val="0"/>
                <w:lang w:val="en-GB"/>
              </w:rPr>
            </w:pPr>
            <w:r>
              <w:rPr>
                <w:rFonts w:cs="Times New Roman"/>
                <w:color w:themeColor="text1" w:val="000000"/>
                <w:kern w:val="0"/>
                <w:lang w:val="en-GB"/>
              </w:rPr>
              <w:t>Practice: Translate Short Stories and Folktales in English from one’s Native Tongue</w:t>
            </w:r>
          </w:p>
        </w:tc>
        <w:tc>
          <w:tcPr>
            <w:tcW w:w="1420" w:type="dxa"/>
            <w:tcBorders>
              <w:top w:val="single" w:sz="4" w:space="0" w:color="000000"/>
              <w:start w:val="single" w:sz="4" w:space="0" w:color="000000"/>
              <w:bottom w:val="single" w:sz="4" w:space="0" w:color="000000"/>
              <w:end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10</w:t>
            </w:r>
          </w:p>
        </w:tc>
      </w:tr>
    </w:tbl>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t xml:space="preserve">Texts: </w:t>
      </w:r>
    </w:p>
    <w:p>
      <w:pPr>
        <w:pStyle w:val="ListParagraph"/>
        <w:widowControl w:val="false"/>
        <w:numPr>
          <w:ilvl w:val="0"/>
          <w:numId w:val="46"/>
        </w:numPr>
        <w:bidi w:val="0"/>
        <w:spacing w:lineRule="auto" w:line="240"/>
        <w:jc w:val="both"/>
        <w:rPr>
          <w:color w:themeColor="text1" w:val="000000"/>
        </w:rPr>
      </w:pPr>
      <w:r>
        <w:rPr>
          <w:color w:themeColor="text1" w:val="000000"/>
        </w:rPr>
        <w:t>Susan Bassnett, Translation Studies (2013), 4th edition</w:t>
      </w:r>
    </w:p>
    <w:p>
      <w:pPr>
        <w:pStyle w:val="ListParagraph"/>
        <w:widowControl w:val="false"/>
        <w:numPr>
          <w:ilvl w:val="0"/>
          <w:numId w:val="46"/>
        </w:numPr>
        <w:bidi w:val="0"/>
        <w:spacing w:lineRule="auto" w:line="240"/>
        <w:jc w:val="both"/>
        <w:rPr>
          <w:color w:themeColor="text1" w:val="000000"/>
        </w:rPr>
      </w:pPr>
      <w:r>
        <w:rPr>
          <w:color w:themeColor="text1" w:val="000000"/>
        </w:rPr>
        <w:t xml:space="preserve">Anthony Pym, Exploring Translation Theories (2014), 2nd edition </w:t>
      </w:r>
    </w:p>
    <w:p>
      <w:pPr>
        <w:pStyle w:val="ListParagraph"/>
        <w:widowControl w:val="false"/>
        <w:numPr>
          <w:ilvl w:val="0"/>
          <w:numId w:val="46"/>
        </w:numPr>
        <w:bidi w:val="0"/>
        <w:spacing w:lineRule="auto" w:line="240"/>
        <w:jc w:val="both"/>
        <w:rPr>
          <w:color w:themeColor="text1" w:val="000000"/>
        </w:rPr>
      </w:pPr>
      <w:r>
        <w:rPr>
          <w:color w:themeColor="text1" w:val="000000"/>
        </w:rPr>
        <w:t>Routledge Encyclopedia of Translation Studies (1998), 3rd edition (2020) by Mona Baker and Gabriela Saldanha</w:t>
      </w:r>
    </w:p>
    <w:p>
      <w:pPr>
        <w:pStyle w:val="ListParagraph"/>
        <w:widowControl w:val="false"/>
        <w:numPr>
          <w:ilvl w:val="0"/>
          <w:numId w:val="46"/>
        </w:numPr>
        <w:bidi w:val="0"/>
        <w:spacing w:lineRule="auto" w:line="240"/>
        <w:jc w:val="both"/>
        <w:rPr>
          <w:color w:themeColor="text1" w:val="000000"/>
        </w:rPr>
      </w:pPr>
      <w:r>
        <w:rPr>
          <w:color w:themeColor="text1" w:val="000000"/>
        </w:rPr>
        <w:t>“</w:t>
      </w:r>
      <w:r>
        <w:rPr>
          <w:color w:themeColor="text1" w:val="000000"/>
        </w:rPr>
        <w:t>The Translation Studies Reader” (2021), 4th ed. Edited by Lawrence Venuti</w:t>
      </w:r>
    </w:p>
    <w:p>
      <w:pPr>
        <w:pStyle w:val="ListParagraph"/>
        <w:widowControl w:val="false"/>
        <w:numPr>
          <w:ilvl w:val="0"/>
          <w:numId w:val="46"/>
        </w:numPr>
        <w:bidi w:val="0"/>
        <w:spacing w:lineRule="auto" w:line="240"/>
        <w:jc w:val="both"/>
        <w:rPr>
          <w:color w:themeColor="text1" w:val="000000"/>
        </w:rPr>
      </w:pPr>
      <w:r>
        <w:rPr>
          <w:color w:themeColor="text1" w:val="000000"/>
        </w:rPr>
        <w:t>“</w:t>
      </w:r>
      <w:r>
        <w:rPr>
          <w:color w:themeColor="text1" w:val="000000"/>
        </w:rPr>
        <w:t>The Translator’s Invisibility: A History of Translation” 2nd ed. (1995, reprinted 2002)</w:t>
      </w:r>
    </w:p>
    <w:p>
      <w:pPr>
        <w:pStyle w:val="ListParagraph"/>
        <w:widowControl w:val="false"/>
        <w:numPr>
          <w:ilvl w:val="0"/>
          <w:numId w:val="46"/>
        </w:numPr>
        <w:bidi w:val="0"/>
        <w:spacing w:lineRule="auto" w:line="240"/>
        <w:jc w:val="both"/>
        <w:rPr>
          <w:color w:themeColor="text1" w:val="000000"/>
        </w:rPr>
      </w:pPr>
      <w:r>
        <w:rPr>
          <w:color w:themeColor="text1" w:val="000000"/>
        </w:rPr>
        <w:t>“</w:t>
      </w:r>
      <w:r>
        <w:rPr>
          <w:color w:themeColor="text1" w:val="000000"/>
        </w:rPr>
        <w:t>Translation as Discovery and Other Essays on Indian Literature in English Translation” (1981), Sujit Mukherjee.</w:t>
      </w:r>
    </w:p>
    <w:p>
      <w:pPr>
        <w:pStyle w:val="Normal1"/>
        <w:jc w:val="both"/>
        <w:rPr>
          <w:rFonts w:cs="Times New Roman"/>
          <w:b/>
          <w:bCs/>
          <w:color w:themeColor="text1" w:val="000000"/>
        </w:rPr>
      </w:pPr>
      <w:r>
        <w:rPr>
          <w:rFonts w:cs="Times New Roman"/>
          <w:b/>
          <w:bCs/>
          <w:color w:themeColor="text1" w:val="000000"/>
        </w:rPr>
        <w:t>Recommended Readings:</w:t>
      </w:r>
    </w:p>
    <w:p>
      <w:pPr>
        <w:pStyle w:val="Normal1"/>
        <w:widowControl w:val="false"/>
        <w:numPr>
          <w:ilvl w:val="0"/>
          <w:numId w:val="47"/>
        </w:numPr>
        <w:tabs>
          <w:tab w:val="clear" w:pos="709"/>
          <w:tab w:val="left" w:pos="990" w:leader="none"/>
        </w:tabs>
        <w:jc w:val="both"/>
        <w:rPr>
          <w:rFonts w:cs="Times New Roman"/>
          <w:color w:themeColor="text1" w:val="000000"/>
        </w:rPr>
      </w:pPr>
      <w:r>
        <w:rPr>
          <w:rFonts w:cs="Times New Roman"/>
          <w:color w:themeColor="text1" w:val="000000"/>
        </w:rPr>
        <w:t>Bassnett, Susan and Harish Trivedi, “Postcolonial Translation: Theory and Practice”. Routledge, London. 1999</w:t>
      </w:r>
    </w:p>
    <w:p>
      <w:pPr>
        <w:pStyle w:val="Normal1"/>
        <w:widowControl w:val="false"/>
        <w:numPr>
          <w:ilvl w:val="0"/>
          <w:numId w:val="47"/>
        </w:numPr>
        <w:tabs>
          <w:tab w:val="clear" w:pos="709"/>
          <w:tab w:val="left" w:pos="990" w:leader="none"/>
        </w:tabs>
        <w:jc w:val="both"/>
        <w:rPr>
          <w:rFonts w:cs="Times New Roman"/>
          <w:color w:themeColor="text1" w:val="000000"/>
        </w:rPr>
      </w:pPr>
      <w:r>
        <w:rPr>
          <w:rFonts w:cs="Times New Roman"/>
          <w:color w:themeColor="text1" w:val="000000"/>
        </w:rPr>
        <w:t>Catford. J.C. “A Linguistic Theory of Translation”. Oxford University Press, London. 1965</w:t>
      </w:r>
    </w:p>
    <w:p>
      <w:pPr>
        <w:pStyle w:val="Normal1"/>
        <w:widowControl w:val="false"/>
        <w:numPr>
          <w:ilvl w:val="0"/>
          <w:numId w:val="47"/>
        </w:numPr>
        <w:tabs>
          <w:tab w:val="clear" w:pos="709"/>
          <w:tab w:val="left" w:pos="990" w:leader="none"/>
        </w:tabs>
        <w:jc w:val="both"/>
        <w:rPr>
          <w:rFonts w:cs="Times New Roman"/>
          <w:color w:themeColor="text1" w:val="000000"/>
        </w:rPr>
      </w:pPr>
      <w:r>
        <w:rPr>
          <w:rFonts w:cs="Times New Roman"/>
          <w:color w:themeColor="text1" w:val="000000"/>
        </w:rPr>
        <w:t>Mukherjee, Sujit. "Translation as Discovery and Other Essays on Indian Literature in English Translation". Allied Publishers Pvt. Ltd, New Delhi. 1981</w:t>
      </w:r>
    </w:p>
    <w:p>
      <w:pPr>
        <w:pStyle w:val="Normal1"/>
        <w:widowControl w:val="false"/>
        <w:numPr>
          <w:ilvl w:val="0"/>
          <w:numId w:val="47"/>
        </w:numPr>
        <w:tabs>
          <w:tab w:val="clear" w:pos="709"/>
          <w:tab w:val="left" w:pos="990" w:leader="none"/>
        </w:tabs>
        <w:jc w:val="both"/>
        <w:rPr>
          <w:rFonts w:cs="Times New Roman"/>
          <w:color w:themeColor="text1" w:val="000000"/>
        </w:rPr>
      </w:pPr>
      <w:r>
        <w:rPr>
          <w:rFonts w:cs="Times New Roman"/>
          <w:color w:themeColor="text1" w:val="000000"/>
        </w:rPr>
        <w:t>Niranjana, Tejaswini. “Siting Translation: History, Post-Structuralism, and the Colonial Context”. University of Berkeley Press, USA. 1992</w:t>
      </w:r>
    </w:p>
    <w:p>
      <w:pPr>
        <w:pStyle w:val="Normal1"/>
        <w:widowControl w:val="false"/>
        <w:numPr>
          <w:ilvl w:val="0"/>
          <w:numId w:val="47"/>
        </w:numPr>
        <w:tabs>
          <w:tab w:val="clear" w:pos="709"/>
          <w:tab w:val="left" w:pos="990" w:leader="none"/>
        </w:tabs>
        <w:jc w:val="both"/>
        <w:rPr>
          <w:rFonts w:cs="Times New Roman"/>
          <w:color w:themeColor="text1" w:val="000000"/>
        </w:rPr>
      </w:pPr>
      <w:r>
        <w:rPr>
          <w:rFonts w:cs="Times New Roman"/>
          <w:color w:themeColor="text1" w:val="000000"/>
        </w:rPr>
        <w:t xml:space="preserve">Pym, Anthony, “Exploring Translation Theories”, 2nd edition. Routledge, New York. 2014 </w:t>
      </w:r>
    </w:p>
    <w:p>
      <w:pPr>
        <w:pStyle w:val="Normal1"/>
        <w:widowControl w:val="false"/>
        <w:numPr>
          <w:ilvl w:val="0"/>
          <w:numId w:val="47"/>
        </w:numPr>
        <w:tabs>
          <w:tab w:val="clear" w:pos="709"/>
          <w:tab w:val="left" w:pos="990" w:leader="none"/>
        </w:tabs>
        <w:jc w:val="both"/>
        <w:rPr>
          <w:rFonts w:cs="Times New Roman"/>
          <w:color w:themeColor="text1" w:val="000000"/>
        </w:rPr>
      </w:pPr>
      <w:r>
        <w:rPr>
          <w:rFonts w:cs="Times New Roman"/>
          <w:color w:themeColor="text1" w:val="000000"/>
        </w:rPr>
        <w:t>Simon, Sherry, “Gender in Translation: Cultural Identity and the Politics of Transmission”. Routledge, New York. 1996</w:t>
      </w:r>
    </w:p>
    <w:p>
      <w:pPr>
        <w:pStyle w:val="Normal1"/>
        <w:widowControl w:val="false"/>
        <w:numPr>
          <w:ilvl w:val="0"/>
          <w:numId w:val="47"/>
        </w:numPr>
        <w:tabs>
          <w:tab w:val="clear" w:pos="709"/>
          <w:tab w:val="left" w:pos="990" w:leader="none"/>
        </w:tabs>
        <w:jc w:val="both"/>
        <w:rPr>
          <w:rFonts w:cs="Times New Roman"/>
          <w:color w:themeColor="text1" w:val="000000"/>
        </w:rPr>
      </w:pPr>
      <w:r>
        <w:rPr>
          <w:rFonts w:cs="Times New Roman"/>
          <w:color w:themeColor="text1" w:val="000000"/>
        </w:rPr>
        <w:t>Simon, Sherry and St-Pierre Paul, “Changing the Terms Translating in the Postcolonial Era”. University of Ottawa Press, Ottawa. 2002</w:t>
      </w:r>
    </w:p>
    <w:p>
      <w:pPr>
        <w:pStyle w:val="Normal1"/>
        <w:widowControl w:val="false"/>
        <w:numPr>
          <w:ilvl w:val="0"/>
          <w:numId w:val="47"/>
        </w:numPr>
        <w:tabs>
          <w:tab w:val="clear" w:pos="709"/>
          <w:tab w:val="left" w:pos="990" w:leader="none"/>
        </w:tabs>
        <w:jc w:val="both"/>
        <w:rPr>
          <w:rFonts w:cs="Times New Roman"/>
          <w:color w:themeColor="text1" w:val="000000"/>
        </w:rPr>
      </w:pPr>
      <w:r>
        <w:rPr>
          <w:rFonts w:cs="Times New Roman"/>
          <w:color w:themeColor="text1" w:val="000000"/>
        </w:rPr>
        <w:t>Trivedi, Harish, “Colonial Transactions: English Literature and India”. Papyrus, Calcutta. 1993</w:t>
      </w:r>
    </w:p>
    <w:p>
      <w:pPr>
        <w:pStyle w:val="Normal1"/>
        <w:widowControl w:val="false"/>
        <w:numPr>
          <w:ilvl w:val="0"/>
          <w:numId w:val="47"/>
        </w:numPr>
        <w:tabs>
          <w:tab w:val="clear" w:pos="709"/>
          <w:tab w:val="left" w:pos="990" w:leader="none"/>
        </w:tabs>
        <w:jc w:val="both"/>
        <w:rPr>
          <w:rFonts w:cs="Times New Roman"/>
          <w:color w:themeColor="text1" w:val="000000"/>
        </w:rPr>
      </w:pPr>
      <w:r>
        <w:rPr>
          <w:rFonts w:cs="Times New Roman"/>
          <w:color w:themeColor="text1" w:val="000000"/>
        </w:rPr>
        <w:t xml:space="preserve">Venuti, Lawrence, “The Translation Studies Reader” (2000), 4th ed. Routledge, Oxon. 2000 </w:t>
      </w:r>
    </w:p>
    <w:p>
      <w:pPr>
        <w:pStyle w:val="Normal1"/>
        <w:widowControl w:val="false"/>
        <w:numPr>
          <w:ilvl w:val="0"/>
          <w:numId w:val="47"/>
        </w:numPr>
        <w:tabs>
          <w:tab w:val="clear" w:pos="709"/>
          <w:tab w:val="left" w:pos="990" w:leader="none"/>
        </w:tabs>
        <w:jc w:val="both"/>
        <w:rPr>
          <w:rFonts w:cs="Times New Roman"/>
          <w:color w:themeColor="text1" w:val="000000"/>
        </w:rPr>
      </w:pPr>
      <w:r>
        <w:rPr>
          <w:rFonts w:cs="Times New Roman"/>
          <w:color w:themeColor="text1" w:val="000000"/>
        </w:rPr>
        <w:t>“</w:t>
      </w:r>
      <w:r>
        <w:rPr>
          <w:rFonts w:cs="Times New Roman"/>
          <w:color w:themeColor="text1" w:val="000000"/>
        </w:rPr>
        <w:t>The Translator’s Invisibility: A History of Translation” 2nd ed. Routledge, London. 1995</w:t>
      </w:r>
    </w:p>
    <w:p>
      <w:pPr>
        <w:pStyle w:val="ListParagraph"/>
        <w:widowControl w:val="false"/>
        <w:tabs>
          <w:tab w:val="clear" w:pos="709"/>
          <w:tab w:val="left" w:pos="1710" w:leader="none"/>
        </w:tabs>
        <w:bidi w:val="0"/>
        <w:spacing w:lineRule="auto" w:line="240" w:before="0" w:after="0"/>
        <w:contextualSpacing w:val="false"/>
        <w:jc w:val="both"/>
        <w:rPr>
          <w:rFonts w:cs="Times New Roman"/>
          <w:color w:themeColor="text1" w:val="000000"/>
        </w:rPr>
      </w:pPr>
      <w:r>
        <w:rPr>
          <w:rFonts w:cs="Times New Roman"/>
          <w:color w:themeColor="text1" w:val="000000"/>
        </w:rPr>
      </w:r>
    </w:p>
    <w:tbl>
      <w:tblPr>
        <w:tblW w:w="9769" w:type="dxa"/>
        <w:jc w:val="start"/>
        <w:tblInd w:w="-152" w:type="dxa"/>
        <w:tblLayout w:type="fixed"/>
        <w:tblCellMar>
          <w:top w:w="0" w:type="dxa"/>
          <w:start w:w="108" w:type="dxa"/>
          <w:bottom w:w="0" w:type="dxa"/>
          <w:end w:w="108" w:type="dxa"/>
        </w:tblCellMar>
        <w:tblLook w:val="04a0" w:noHBand="0" w:noVBand="1" w:firstColumn="1" w:lastRow="0" w:lastColumn="0" w:firstRow="1"/>
      </w:tblPr>
      <w:tblGrid>
        <w:gridCol w:w="3750"/>
        <w:gridCol w:w="3016"/>
        <w:gridCol w:w="3003"/>
      </w:tblGrid>
      <w:tr>
        <w:trPr/>
        <w:tc>
          <w:tcPr>
            <w:tcW w:w="9769" w:type="dxa"/>
            <w:gridSpan w:val="3"/>
            <w:tcBorders>
              <w:top w:val="single" w:sz="4" w:space="0" w:color="000000"/>
              <w:start w:val="single" w:sz="4" w:space="0" w:color="000000"/>
              <w:bottom w:val="single" w:sz="4" w:space="0" w:color="000000"/>
              <w:end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Credit Distribution</w:t>
            </w:r>
          </w:p>
        </w:tc>
      </w:tr>
      <w:tr>
        <w:trPr/>
        <w:tc>
          <w:tcPr>
            <w:tcW w:w="3750" w:type="dxa"/>
            <w:tcBorders>
              <w:top w:val="single" w:sz="4" w:space="0" w:color="000000"/>
              <w:start w:val="single" w:sz="4" w:space="0" w:color="000000"/>
              <w:bottom w:val="single" w:sz="4" w:space="0" w:color="000000"/>
              <w:end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Lecture/Tutorial</w:t>
            </w:r>
          </w:p>
        </w:tc>
        <w:tc>
          <w:tcPr>
            <w:tcW w:w="3016" w:type="dxa"/>
            <w:tcBorders>
              <w:top w:val="single" w:sz="4" w:space="0" w:color="000000"/>
              <w:start w:val="single" w:sz="4" w:space="0" w:color="000000"/>
              <w:bottom w:val="single" w:sz="4" w:space="0" w:color="000000"/>
              <w:end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Practicum</w:t>
            </w:r>
          </w:p>
        </w:tc>
        <w:tc>
          <w:tcPr>
            <w:tcW w:w="3003" w:type="dxa"/>
            <w:tcBorders>
              <w:top w:val="single" w:sz="4" w:space="0" w:color="000000"/>
              <w:start w:val="single" w:sz="4" w:space="0" w:color="000000"/>
              <w:bottom w:val="single" w:sz="4" w:space="0" w:color="000000"/>
              <w:end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Experiential Learning</w:t>
            </w:r>
          </w:p>
        </w:tc>
      </w:tr>
      <w:tr>
        <w:trPr>
          <w:trHeight w:val="513" w:hRule="atLeast"/>
        </w:trPr>
        <w:tc>
          <w:tcPr>
            <w:tcW w:w="3750" w:type="dxa"/>
            <w:tcBorders>
              <w:top w:val="single" w:sz="4" w:space="0" w:color="000000"/>
              <w:start w:val="single" w:sz="4" w:space="0" w:color="000000"/>
              <w:bottom w:val="single" w:sz="4" w:space="0" w:color="000000"/>
              <w:end w:val="single" w:sz="4" w:space="0" w:color="000000"/>
            </w:tcBorders>
          </w:tcPr>
          <w:p>
            <w:pPr>
              <w:pStyle w:val="Normal1"/>
              <w:jc w:val="both"/>
              <w:rPr>
                <w:rFonts w:cs="Times New Roman"/>
                <w:color w:themeColor="text1" w:val="000000"/>
                <w:kern w:val="0"/>
                <w:lang w:val="en-GB"/>
              </w:rPr>
            </w:pPr>
            <w:r>
              <w:rPr>
                <w:rFonts w:cs="Times New Roman"/>
                <w:color w:themeColor="text1" w:val="000000"/>
                <w:kern w:val="0"/>
                <w:lang w:val="en-GB"/>
              </w:rPr>
              <w:t>60 hours</w:t>
            </w:r>
          </w:p>
        </w:tc>
        <w:tc>
          <w:tcPr>
            <w:tcW w:w="3016" w:type="dxa"/>
            <w:tcBorders>
              <w:top w:val="single" w:sz="4" w:space="0" w:color="000000"/>
              <w:start w:val="single" w:sz="4" w:space="0" w:color="000000"/>
              <w:bottom w:val="single" w:sz="4" w:space="0" w:color="000000"/>
              <w:end w:val="single" w:sz="4" w:space="0" w:color="000000"/>
            </w:tcBorders>
          </w:tcPr>
          <w:p>
            <w:pPr>
              <w:pStyle w:val="ListParagraph"/>
              <w:widowControl w:val="false"/>
              <w:numPr>
                <w:ilvl w:val="0"/>
                <w:numId w:val="20"/>
              </w:numPr>
              <w:suppressAutoHyphens w:val="true"/>
              <w:bidi w:val="0"/>
              <w:spacing w:lineRule="auto" w:line="240" w:before="0" w:after="160"/>
              <w:ind w:hanging="360" w:start="427"/>
              <w:contextualSpacing/>
              <w:jc w:val="start"/>
              <w:rPr>
                <w:rFonts w:cs="Times New Roman"/>
                <w:color w:themeColor="text1" w:val="000000"/>
              </w:rPr>
            </w:pPr>
            <w:r>
              <w:rPr>
                <w:rFonts w:cs="Times New Roman"/>
                <w:color w:themeColor="text1" w:val="000000"/>
              </w:rPr>
              <w:t>30 hours Lecture, Translation Activity</w:t>
            </w:r>
          </w:p>
        </w:tc>
        <w:tc>
          <w:tcPr>
            <w:tcW w:w="3003" w:type="dxa"/>
            <w:tcBorders>
              <w:top w:val="single" w:sz="4" w:space="0" w:color="000000"/>
              <w:start w:val="single" w:sz="4" w:space="0" w:color="000000"/>
              <w:bottom w:val="single" w:sz="4" w:space="0" w:color="000000"/>
              <w:end w:val="single" w:sz="4" w:space="0" w:color="000000"/>
            </w:tcBorders>
          </w:tcPr>
          <w:p>
            <w:pPr>
              <w:pStyle w:val="Normal1"/>
              <w:numPr>
                <w:ilvl w:val="0"/>
                <w:numId w:val="20"/>
              </w:numPr>
              <w:jc w:val="both"/>
              <w:rPr>
                <w:rFonts w:cs="Times New Roman"/>
                <w:color w:themeColor="text1" w:val="000000"/>
                <w:kern w:val="0"/>
                <w:lang w:val="en-GB"/>
              </w:rPr>
            </w:pPr>
            <w:r>
              <w:rPr>
                <w:rFonts w:cs="Times New Roman"/>
                <w:color w:themeColor="text1" w:val="000000"/>
                <w:kern w:val="0"/>
                <w:lang w:val="en-GB"/>
              </w:rPr>
              <w:t>30 hours Translation Activity</w:t>
            </w:r>
          </w:p>
          <w:p>
            <w:pPr>
              <w:pStyle w:val="Normal1"/>
              <w:numPr>
                <w:ilvl w:val="0"/>
                <w:numId w:val="20"/>
              </w:numPr>
              <w:jc w:val="both"/>
              <w:rPr>
                <w:rFonts w:cs="Times New Roman"/>
                <w:color w:themeColor="text1" w:val="000000"/>
                <w:kern w:val="0"/>
                <w:lang w:val="en-GB"/>
              </w:rPr>
            </w:pPr>
            <w:r>
              <w:rPr>
                <w:rFonts w:cs="Times New Roman"/>
                <w:color w:themeColor="text1" w:val="000000"/>
                <w:kern w:val="0"/>
                <w:lang w:val="en-GB"/>
              </w:rPr>
              <w:t>Adaptation</w:t>
            </w:r>
          </w:p>
        </w:tc>
      </w:tr>
    </w:tbl>
    <w:p>
      <w:pPr>
        <w:pStyle w:val="Normal1"/>
        <w:jc w:val="both"/>
        <w:rPr>
          <w:rFonts w:cs="Times New Roman"/>
          <w:b/>
          <w:bCs/>
          <w:color w:themeColor="text1" w:val="000000"/>
        </w:rPr>
      </w:pPr>
      <w:r>
        <w:rPr>
          <w:rFonts w:cs="Times New Roman"/>
          <w:b/>
          <w:bCs/>
          <w:color w:themeColor="text1" w:val="000000"/>
        </w:rPr>
      </w:r>
    </w:p>
    <w:p>
      <w:pPr>
        <w:pStyle w:val="Normal"/>
        <w:bidi w:val="0"/>
        <w:spacing w:lineRule="auto" w:line="240"/>
        <w:jc w:val="start"/>
        <w:rPr>
          <w:rFonts w:eastAsia="Noto Sans" w:cs="Times New Roman"/>
          <w:b/>
          <w:bCs/>
          <w:color w:themeColor="text1" w:val="000000"/>
          <w:kern w:val="2"/>
          <w:szCs w:val="24"/>
          <w:lang w:val="en-IN" w:eastAsia="zh-CN" w:bidi="hi-IN"/>
        </w:rPr>
      </w:pPr>
      <w:r>
        <w:rPr>
          <w:rFonts w:eastAsia="Noto Sans" w:cs="Times New Roman"/>
          <w:b/>
          <w:bCs/>
          <w:color w:themeColor="text1" w:val="000000"/>
          <w:kern w:val="2"/>
          <w:szCs w:val="24"/>
          <w:lang w:val="en-IN" w:eastAsia="zh-CN" w:bidi="hi-IN"/>
        </w:rPr>
      </w:r>
      <w:r>
        <w:br w:type="page"/>
      </w:r>
    </w:p>
    <w:p>
      <w:pPr>
        <w:pStyle w:val="Normal1"/>
        <w:spacing w:before="0" w:after="0"/>
        <w:jc w:val="both"/>
        <w:rPr>
          <w:rFonts w:cs="Times New Roman"/>
          <w:color w:themeColor="text1" w:val="000000"/>
        </w:rPr>
      </w:pPr>
      <w:r>
        <w:rPr>
          <w:rFonts w:cs="Times New Roman"/>
          <w:b/>
          <w:bCs/>
          <w:color w:themeColor="text1" w:val="000000"/>
        </w:rPr>
        <w:t>Course Title:</w:t>
      </w:r>
      <w:r>
        <w:rPr>
          <w:color w:themeColor="text1" w:val="000000"/>
        </w:rPr>
        <w:tab/>
      </w:r>
      <w:r>
        <w:rPr>
          <w:rFonts w:cs="Times New Roman"/>
          <w:color w:themeColor="text1" w:val="000000"/>
        </w:rPr>
        <w:t>Literature and Film: Text to Screen - II</w:t>
      </w:r>
      <w:r>
        <w:rPr>
          <w:color w:themeColor="text1" w:val="000000"/>
        </w:rPr>
        <w:tab/>
        <w:t xml:space="preserve"> </w:t>
        <w:tab/>
      </w:r>
      <w:r>
        <w:rPr>
          <w:rFonts w:cs="Times New Roman"/>
          <w:b/>
          <w:bCs/>
          <w:color w:themeColor="text1" w:val="000000"/>
        </w:rPr>
        <w:t xml:space="preserve">Course Code: </w:t>
      </w:r>
      <w:r>
        <w:rPr>
          <w:rFonts w:eastAsia="Aptos" w:cs="Times New Roman" w:ascii="Times New Roman" w:hAnsi="Times New Roman"/>
          <w:b/>
          <w:bCs/>
          <w:color w:themeColor="text1" w:val="000000"/>
          <w:kern w:val="2"/>
          <w:sz w:val="22"/>
          <w:szCs w:val="22"/>
          <w:lang w:val="en-US" w:eastAsia="en-US" w:bidi="ar-SA"/>
        </w:rPr>
        <w:t>ENG104M20</w:t>
      </w:r>
      <w:r>
        <w:rPr>
          <w:rFonts w:eastAsia="Aptos" w:cs="Times New Roman" w:ascii="Times New Roman" w:hAnsi="Times New Roman"/>
          <w:b/>
          <w:bCs/>
          <w:color w:themeColor="text1" w:val="000000"/>
          <w:kern w:val="2"/>
          <w:sz w:val="22"/>
          <w:szCs w:val="22"/>
          <w:lang w:val="en-US" w:eastAsia="en-US" w:bidi="ar-SA"/>
        </w:rPr>
        <w:t>7</w:t>
      </w:r>
    </w:p>
    <w:p>
      <w:pPr>
        <w:pStyle w:val="Normal1"/>
        <w:jc w:val="both"/>
        <w:rPr>
          <w:color w:themeColor="text1" w:val="000000"/>
        </w:rPr>
      </w:pPr>
      <w:r>
        <w:rPr>
          <w:rFonts w:cs="Times New Roman"/>
          <w:b/>
          <w:bCs/>
          <w:color w:themeColor="text1" w:val="000000"/>
        </w:rPr>
        <w:t xml:space="preserve">Course Type: </w:t>
      </w:r>
      <w:r>
        <w:rPr>
          <w:rFonts w:cs="Times New Roman"/>
          <w:color w:themeColor="text1" w:val="000000"/>
        </w:rPr>
        <w:t>Major (DSE)</w:t>
        <w:tab/>
        <w:tab/>
      </w:r>
      <w:r>
        <w:rPr>
          <w:color w:themeColor="text1" w:val="000000"/>
        </w:rPr>
        <w:tab/>
        <w:tab/>
        <w:tab/>
        <w:tab/>
      </w:r>
      <w:r>
        <w:rPr>
          <w:rFonts w:cs="Times New Roman"/>
          <w:b/>
          <w:bCs/>
          <w:color w:themeColor="text1" w:val="000000"/>
        </w:rPr>
        <w:t xml:space="preserve">Total credits: </w:t>
      </w:r>
      <w:r>
        <w:rPr>
          <w:rFonts w:cs="Times New Roman"/>
          <w:color w:themeColor="text1" w:val="000000"/>
        </w:rPr>
        <w:t>4</w:t>
      </w:r>
    </w:p>
    <w:p>
      <w:pPr>
        <w:pStyle w:val="Normal1"/>
        <w:jc w:val="both"/>
        <w:rPr>
          <w:color w:themeColor="text1" w:val="000000"/>
        </w:rPr>
      </w:pPr>
      <w:r>
        <w:rPr>
          <w:rFonts w:cs="Times New Roman"/>
          <w:b/>
          <w:bCs/>
          <w:color w:themeColor="text1" w:val="000000"/>
        </w:rPr>
        <w:t xml:space="preserve">Course Level: </w:t>
      </w:r>
      <w:r>
        <w:rPr>
          <w:rFonts w:cs="Times New Roman"/>
          <w:b/>
          <w:bCs/>
          <w:color w:themeColor="text1" w:val="000000"/>
        </w:rPr>
        <w:t>5</w:t>
      </w:r>
      <w:r>
        <w:rPr>
          <w:rFonts w:cs="Times New Roman"/>
          <w:color w:themeColor="text1" w:val="000000"/>
        </w:rPr>
        <w:t>00</w:t>
      </w:r>
      <w:r>
        <w:rPr>
          <w:color w:themeColor="text1" w:val="000000"/>
        </w:rPr>
        <w:tab/>
        <w:tab/>
        <w:tab/>
        <w:tab/>
        <w:tab/>
        <w:tab/>
        <w:tab/>
      </w:r>
      <w:r>
        <w:rPr>
          <w:rFonts w:cs="Times New Roman"/>
          <w:b/>
          <w:bCs/>
          <w:color w:themeColor="text1" w:val="000000"/>
        </w:rPr>
        <w:t>L-T-P-C</w:t>
      </w:r>
      <w:r>
        <w:rPr>
          <w:rFonts w:cs="Times New Roman"/>
          <w:color w:themeColor="text1" w:val="000000"/>
        </w:rPr>
        <w:t>: 4-1-0-4</w:t>
      </w:r>
    </w:p>
    <w:p>
      <w:pPr>
        <w:pStyle w:val="Normal1"/>
        <w:jc w:val="both"/>
        <w:rPr>
          <w:color w:themeColor="text1" w:val="000000"/>
        </w:rPr>
      </w:pPr>
      <w:r>
        <w:rPr>
          <w:rFonts w:cs="Times New Roman"/>
          <w:b/>
          <w:bCs/>
          <w:color w:themeColor="text1" w:val="000000"/>
        </w:rPr>
        <w:t xml:space="preserve">Scheme of Evaluation: </w:t>
      </w:r>
      <w:r>
        <w:rPr>
          <w:color w:themeColor="text1" w:val="000000"/>
        </w:rPr>
        <w:t>Theory</w:t>
      </w:r>
    </w:p>
    <w:p>
      <w:pPr>
        <w:pStyle w:val="Normal1"/>
        <w:jc w:val="both"/>
        <w:rPr>
          <w:rFonts w:cs="Times New Roman"/>
          <w:b/>
          <w:bCs/>
          <w:color w:themeColor="text1" w:val="000000"/>
        </w:rPr>
      </w:pPr>
      <w:r>
        <w:rPr>
          <w:rFonts w:cs="Times New Roman"/>
          <w:b/>
          <w:bCs/>
          <w:color w:themeColor="text1" w:val="000000"/>
        </w:rPr>
      </w:r>
    </w:p>
    <w:p>
      <w:pPr>
        <w:pStyle w:val="ListParagraph"/>
        <w:bidi w:val="0"/>
        <w:spacing w:lineRule="auto" w:line="240"/>
        <w:ind w:start="0"/>
        <w:jc w:val="both"/>
        <w:rPr>
          <w:color w:themeColor="text1" w:val="000000"/>
        </w:rPr>
      </w:pPr>
      <w:r>
        <w:rPr>
          <w:rFonts w:cs="Times New Roman"/>
          <w:b/>
          <w:bCs/>
          <w:color w:themeColor="text1" w:val="000000"/>
        </w:rPr>
        <w:t xml:space="preserve">Course Objective: </w:t>
      </w:r>
      <w:r>
        <w:rPr>
          <w:color w:themeColor="text1" w:val="000000"/>
        </w:rPr>
        <w:t>The objective of the course is to enable students to understand the associations between visual and verbal codes through the study of film and literature as two separate art forms.</w:t>
      </w:r>
    </w:p>
    <w:p>
      <w:pPr>
        <w:pStyle w:val="ListParagraph"/>
        <w:bidi w:val="0"/>
        <w:spacing w:lineRule="auto" w:line="240"/>
        <w:ind w:start="0"/>
        <w:jc w:val="both"/>
        <w:rPr>
          <w:color w:themeColor="text1" w:val="000000"/>
        </w:rPr>
      </w:pPr>
      <w:r>
        <w:rPr>
          <w:color w:themeColor="text1" w:val="000000"/>
        </w:rPr>
      </w:r>
    </w:p>
    <w:p>
      <w:pPr>
        <w:pStyle w:val="ListParagraph"/>
        <w:bidi w:val="0"/>
        <w:spacing w:lineRule="auto" w:line="240"/>
        <w:ind w:start="0"/>
        <w:jc w:val="both"/>
        <w:rPr>
          <w:b/>
          <w:bCs/>
          <w:color w:themeColor="text1" w:val="000000"/>
        </w:rPr>
      </w:pPr>
      <w:r>
        <w:rPr>
          <w:rFonts w:cs="Times New Roman"/>
          <w:b/>
          <w:bCs/>
          <w:color w:themeColor="text1" w:val="000000"/>
        </w:rPr>
        <w:t>Course Outcomes:</w:t>
      </w:r>
    </w:p>
    <w:tbl>
      <w:tblPr>
        <w:tblW w:w="8913" w:type="dxa"/>
        <w:jc w:val="start"/>
        <w:tblInd w:w="-10" w:type="dxa"/>
        <w:tblLayout w:type="fixed"/>
        <w:tblCellMar>
          <w:top w:w="0" w:type="dxa"/>
          <w:start w:w="108" w:type="dxa"/>
          <w:bottom w:w="0" w:type="dxa"/>
          <w:end w:w="108" w:type="dxa"/>
        </w:tblCellMar>
        <w:tblLook w:val="04a0" w:noHBand="0" w:noVBand="1" w:firstColumn="1" w:lastRow="0" w:lastColumn="0" w:firstRow="1"/>
      </w:tblPr>
      <w:tblGrid>
        <w:gridCol w:w="975"/>
        <w:gridCol w:w="6085"/>
        <w:gridCol w:w="1853"/>
      </w:tblGrid>
      <w:tr>
        <w:trPr>
          <w:trHeight w:val="300" w:hRule="atLeast"/>
        </w:trPr>
        <w:tc>
          <w:tcPr>
            <w:tcW w:w="8913" w:type="dxa"/>
            <w:gridSpan w:val="3"/>
            <w:tcBorders>
              <w:top w:val="single" w:sz="4" w:space="0" w:color="0E2841"/>
              <w:start w:val="single" w:sz="4" w:space="0" w:color="0E2841"/>
              <w:bottom w:val="single" w:sz="4" w:space="0" w:color="0E2841"/>
              <w:end w:val="single" w:sz="4" w:space="0" w:color="0E2841"/>
            </w:tcBorders>
            <w:vAlign w:val="center"/>
          </w:tcPr>
          <w:p>
            <w:pPr>
              <w:pStyle w:val="ListParagraph"/>
              <w:tabs>
                <w:tab w:val="clear" w:pos="709"/>
                <w:tab w:val="center" w:pos="1440" w:leader="none"/>
              </w:tabs>
              <w:bidi w:val="0"/>
              <w:spacing w:lineRule="auto" w:line="240" w:before="0" w:after="160"/>
              <w:ind w:hanging="15" w:start="15"/>
              <w:contextualSpacing/>
              <w:jc w:val="center"/>
              <w:rPr>
                <w:rFonts w:cs="Times New Roman"/>
                <w:b/>
                <w:bCs/>
                <w:color w:themeColor="text1" w:val="000000"/>
              </w:rPr>
            </w:pPr>
            <w:r>
              <w:rPr>
                <w:rFonts w:cs="Times New Roman"/>
                <w:b/>
                <w:bCs/>
                <w:color w:themeColor="text1" w:val="000000"/>
              </w:rPr>
              <w:t>On successful completion of the course the students will be able to:</w:t>
            </w:r>
          </w:p>
        </w:tc>
      </w:tr>
      <w:tr>
        <w:trPr>
          <w:trHeight w:val="300" w:hRule="atLeast"/>
        </w:trPr>
        <w:tc>
          <w:tcPr>
            <w:tcW w:w="975" w:type="dxa"/>
            <w:tcBorders>
              <w:top w:val="single" w:sz="4" w:space="0" w:color="0E2841"/>
              <w:start w:val="single" w:sz="4" w:space="0" w:color="0E2841"/>
              <w:bottom w:val="single" w:sz="4" w:space="0" w:color="0E2841"/>
              <w:end w:val="single" w:sz="4" w:space="0" w:color="0E2841"/>
            </w:tcBorders>
            <w:vAlign w:val="center"/>
          </w:tcPr>
          <w:p>
            <w:pPr>
              <w:pStyle w:val="ListParagraph"/>
              <w:tabs>
                <w:tab w:val="clear" w:pos="709"/>
                <w:tab w:val="right" w:pos="1755" w:leader="none"/>
              </w:tabs>
              <w:bidi w:val="0"/>
              <w:spacing w:lineRule="auto" w:line="240" w:before="0" w:after="160"/>
              <w:ind w:hanging="15" w:start="15" w:end="19"/>
              <w:contextualSpacing/>
              <w:jc w:val="center"/>
              <w:rPr>
                <w:rFonts w:cs="Times New Roman"/>
                <w:b/>
                <w:bCs/>
                <w:color w:themeColor="text1" w:val="000000"/>
              </w:rPr>
            </w:pPr>
            <w:r>
              <w:rPr>
                <w:rFonts w:eastAsia="Noto Sans" w:cs="Times New Roman"/>
                <w:szCs w:val="24"/>
                <w:lang w:eastAsia="zh-CN" w:bidi="hi-IN"/>
              </w:rPr>
              <w:tab/>
              <w:t>SI. No.</w:t>
            </w:r>
          </w:p>
        </w:tc>
        <w:tc>
          <w:tcPr>
            <w:tcW w:w="6085" w:type="dxa"/>
            <w:tcBorders>
              <w:top w:val="single" w:sz="4" w:space="0" w:color="0E2841"/>
              <w:start w:val="single" w:sz="4" w:space="0" w:color="0E2841"/>
              <w:bottom w:val="single" w:sz="4" w:space="0" w:color="0E2841"/>
              <w:end w:val="single" w:sz="4" w:space="0" w:color="0E2841"/>
            </w:tcBorders>
            <w:vAlign w:val="center"/>
          </w:tcPr>
          <w:p>
            <w:pPr>
              <w:pStyle w:val="ListParagraph"/>
              <w:tabs>
                <w:tab w:val="clear" w:pos="709"/>
                <w:tab w:val="left" w:pos="1755" w:leader="none"/>
              </w:tabs>
              <w:bidi w:val="0"/>
              <w:spacing w:lineRule="auto" w:line="240" w:before="0" w:after="160"/>
              <w:ind w:start="15"/>
              <w:contextualSpacing/>
              <w:jc w:val="center"/>
              <w:rPr>
                <w:rFonts w:cs="Times New Roman"/>
                <w:b/>
                <w:bCs/>
                <w:color w:themeColor="text1" w:val="000000"/>
              </w:rPr>
            </w:pPr>
            <w:r>
              <w:rPr>
                <w:rFonts w:cs="Times New Roman"/>
                <w:b/>
                <w:bCs/>
                <w:color w:themeColor="text1" w:val="000000"/>
              </w:rPr>
              <w:t>Course Outcome</w:t>
            </w:r>
          </w:p>
        </w:tc>
        <w:tc>
          <w:tcPr>
            <w:tcW w:w="1853" w:type="dxa"/>
            <w:tcBorders>
              <w:top w:val="single" w:sz="4" w:space="0" w:color="0E2841"/>
              <w:start w:val="single" w:sz="4" w:space="0" w:color="0E2841"/>
              <w:bottom w:val="single" w:sz="4" w:space="0" w:color="0E2841"/>
              <w:end w:val="single" w:sz="4" w:space="0" w:color="0E2841"/>
            </w:tcBorders>
            <w:vAlign w:val="center"/>
          </w:tcPr>
          <w:p>
            <w:pPr>
              <w:pStyle w:val="ListParagraph"/>
              <w:tabs>
                <w:tab w:val="clear" w:pos="709"/>
                <w:tab w:val="center" w:pos="1440" w:leader="none"/>
              </w:tabs>
              <w:bidi w:val="0"/>
              <w:spacing w:lineRule="auto" w:line="240" w:before="0" w:after="160"/>
              <w:ind w:hanging="15" w:start="15"/>
              <w:contextualSpacing/>
              <w:jc w:val="center"/>
              <w:rPr>
                <w:rFonts w:cs="Times New Roman"/>
                <w:b/>
                <w:bCs/>
                <w:color w:themeColor="text1" w:val="000000"/>
              </w:rPr>
            </w:pPr>
            <w:r>
              <w:rPr>
                <w:rFonts w:cs="Times New Roman"/>
                <w:b/>
                <w:bCs/>
                <w:color w:themeColor="text1" w:val="000000"/>
              </w:rPr>
              <w:t>Bloom’s Taxonomy Level</w:t>
            </w:r>
          </w:p>
        </w:tc>
      </w:tr>
      <w:tr>
        <w:trPr>
          <w:trHeight w:val="300" w:hRule="atLeast"/>
        </w:trPr>
        <w:tc>
          <w:tcPr>
            <w:tcW w:w="975" w:type="dxa"/>
            <w:tcBorders>
              <w:top w:val="single" w:sz="4" w:space="0" w:color="0E2841"/>
              <w:start w:val="single" w:sz="4" w:space="0" w:color="0E2841"/>
              <w:bottom w:val="single" w:sz="4" w:space="0" w:color="0E2841"/>
              <w:end w:val="single" w:sz="4" w:space="0" w:color="0E2841"/>
            </w:tcBorders>
            <w:vAlign w:val="center"/>
          </w:tcPr>
          <w:p>
            <w:pPr>
              <w:pStyle w:val="ListParagraph"/>
              <w:bidi w:val="0"/>
              <w:spacing w:lineRule="auto" w:line="240" w:before="0" w:after="0"/>
              <w:ind w:hanging="111" w:start="0"/>
              <w:contextualSpacing/>
              <w:jc w:val="center"/>
              <w:rPr>
                <w:rFonts w:cs="Times New Roman"/>
                <w:b/>
                <w:bCs/>
                <w:color w:themeColor="text1" w:val="000000"/>
              </w:rPr>
            </w:pPr>
            <w:r>
              <w:rPr>
                <w:rFonts w:cs="Times New Roman"/>
                <w:szCs w:val="24"/>
              </w:rPr>
              <w:t>1</w:t>
            </w:r>
          </w:p>
        </w:tc>
        <w:tc>
          <w:tcPr>
            <w:tcW w:w="6085" w:type="dxa"/>
            <w:tcBorders>
              <w:top w:val="single" w:sz="4" w:space="0" w:color="0E2841"/>
              <w:start w:val="single" w:sz="4" w:space="0" w:color="0E2841"/>
              <w:bottom w:val="single" w:sz="4" w:space="0" w:color="0E2841"/>
              <w:end w:val="single" w:sz="4" w:space="0" w:color="0E2841"/>
            </w:tcBorders>
            <w:vAlign w:val="center"/>
          </w:tcPr>
          <w:p>
            <w:pPr>
              <w:pStyle w:val="Normal"/>
              <w:bidi w:val="0"/>
              <w:spacing w:lineRule="auto" w:line="240" w:before="0" w:after="160"/>
              <w:jc w:val="start"/>
              <w:rPr>
                <w:rFonts w:eastAsia="Times New Roman" w:cs="Times New Roman"/>
                <w:color w:themeColor="text1" w:val="000000"/>
              </w:rPr>
            </w:pPr>
            <w:r>
              <w:rPr>
                <w:rFonts w:eastAsia="Times New Roman" w:cs="Times New Roman"/>
                <w:b/>
                <w:bCs/>
                <w:color w:themeColor="text1" w:val="000000"/>
              </w:rPr>
              <w:t xml:space="preserve">Compare and contrast </w:t>
            </w:r>
            <w:r>
              <w:rPr>
                <w:rFonts w:eastAsia="Times New Roman" w:cs="Times New Roman"/>
                <w:color w:themeColor="text1" w:val="000000"/>
              </w:rPr>
              <w:t>the portrayal of heroic characters in films and how film studios contribute to the creation and promotion of "hero" figures.</w:t>
            </w:r>
          </w:p>
        </w:tc>
        <w:tc>
          <w:tcPr>
            <w:tcW w:w="1853" w:type="dxa"/>
            <w:tcBorders>
              <w:top w:val="single" w:sz="4" w:space="0" w:color="0E2841"/>
              <w:start w:val="single" w:sz="4" w:space="0" w:color="0E2841"/>
              <w:bottom w:val="single" w:sz="4" w:space="0" w:color="0E2841"/>
              <w:end w:val="single" w:sz="4" w:space="0" w:color="0E2841"/>
            </w:tcBorders>
            <w:vAlign w:val="center"/>
          </w:tcPr>
          <w:p>
            <w:pPr>
              <w:pStyle w:val="ListParagraph"/>
              <w:bidi w:val="0"/>
              <w:spacing w:lineRule="auto" w:line="240" w:before="0" w:after="0"/>
              <w:ind w:firstLine="17" w:start="15"/>
              <w:contextualSpacing/>
              <w:jc w:val="center"/>
              <w:rPr>
                <w:rFonts w:cs="Times New Roman"/>
                <w:b/>
                <w:bCs/>
                <w:color w:themeColor="text1" w:val="000000"/>
              </w:rPr>
            </w:pPr>
            <w:r>
              <w:rPr>
                <w:b/>
                <w:bCs/>
                <w:color w:themeColor="text1" w:val="000000"/>
              </w:rPr>
              <w:t>BT 2</w:t>
            </w:r>
          </w:p>
        </w:tc>
      </w:tr>
      <w:tr>
        <w:trPr>
          <w:trHeight w:val="300" w:hRule="atLeast"/>
        </w:trPr>
        <w:tc>
          <w:tcPr>
            <w:tcW w:w="975" w:type="dxa"/>
            <w:tcBorders>
              <w:top w:val="single" w:sz="4" w:space="0" w:color="0E2841"/>
              <w:start w:val="single" w:sz="4" w:space="0" w:color="0E2841"/>
              <w:bottom w:val="single" w:sz="4" w:space="0" w:color="0E2841"/>
              <w:end w:val="single" w:sz="4" w:space="0" w:color="0E2841"/>
            </w:tcBorders>
            <w:vAlign w:val="center"/>
          </w:tcPr>
          <w:p>
            <w:pPr>
              <w:pStyle w:val="ListParagraph"/>
              <w:tabs>
                <w:tab w:val="clear" w:pos="709"/>
                <w:tab w:val="center" w:pos="697" w:leader="none"/>
              </w:tabs>
              <w:bidi w:val="0"/>
              <w:spacing w:lineRule="auto" w:line="240" w:before="0" w:after="0"/>
              <w:ind w:hanging="111" w:start="0"/>
              <w:contextualSpacing/>
              <w:jc w:val="center"/>
              <w:rPr>
                <w:rFonts w:cs="Times New Roman"/>
                <w:b/>
                <w:bCs/>
                <w:color w:themeColor="text1" w:val="000000"/>
              </w:rPr>
            </w:pPr>
            <w:r>
              <w:rPr>
                <w:rFonts w:cs="Times New Roman"/>
                <w:szCs w:val="24"/>
              </w:rPr>
              <w:t>2</w:t>
            </w:r>
          </w:p>
        </w:tc>
        <w:tc>
          <w:tcPr>
            <w:tcW w:w="6085" w:type="dxa"/>
            <w:tcBorders>
              <w:top w:val="single" w:sz="4" w:space="0" w:color="0E2841"/>
              <w:start w:val="single" w:sz="4" w:space="0" w:color="0E2841"/>
              <w:bottom w:val="single" w:sz="4" w:space="0" w:color="0E2841"/>
              <w:end w:val="single" w:sz="4" w:space="0" w:color="0E2841"/>
            </w:tcBorders>
            <w:vAlign w:val="center"/>
          </w:tcPr>
          <w:p>
            <w:pPr>
              <w:pStyle w:val="ListParagraph"/>
              <w:bidi w:val="0"/>
              <w:spacing w:lineRule="auto" w:line="240" w:before="0" w:after="0"/>
              <w:ind w:firstLine="11" w:start="15"/>
              <w:contextualSpacing/>
              <w:jc w:val="start"/>
              <w:rPr>
                <w:rFonts w:eastAsia="Times New Roman" w:cs="Times New Roman"/>
                <w:color w:themeColor="text1" w:val="000000"/>
              </w:rPr>
            </w:pPr>
            <w:r>
              <w:rPr>
                <w:rFonts w:cs="Times New Roman"/>
                <w:b/>
                <w:bCs/>
                <w:color w:themeColor="text1" w:val="000000"/>
              </w:rPr>
              <w:t>Identify and evaluate</w:t>
            </w:r>
            <w:r>
              <w:rPr>
                <w:rFonts w:cs="Times New Roman"/>
                <w:color w:themeColor="text1" w:val="000000"/>
              </w:rPr>
              <w:t xml:space="preserve"> </w:t>
            </w:r>
            <w:r>
              <w:rPr>
                <w:rFonts w:eastAsia="Times New Roman" w:cs="Times New Roman"/>
                <w:color w:themeColor="text1" w:val="000000"/>
              </w:rPr>
              <w:t>the director’s intended narrative with the audience’s expectations.</w:t>
            </w:r>
          </w:p>
        </w:tc>
        <w:tc>
          <w:tcPr>
            <w:tcW w:w="1853" w:type="dxa"/>
            <w:tcBorders>
              <w:top w:val="single" w:sz="4" w:space="0" w:color="0E2841"/>
              <w:start w:val="single" w:sz="4" w:space="0" w:color="0E2841"/>
              <w:bottom w:val="single" w:sz="4" w:space="0" w:color="0E2841"/>
              <w:end w:val="single" w:sz="4" w:space="0" w:color="0E2841"/>
            </w:tcBorders>
            <w:vAlign w:val="center"/>
          </w:tcPr>
          <w:p>
            <w:pPr>
              <w:pStyle w:val="ListParagraph"/>
              <w:bidi w:val="0"/>
              <w:spacing w:lineRule="auto" w:line="240" w:before="0" w:after="160"/>
              <w:ind w:start="84"/>
              <w:contextualSpacing/>
              <w:jc w:val="start"/>
              <w:rPr>
                <w:b/>
                <w:bCs/>
                <w:color w:themeColor="text1" w:val="000000"/>
              </w:rPr>
            </w:pPr>
            <w:r>
              <w:rPr>
                <w:b/>
                <w:bCs/>
                <w:color w:themeColor="text1" w:val="000000"/>
              </w:rPr>
              <w:t xml:space="preserve">        </w:t>
            </w:r>
            <w:r>
              <w:rPr>
                <w:b/>
                <w:bCs/>
                <w:color w:themeColor="text1" w:val="000000"/>
              </w:rPr>
              <w:t>BT 3</w:t>
            </w:r>
          </w:p>
        </w:tc>
      </w:tr>
      <w:tr>
        <w:trPr>
          <w:trHeight w:val="300" w:hRule="atLeast"/>
        </w:trPr>
        <w:tc>
          <w:tcPr>
            <w:tcW w:w="975" w:type="dxa"/>
            <w:tcBorders>
              <w:top w:val="single" w:sz="4" w:space="0" w:color="0E2841"/>
              <w:start w:val="single" w:sz="4" w:space="0" w:color="0E2841"/>
              <w:bottom w:val="single" w:sz="4" w:space="0" w:color="0E2841"/>
              <w:end w:val="single" w:sz="4" w:space="0" w:color="0E2841"/>
            </w:tcBorders>
            <w:vAlign w:val="center"/>
          </w:tcPr>
          <w:p>
            <w:pPr>
              <w:pStyle w:val="ListParagraph"/>
              <w:tabs>
                <w:tab w:val="clear" w:pos="709"/>
                <w:tab w:val="right" w:pos="1740" w:leader="none"/>
              </w:tabs>
              <w:bidi w:val="0"/>
              <w:spacing w:lineRule="auto" w:line="240" w:before="0" w:after="0"/>
              <w:ind w:hanging="111" w:start="0"/>
              <w:contextualSpacing/>
              <w:jc w:val="center"/>
              <w:rPr>
                <w:rFonts w:cs="Times New Roman"/>
                <w:b/>
                <w:bCs/>
                <w:color w:themeColor="text1" w:val="000000"/>
              </w:rPr>
            </w:pPr>
            <w:r>
              <w:rPr>
                <w:rFonts w:cs="Times New Roman"/>
                <w:szCs w:val="24"/>
              </w:rPr>
              <w:t>3</w:t>
            </w:r>
          </w:p>
        </w:tc>
        <w:tc>
          <w:tcPr>
            <w:tcW w:w="6085" w:type="dxa"/>
            <w:tcBorders>
              <w:top w:val="single" w:sz="4" w:space="0" w:color="0E2841"/>
              <w:start w:val="single" w:sz="4" w:space="0" w:color="0E2841"/>
              <w:bottom w:val="single" w:sz="4" w:space="0" w:color="0E2841"/>
              <w:end w:val="single" w:sz="4" w:space="0" w:color="0E2841"/>
            </w:tcBorders>
            <w:vAlign w:val="center"/>
          </w:tcPr>
          <w:p>
            <w:pPr>
              <w:pStyle w:val="Normal"/>
              <w:bidi w:val="0"/>
              <w:spacing w:lineRule="auto" w:line="240" w:before="0" w:after="160"/>
              <w:jc w:val="start"/>
              <w:rPr>
                <w:rFonts w:cs="Times New Roman"/>
                <w:color w:themeColor="text1" w:val="000000"/>
              </w:rPr>
            </w:pPr>
            <w:r>
              <w:rPr>
                <w:rFonts w:cs="Times New Roman"/>
                <w:b/>
                <w:color w:themeColor="text1" w:val="000000"/>
              </w:rPr>
              <w:t>Examine</w:t>
            </w:r>
            <w:r>
              <w:rPr>
                <w:rFonts w:cs="Times New Roman"/>
                <w:color w:themeColor="text1" w:val="000000"/>
              </w:rPr>
              <w:t xml:space="preserve"> different genres through narrative structures and recurring tropes, archetypes, thematic explorations, and use of stylistic choices.</w:t>
            </w:r>
          </w:p>
        </w:tc>
        <w:tc>
          <w:tcPr>
            <w:tcW w:w="1853" w:type="dxa"/>
            <w:tcBorders>
              <w:top w:val="single" w:sz="4" w:space="0" w:color="0E2841"/>
              <w:start w:val="single" w:sz="4" w:space="0" w:color="0E2841"/>
              <w:bottom w:val="single" w:sz="4" w:space="0" w:color="0E2841"/>
              <w:end w:val="single" w:sz="4" w:space="0" w:color="0E2841"/>
            </w:tcBorders>
            <w:vAlign w:val="center"/>
          </w:tcPr>
          <w:p>
            <w:pPr>
              <w:pStyle w:val="Normal1"/>
              <w:jc w:val="center"/>
              <w:rPr>
                <w:rFonts w:cs="Times New Roman"/>
                <w:b/>
                <w:bCs/>
                <w:color w:themeColor="text1" w:val="000000"/>
              </w:rPr>
            </w:pPr>
            <w:r>
              <w:rPr>
                <w:rFonts w:cs="Times New Roman"/>
                <w:b/>
                <w:bCs/>
                <w:color w:themeColor="text1" w:val="000000"/>
              </w:rPr>
              <w:t>BT 4</w:t>
            </w:r>
          </w:p>
        </w:tc>
      </w:tr>
      <w:tr>
        <w:trPr>
          <w:trHeight w:val="300" w:hRule="atLeast"/>
        </w:trPr>
        <w:tc>
          <w:tcPr>
            <w:tcW w:w="975" w:type="dxa"/>
            <w:tcBorders>
              <w:top w:val="single" w:sz="4" w:space="0" w:color="0E2841"/>
              <w:start w:val="single" w:sz="4" w:space="0" w:color="0E2841"/>
              <w:bottom w:val="single" w:sz="4" w:space="0" w:color="0E2841"/>
              <w:end w:val="single" w:sz="4" w:space="0" w:color="0E2841"/>
            </w:tcBorders>
            <w:vAlign w:val="center"/>
          </w:tcPr>
          <w:p>
            <w:pPr>
              <w:pStyle w:val="ListParagraph"/>
              <w:bidi w:val="0"/>
              <w:spacing w:lineRule="auto" w:line="240" w:before="0" w:after="0"/>
              <w:ind w:hanging="111" w:start="0"/>
              <w:contextualSpacing/>
              <w:jc w:val="center"/>
              <w:rPr>
                <w:rFonts w:cs="Times New Roman"/>
                <w:b/>
                <w:bCs/>
                <w:color w:themeColor="text1" w:val="000000"/>
              </w:rPr>
            </w:pPr>
            <w:r>
              <w:rPr>
                <w:rFonts w:cs="Times New Roman"/>
                <w:szCs w:val="24"/>
              </w:rPr>
              <w:t>4</w:t>
            </w:r>
          </w:p>
        </w:tc>
        <w:tc>
          <w:tcPr>
            <w:tcW w:w="6085" w:type="dxa"/>
            <w:tcBorders>
              <w:top w:val="single" w:sz="4" w:space="0" w:color="0E2841"/>
              <w:start w:val="single" w:sz="4" w:space="0" w:color="0E2841"/>
              <w:bottom w:val="single" w:sz="4" w:space="0" w:color="0E2841"/>
              <w:end w:val="single" w:sz="4" w:space="0" w:color="0E2841"/>
            </w:tcBorders>
            <w:vAlign w:val="center"/>
          </w:tcPr>
          <w:p>
            <w:pPr>
              <w:pStyle w:val="Normal1"/>
              <w:spacing w:before="0" w:after="0"/>
              <w:ind w:firstLine="11"/>
              <w:contextualSpacing/>
              <w:rPr>
                <w:color w:themeColor="text1" w:val="000000"/>
              </w:rPr>
            </w:pPr>
            <w:r>
              <w:rPr>
                <w:b/>
                <w:bCs/>
                <w:color w:themeColor="text1" w:val="000000"/>
              </w:rPr>
              <w:t xml:space="preserve">Explain </w:t>
            </w:r>
            <w:r>
              <w:rPr>
                <w:color w:themeColor="text1" w:val="000000"/>
              </w:rPr>
              <w:t>the history, evolution, and cultural impact of the musical film genre and develop a critical understanding of how music and visual story telling combine to create a unique cinematic experience.</w:t>
            </w:r>
          </w:p>
        </w:tc>
        <w:tc>
          <w:tcPr>
            <w:tcW w:w="1853" w:type="dxa"/>
            <w:tcBorders>
              <w:top w:val="single" w:sz="4" w:space="0" w:color="0E2841"/>
              <w:start w:val="single" w:sz="4" w:space="0" w:color="0E2841"/>
              <w:bottom w:val="single" w:sz="4" w:space="0" w:color="0E2841"/>
              <w:end w:val="single" w:sz="4" w:space="0" w:color="0E2841"/>
            </w:tcBorders>
            <w:vAlign w:val="center"/>
          </w:tcPr>
          <w:p>
            <w:pPr>
              <w:pStyle w:val="Normal1"/>
              <w:jc w:val="center"/>
              <w:rPr>
                <w:rFonts w:cs="Times New Roman"/>
                <w:b/>
                <w:bCs/>
                <w:color w:themeColor="text1" w:val="000000"/>
              </w:rPr>
            </w:pPr>
            <w:r>
              <w:rPr>
                <w:rFonts w:cs="Times New Roman"/>
                <w:b/>
                <w:bCs/>
                <w:color w:themeColor="text1" w:val="000000"/>
              </w:rPr>
              <w:t>BT 5</w:t>
            </w:r>
          </w:p>
        </w:tc>
      </w:tr>
    </w:tbl>
    <w:p>
      <w:pPr>
        <w:pStyle w:val="Normal1"/>
        <w:rPr>
          <w:rFonts w:cs="Times New Roman"/>
          <w:b/>
          <w:bCs/>
          <w:color w:themeColor="text1" w:val="000000"/>
          <w:lang w:val="fr-FR"/>
        </w:rPr>
      </w:pPr>
      <w:r>
        <w:rPr>
          <w:rFonts w:cs="Times New Roman"/>
          <w:b/>
          <w:bCs/>
          <w:color w:themeColor="text1" w:val="000000"/>
          <w:lang w:val="fr-FR"/>
        </w:rPr>
        <w:t xml:space="preserve">  </w:t>
      </w:r>
    </w:p>
    <w:p>
      <w:pPr>
        <w:pStyle w:val="Normal1"/>
        <w:rPr>
          <w:rFonts w:cs="Times New Roman"/>
          <w:color w:themeColor="text1" w:val="000000"/>
          <w:lang w:val="fr-FR"/>
        </w:rPr>
      </w:pPr>
      <w:r>
        <w:rPr>
          <w:rFonts w:cs="Times New Roman"/>
          <w:b/>
          <w:bCs/>
          <w:color w:themeColor="text1" w:val="000000"/>
          <w:lang w:val="fr-FR"/>
        </w:rPr>
        <w:t>Keywords</w:t>
      </w:r>
      <w:r>
        <w:rPr>
          <w:rFonts w:cs="Times New Roman"/>
          <w:color w:themeColor="text1" w:val="000000"/>
          <w:lang w:val="fr-FR"/>
        </w:rPr>
        <w:t>: Hero, Film Noir, Film Adaptation, Fidelity, Auteur, Montage</w:t>
      </w:r>
    </w:p>
    <w:p>
      <w:pPr>
        <w:pStyle w:val="Normal1"/>
        <w:rPr>
          <w:rFonts w:cs="Times New Roman"/>
          <w:color w:themeColor="text1" w:val="000000"/>
          <w:lang w:val="fr-FR"/>
        </w:rPr>
      </w:pPr>
      <w:r>
        <w:rPr>
          <w:rFonts w:cs="Times New Roman"/>
          <w:color w:themeColor="text1" w:val="000000"/>
          <w:lang w:val="fr-FR"/>
        </w:rPr>
      </w:r>
    </w:p>
    <w:tbl>
      <w:tblPr>
        <w:tblW w:w="9022" w:type="dxa"/>
        <w:jc w:val="start"/>
        <w:tblInd w:w="-118" w:type="dxa"/>
        <w:tblLayout w:type="fixed"/>
        <w:tblCellMar>
          <w:top w:w="0" w:type="dxa"/>
          <w:start w:w="108" w:type="dxa"/>
          <w:bottom w:w="0" w:type="dxa"/>
          <w:end w:w="108" w:type="dxa"/>
        </w:tblCellMar>
        <w:tblLook w:val="04a0" w:noHBand="0" w:noVBand="1" w:firstColumn="1" w:lastRow="0" w:lastColumn="0" w:firstRow="1"/>
      </w:tblPr>
      <w:tblGrid>
        <w:gridCol w:w="1062"/>
        <w:gridCol w:w="6169"/>
        <w:gridCol w:w="1791"/>
      </w:tblGrid>
      <w:tr>
        <w:trPr>
          <w:trHeight w:val="300" w:hRule="atLeast"/>
        </w:trPr>
        <w:tc>
          <w:tcPr>
            <w:tcW w:w="1062" w:type="dxa"/>
            <w:tcBorders>
              <w:top w:val="single" w:sz="4" w:space="0" w:color="0E2841"/>
              <w:start w:val="single" w:sz="4" w:space="0" w:color="0E2841"/>
              <w:bottom w:val="single" w:sz="4" w:space="0" w:color="0E2841"/>
              <w:end w:val="single" w:sz="4" w:space="0" w:color="0E2841"/>
            </w:tcBorders>
          </w:tcPr>
          <w:p>
            <w:pPr>
              <w:pStyle w:val="Normal1"/>
              <w:rPr>
                <w:rFonts w:cs="Times New Roman"/>
                <w:b/>
                <w:bCs/>
                <w:color w:themeColor="text1" w:val="000000"/>
                <w:lang w:val="en-GB"/>
              </w:rPr>
            </w:pPr>
            <w:r>
              <w:rPr>
                <w:rFonts w:cs="Times New Roman"/>
                <w:b/>
                <w:bCs/>
                <w:color w:themeColor="text1" w:val="000000"/>
                <w:lang w:val="en-GB"/>
              </w:rPr>
              <w:t>Units</w:t>
            </w:r>
          </w:p>
        </w:tc>
        <w:tc>
          <w:tcPr>
            <w:tcW w:w="6169" w:type="dxa"/>
            <w:tcBorders>
              <w:top w:val="single" w:sz="4" w:space="0" w:color="0E2841"/>
              <w:start w:val="single" w:sz="4" w:space="0" w:color="0E2841"/>
              <w:bottom w:val="single" w:sz="4" w:space="0" w:color="0E2841"/>
              <w:end w:val="single" w:sz="4" w:space="0" w:color="0E2841"/>
            </w:tcBorders>
          </w:tcPr>
          <w:p>
            <w:pPr>
              <w:pStyle w:val="Normal1"/>
              <w:rPr>
                <w:rFonts w:cs="Times New Roman"/>
                <w:b/>
                <w:bCs/>
                <w:color w:themeColor="text1" w:val="000000"/>
                <w:lang w:val="en-GB"/>
              </w:rPr>
            </w:pPr>
            <w:r>
              <w:rPr>
                <w:rFonts w:cs="Times New Roman"/>
                <w:b/>
                <w:bCs/>
                <w:color w:themeColor="text1" w:val="000000"/>
                <w:lang w:val="en-GB"/>
              </w:rPr>
              <w:t>Course Contents</w:t>
            </w:r>
          </w:p>
        </w:tc>
        <w:tc>
          <w:tcPr>
            <w:tcW w:w="1791" w:type="dxa"/>
            <w:tcBorders>
              <w:top w:val="single" w:sz="4" w:space="0" w:color="0E2841"/>
              <w:start w:val="single" w:sz="4" w:space="0" w:color="0E2841"/>
              <w:bottom w:val="single" w:sz="4" w:space="0" w:color="0E2841"/>
              <w:end w:val="single" w:sz="4" w:space="0" w:color="0E2841"/>
            </w:tcBorders>
          </w:tcPr>
          <w:p>
            <w:pPr>
              <w:pStyle w:val="Normal1"/>
              <w:jc w:val="center"/>
              <w:rPr>
                <w:rFonts w:cs="Times New Roman"/>
                <w:b/>
                <w:bCs/>
                <w:color w:themeColor="text1" w:val="000000"/>
                <w:lang w:val="en-GB"/>
              </w:rPr>
            </w:pPr>
            <w:r>
              <w:rPr>
                <w:rFonts w:cs="Times New Roman"/>
                <w:b/>
                <w:bCs/>
                <w:color w:themeColor="text1" w:val="000000"/>
                <w:lang w:val="en-GB"/>
              </w:rPr>
              <w:t>Period</w:t>
            </w:r>
          </w:p>
        </w:tc>
      </w:tr>
      <w:tr>
        <w:trPr>
          <w:trHeight w:val="300" w:hRule="atLeast"/>
        </w:trPr>
        <w:tc>
          <w:tcPr>
            <w:tcW w:w="1062" w:type="dxa"/>
            <w:tcBorders>
              <w:top w:val="single" w:sz="4" w:space="0" w:color="0E2841"/>
              <w:start w:val="single" w:sz="4" w:space="0" w:color="0E2841"/>
              <w:bottom w:val="single" w:sz="4" w:space="0" w:color="0E2841"/>
              <w:end w:val="single" w:sz="4" w:space="0" w:color="0E2841"/>
            </w:tcBorders>
          </w:tcPr>
          <w:p>
            <w:pPr>
              <w:pStyle w:val="Normal1"/>
              <w:jc w:val="both"/>
              <w:rPr>
                <w:rFonts w:cs="Times New Roman"/>
                <w:b/>
                <w:bCs/>
                <w:color w:themeColor="text1" w:val="000000"/>
                <w:lang w:val="en-GB"/>
              </w:rPr>
            </w:pPr>
            <w:r>
              <w:rPr>
                <w:rFonts w:cs="Times New Roman"/>
                <w:b/>
                <w:bCs/>
                <w:color w:themeColor="text1" w:val="000000"/>
                <w:lang w:val="en-GB"/>
              </w:rPr>
              <w:t xml:space="preserve">       </w:t>
            </w:r>
            <w:r>
              <w:rPr>
                <w:rFonts w:cs="Times New Roman"/>
                <w:b/>
                <w:bCs/>
                <w:color w:themeColor="text1" w:val="000000"/>
                <w:lang w:val="en-GB"/>
              </w:rPr>
              <w:t>I</w:t>
            </w:r>
          </w:p>
        </w:tc>
        <w:tc>
          <w:tcPr>
            <w:tcW w:w="6169" w:type="dxa"/>
            <w:tcBorders>
              <w:top w:val="single" w:sz="4" w:space="0" w:color="0E2841"/>
              <w:start w:val="single" w:sz="4" w:space="0" w:color="0E2841"/>
              <w:bottom w:val="single" w:sz="4" w:space="0" w:color="0E2841"/>
              <w:end w:val="single" w:sz="4" w:space="0" w:color="0E2841"/>
            </w:tcBorders>
          </w:tcPr>
          <w:p>
            <w:pPr>
              <w:pStyle w:val="Normal"/>
              <w:bidi w:val="0"/>
              <w:spacing w:lineRule="auto" w:line="240" w:before="0" w:after="160"/>
              <w:jc w:val="start"/>
              <w:rPr>
                <w:rFonts w:eastAsia="Times New Roman" w:cs="Times New Roman"/>
                <w:color w:themeColor="text1" w:val="000000"/>
              </w:rPr>
            </w:pPr>
            <w:r>
              <w:rPr>
                <w:rFonts w:eastAsia="Times New Roman" w:cs="Times New Roman"/>
                <w:b/>
                <w:bCs/>
                <w:color w:themeColor="text1" w:val="000000"/>
              </w:rPr>
              <w:t>The Studio and the Star: The Rise of the Hero</w:t>
              <w:br/>
            </w:r>
            <w:r>
              <w:rPr>
                <w:rFonts w:eastAsia="Times New Roman" w:cs="Times New Roman"/>
                <w:i/>
                <w:iCs/>
                <w:color w:themeColor="text1" w:val="000000"/>
              </w:rPr>
              <w:t xml:space="preserve">Devdas </w:t>
            </w:r>
            <w:r>
              <w:rPr>
                <w:rFonts w:eastAsia="Times New Roman" w:cs="Times New Roman"/>
                <w:color w:themeColor="text1" w:val="000000"/>
              </w:rPr>
              <w:t xml:space="preserve">(1955) Director: Bimal Roy, </w:t>
            </w:r>
            <w:r>
              <w:rPr>
                <w:rFonts w:eastAsia="Times New Roman" w:cs="Times New Roman"/>
                <w:i/>
                <w:color w:themeColor="text1" w:val="000000"/>
              </w:rPr>
              <w:t>Dev D</w:t>
            </w:r>
            <w:r>
              <w:rPr>
                <w:rFonts w:eastAsia="Times New Roman" w:cs="Times New Roman"/>
                <w:color w:themeColor="text1" w:val="000000"/>
              </w:rPr>
              <w:t xml:space="preserve"> (2009) Anurag Kashyap</w:t>
            </w:r>
          </w:p>
        </w:tc>
        <w:tc>
          <w:tcPr>
            <w:tcW w:w="1791" w:type="dxa"/>
            <w:tcBorders>
              <w:top w:val="single" w:sz="4" w:space="0" w:color="0E2841"/>
              <w:start w:val="single" w:sz="4" w:space="0" w:color="0E2841"/>
              <w:bottom w:val="single" w:sz="4" w:space="0" w:color="0E2841"/>
              <w:end w:val="single" w:sz="4" w:space="0" w:color="0E2841"/>
            </w:tcBorders>
          </w:tcPr>
          <w:p>
            <w:pPr>
              <w:pStyle w:val="Normal1"/>
              <w:jc w:val="center"/>
              <w:rPr>
                <w:rFonts w:cs="Times New Roman"/>
                <w:b/>
                <w:bCs/>
                <w:color w:themeColor="text1" w:val="000000"/>
                <w:lang w:val="en-GB"/>
              </w:rPr>
            </w:pPr>
            <w:r>
              <w:rPr>
                <w:rFonts w:cs="Times New Roman"/>
                <w:b/>
                <w:bCs/>
                <w:color w:themeColor="text1" w:val="000000"/>
                <w:lang w:val="en-GB"/>
              </w:rPr>
              <w:t>15</w:t>
            </w:r>
          </w:p>
        </w:tc>
      </w:tr>
      <w:tr>
        <w:trPr>
          <w:trHeight w:val="300" w:hRule="atLeast"/>
        </w:trPr>
        <w:tc>
          <w:tcPr>
            <w:tcW w:w="1062" w:type="dxa"/>
            <w:tcBorders>
              <w:top w:val="single" w:sz="4" w:space="0" w:color="0E2841"/>
              <w:start w:val="single" w:sz="4" w:space="0" w:color="0E2841"/>
              <w:bottom w:val="single" w:sz="4" w:space="0" w:color="0E2841"/>
              <w:end w:val="single" w:sz="4" w:space="0" w:color="0E2841"/>
            </w:tcBorders>
          </w:tcPr>
          <w:p>
            <w:pPr>
              <w:pStyle w:val="Normal1"/>
              <w:jc w:val="both"/>
              <w:rPr>
                <w:rFonts w:cs="Times New Roman"/>
                <w:b/>
                <w:bCs/>
                <w:color w:themeColor="text1" w:val="000000"/>
                <w:lang w:val="en-GB"/>
              </w:rPr>
            </w:pPr>
            <w:r>
              <w:rPr>
                <w:rFonts w:cs="Times New Roman"/>
                <w:b/>
                <w:bCs/>
                <w:color w:themeColor="text1" w:val="000000"/>
                <w:lang w:val="en-GB"/>
              </w:rPr>
            </w:r>
          </w:p>
          <w:p>
            <w:pPr>
              <w:pStyle w:val="Normal1"/>
              <w:jc w:val="both"/>
              <w:rPr>
                <w:rFonts w:cs="Times New Roman"/>
                <w:b/>
                <w:bCs/>
                <w:color w:themeColor="text1" w:val="000000"/>
                <w:lang w:val="en-GB"/>
              </w:rPr>
            </w:pPr>
            <w:r>
              <w:rPr>
                <w:rFonts w:cs="Times New Roman"/>
                <w:b/>
                <w:bCs/>
                <w:color w:themeColor="text1" w:val="000000"/>
                <w:lang w:val="en-GB"/>
              </w:rPr>
              <w:t xml:space="preserve">      </w:t>
            </w:r>
            <w:r>
              <w:rPr>
                <w:rFonts w:cs="Times New Roman"/>
                <w:b/>
                <w:bCs/>
                <w:color w:themeColor="text1" w:val="000000"/>
                <w:lang w:val="en-GB"/>
              </w:rPr>
              <w:t>II</w:t>
            </w:r>
          </w:p>
        </w:tc>
        <w:tc>
          <w:tcPr>
            <w:tcW w:w="6169" w:type="dxa"/>
            <w:tcBorders>
              <w:top w:val="single" w:sz="4" w:space="0" w:color="0E2841"/>
              <w:start w:val="single" w:sz="4" w:space="0" w:color="0E2841"/>
              <w:bottom w:val="single" w:sz="4" w:space="0" w:color="0E2841"/>
              <w:end w:val="single" w:sz="4" w:space="0" w:color="0E2841"/>
            </w:tcBorders>
          </w:tcPr>
          <w:p>
            <w:pPr>
              <w:pStyle w:val="Normal1"/>
              <w:rPr>
                <w:rFonts w:eastAsia="Times New Roman" w:cs="Times New Roman"/>
                <w:b/>
                <w:bCs/>
                <w:color w:themeColor="text1" w:val="000000"/>
                <w:lang w:val="en-GB"/>
              </w:rPr>
            </w:pPr>
            <w:r>
              <w:rPr>
                <w:rFonts w:eastAsia="Times New Roman" w:cs="Times New Roman"/>
                <w:b/>
                <w:bCs/>
                <w:color w:themeColor="text1" w:val="000000"/>
                <w:lang w:val="en-GB"/>
              </w:rPr>
              <w:t>Director’s Cut</w:t>
            </w:r>
          </w:p>
          <w:p>
            <w:pPr>
              <w:pStyle w:val="Normal1"/>
              <w:rPr>
                <w:rFonts w:eastAsia="Times New Roman" w:cs="Times New Roman"/>
                <w:color w:themeColor="text1" w:val="000000"/>
              </w:rPr>
            </w:pPr>
            <w:r>
              <w:rPr>
                <w:rFonts w:eastAsia="Times New Roman" w:cs="Times New Roman"/>
                <w:i/>
                <w:color w:themeColor="text1" w:val="000000"/>
                <w:lang w:val="en-GB"/>
              </w:rPr>
              <w:t>Pulp Fiction</w:t>
            </w:r>
            <w:r>
              <w:rPr>
                <w:rFonts w:eastAsia="Times New Roman" w:cs="Times New Roman"/>
                <w:color w:themeColor="text1" w:val="000000"/>
                <w:lang w:val="en-GB"/>
              </w:rPr>
              <w:t xml:space="preserve"> (1994) </w:t>
            </w:r>
            <w:r>
              <w:rPr>
                <w:rFonts w:eastAsia="Times New Roman" w:cs="Times New Roman"/>
                <w:color w:themeColor="text1" w:val="000000"/>
              </w:rPr>
              <w:t>Director: Quentin Tarantino,</w:t>
            </w:r>
          </w:p>
          <w:p>
            <w:pPr>
              <w:pStyle w:val="Normal1"/>
              <w:rPr>
                <w:rFonts w:eastAsia="Times New Roman" w:cs="Times New Roman"/>
                <w:color w:themeColor="text1" w:val="000000"/>
              </w:rPr>
            </w:pPr>
            <w:r>
              <w:rPr>
                <w:rFonts w:eastAsia="Times New Roman" w:cs="Times New Roman"/>
                <w:i/>
                <w:color w:themeColor="text1" w:val="000000"/>
              </w:rPr>
              <w:t>2001: A Space Odyssey</w:t>
            </w:r>
            <w:r>
              <w:rPr>
                <w:rFonts w:eastAsia="Times New Roman" w:cs="Times New Roman"/>
                <w:color w:themeColor="text1" w:val="000000"/>
              </w:rPr>
              <w:t xml:space="preserve"> (1968) Director: Stanley Kubric</w:t>
            </w:r>
          </w:p>
        </w:tc>
        <w:tc>
          <w:tcPr>
            <w:tcW w:w="1791" w:type="dxa"/>
            <w:tcBorders>
              <w:top w:val="single" w:sz="4" w:space="0" w:color="0E2841"/>
              <w:start w:val="single" w:sz="4" w:space="0" w:color="0E2841"/>
              <w:bottom w:val="single" w:sz="4" w:space="0" w:color="0E2841"/>
              <w:end w:val="single" w:sz="4" w:space="0" w:color="0E2841"/>
            </w:tcBorders>
          </w:tcPr>
          <w:p>
            <w:pPr>
              <w:pStyle w:val="Normal1"/>
              <w:jc w:val="center"/>
              <w:rPr>
                <w:rFonts w:cs="Times New Roman"/>
                <w:b/>
                <w:bCs/>
                <w:color w:themeColor="text1" w:val="000000"/>
                <w:lang w:val="en-GB"/>
              </w:rPr>
            </w:pPr>
            <w:r>
              <w:rPr>
                <w:rFonts w:cs="Times New Roman"/>
                <w:b/>
                <w:bCs/>
                <w:color w:themeColor="text1" w:val="000000"/>
                <w:lang w:val="en-GB"/>
              </w:rPr>
            </w:r>
          </w:p>
          <w:p>
            <w:pPr>
              <w:pStyle w:val="Normal1"/>
              <w:jc w:val="center"/>
              <w:rPr>
                <w:rFonts w:cs="Times New Roman"/>
                <w:b/>
                <w:bCs/>
                <w:color w:themeColor="text1" w:val="000000"/>
                <w:lang w:val="en-GB"/>
              </w:rPr>
            </w:pPr>
            <w:r>
              <w:rPr>
                <w:rFonts w:cs="Times New Roman"/>
                <w:b/>
                <w:bCs/>
                <w:color w:themeColor="text1" w:val="000000"/>
                <w:lang w:val="en-GB"/>
              </w:rPr>
              <w:t>15</w:t>
            </w:r>
          </w:p>
        </w:tc>
      </w:tr>
      <w:tr>
        <w:trPr>
          <w:trHeight w:val="300" w:hRule="atLeast"/>
        </w:trPr>
        <w:tc>
          <w:tcPr>
            <w:tcW w:w="1062" w:type="dxa"/>
            <w:tcBorders>
              <w:top w:val="single" w:sz="4" w:space="0" w:color="0E2841"/>
              <w:start w:val="single" w:sz="4" w:space="0" w:color="0E2841"/>
              <w:bottom w:val="single" w:sz="4" w:space="0" w:color="0E2841"/>
              <w:end w:val="single" w:sz="4" w:space="0" w:color="0E2841"/>
            </w:tcBorders>
          </w:tcPr>
          <w:p>
            <w:pPr>
              <w:pStyle w:val="Normal1"/>
              <w:rPr>
                <w:rFonts w:cs="Times New Roman"/>
                <w:b/>
                <w:bCs/>
                <w:color w:themeColor="text1" w:val="000000"/>
                <w:lang w:val="en-GB"/>
              </w:rPr>
            </w:pPr>
            <w:r>
              <w:rPr>
                <w:rFonts w:cs="Times New Roman"/>
                <w:b/>
                <w:bCs/>
                <w:color w:themeColor="text1" w:val="000000"/>
                <w:lang w:val="en-GB"/>
              </w:rPr>
            </w:r>
          </w:p>
          <w:p>
            <w:pPr>
              <w:pStyle w:val="Normal1"/>
              <w:rPr>
                <w:rFonts w:cs="Times New Roman"/>
                <w:b/>
                <w:bCs/>
                <w:color w:themeColor="text1" w:val="000000"/>
                <w:lang w:val="en-GB"/>
              </w:rPr>
            </w:pPr>
            <w:r>
              <w:rPr>
                <w:rFonts w:cs="Times New Roman"/>
                <w:b/>
                <w:bCs/>
                <w:color w:themeColor="text1" w:val="000000"/>
                <w:lang w:val="en-GB"/>
              </w:rPr>
              <w:t xml:space="preserve">    </w:t>
            </w:r>
            <w:r>
              <w:rPr>
                <w:rFonts w:cs="Times New Roman"/>
                <w:b/>
                <w:bCs/>
                <w:color w:themeColor="text1" w:val="000000"/>
                <w:lang w:val="en-GB"/>
              </w:rPr>
              <w:t>III</w:t>
            </w:r>
          </w:p>
        </w:tc>
        <w:tc>
          <w:tcPr>
            <w:tcW w:w="6169" w:type="dxa"/>
            <w:tcBorders>
              <w:top w:val="single" w:sz="4" w:space="0" w:color="0E2841"/>
              <w:start w:val="single" w:sz="4" w:space="0" w:color="0E2841"/>
              <w:bottom w:val="single" w:sz="4" w:space="0" w:color="0E2841"/>
              <w:end w:val="single" w:sz="4" w:space="0" w:color="0E2841"/>
            </w:tcBorders>
          </w:tcPr>
          <w:p>
            <w:pPr>
              <w:pStyle w:val="Normal1"/>
              <w:rPr>
                <w:rFonts w:cs="Times New Roman"/>
                <w:b/>
                <w:bCs/>
                <w:color w:themeColor="text1" w:val="000000"/>
                <w:lang w:val="en-GB"/>
              </w:rPr>
            </w:pPr>
            <w:r>
              <w:rPr>
                <w:rFonts w:cs="Times New Roman"/>
                <w:b/>
                <w:bCs/>
                <w:color w:themeColor="text1" w:val="000000"/>
                <w:lang w:val="en-GB"/>
              </w:rPr>
              <w:t>Detective, Crime, Suspense, Thriller</w:t>
            </w:r>
          </w:p>
          <w:p>
            <w:pPr>
              <w:pStyle w:val="Normal1"/>
              <w:rPr>
                <w:rFonts w:eastAsia="Times New Roman" w:cs="Times New Roman"/>
                <w:color w:themeColor="text1" w:val="000000"/>
              </w:rPr>
            </w:pPr>
            <w:r>
              <w:rPr>
                <w:rFonts w:cs="Times New Roman"/>
                <w:i/>
                <w:color w:themeColor="text1" w:val="000000"/>
                <w:lang w:val="en-GB"/>
              </w:rPr>
              <w:t>Diabolique</w:t>
            </w:r>
            <w:r>
              <w:rPr>
                <w:rFonts w:cs="Times New Roman"/>
                <w:color w:themeColor="text1" w:val="000000"/>
                <w:lang w:val="en-GB"/>
              </w:rPr>
              <w:t xml:space="preserve"> (1955) </w:t>
            </w:r>
            <w:r>
              <w:rPr>
                <w:rFonts w:eastAsia="Times New Roman" w:cs="Times New Roman"/>
                <w:color w:themeColor="text1" w:val="000000"/>
              </w:rPr>
              <w:t xml:space="preserve">Director: </w:t>
            </w:r>
            <w:r>
              <w:rPr>
                <w:color w:themeColor="text1" w:val="000000"/>
              </w:rPr>
              <w:t>Henri-Georges Clouzot</w:t>
            </w:r>
          </w:p>
          <w:p>
            <w:pPr>
              <w:pStyle w:val="Normal1"/>
              <w:rPr>
                <w:rFonts w:eastAsia="Times New Roman" w:cs="Times New Roman"/>
                <w:color w:themeColor="text1" w:val="000000"/>
              </w:rPr>
            </w:pPr>
            <w:r>
              <w:rPr>
                <w:rFonts w:cs="Times New Roman"/>
                <w:i/>
                <w:color w:themeColor="text1" w:val="000000"/>
                <w:lang w:val="en-GB"/>
              </w:rPr>
              <w:t>Murder on the Orient express</w:t>
            </w:r>
            <w:r>
              <w:rPr>
                <w:rFonts w:cs="Times New Roman"/>
                <w:color w:themeColor="text1" w:val="000000"/>
                <w:lang w:val="en-GB"/>
              </w:rPr>
              <w:t xml:space="preserve"> (2017) </w:t>
            </w:r>
            <w:r>
              <w:rPr>
                <w:rFonts w:eastAsia="Times New Roman" w:cs="Times New Roman"/>
                <w:color w:themeColor="text1" w:val="000000"/>
              </w:rPr>
              <w:t>Director: Kenneth Branagh</w:t>
            </w:r>
          </w:p>
        </w:tc>
        <w:tc>
          <w:tcPr>
            <w:tcW w:w="1791" w:type="dxa"/>
            <w:tcBorders>
              <w:top w:val="single" w:sz="4" w:space="0" w:color="0E2841"/>
              <w:start w:val="single" w:sz="4" w:space="0" w:color="0E2841"/>
              <w:bottom w:val="single" w:sz="4" w:space="0" w:color="0E2841"/>
              <w:end w:val="single" w:sz="4" w:space="0" w:color="0E2841"/>
            </w:tcBorders>
          </w:tcPr>
          <w:p>
            <w:pPr>
              <w:pStyle w:val="Normal1"/>
              <w:jc w:val="center"/>
              <w:rPr>
                <w:rFonts w:cs="Times New Roman"/>
                <w:b/>
                <w:bCs/>
                <w:color w:themeColor="text1" w:val="000000"/>
                <w:lang w:val="en-GB"/>
              </w:rPr>
            </w:pPr>
            <w:r>
              <w:rPr>
                <w:rFonts w:cs="Times New Roman"/>
                <w:b/>
                <w:bCs/>
                <w:color w:themeColor="text1" w:val="000000"/>
                <w:lang w:val="en-GB"/>
              </w:rPr>
            </w:r>
          </w:p>
          <w:p>
            <w:pPr>
              <w:pStyle w:val="Normal1"/>
              <w:jc w:val="center"/>
              <w:rPr>
                <w:rFonts w:cs="Times New Roman"/>
                <w:b/>
                <w:bCs/>
                <w:color w:themeColor="text1" w:val="000000"/>
                <w:lang w:val="en-GB"/>
              </w:rPr>
            </w:pPr>
            <w:r>
              <w:rPr>
                <w:rFonts w:cs="Times New Roman"/>
                <w:b/>
                <w:bCs/>
                <w:color w:themeColor="text1" w:val="000000"/>
                <w:lang w:val="en-GB"/>
              </w:rPr>
              <w:t>15</w:t>
            </w:r>
          </w:p>
        </w:tc>
      </w:tr>
      <w:tr>
        <w:trPr>
          <w:trHeight w:val="300" w:hRule="atLeast"/>
        </w:trPr>
        <w:tc>
          <w:tcPr>
            <w:tcW w:w="1062" w:type="dxa"/>
            <w:tcBorders>
              <w:top w:val="single" w:sz="4" w:space="0" w:color="0E2841"/>
              <w:start w:val="single" w:sz="4" w:space="0" w:color="0E2841"/>
              <w:bottom w:val="single" w:sz="4" w:space="0" w:color="0E2841"/>
              <w:end w:val="single" w:sz="4" w:space="0" w:color="0E2841"/>
            </w:tcBorders>
          </w:tcPr>
          <w:p>
            <w:pPr>
              <w:pStyle w:val="Normal1"/>
              <w:rPr>
                <w:rFonts w:cs="Times New Roman"/>
                <w:b/>
                <w:bCs/>
                <w:color w:themeColor="text1" w:val="000000"/>
                <w:lang w:val="en-GB"/>
              </w:rPr>
            </w:pPr>
            <w:r>
              <w:rPr>
                <w:rFonts w:cs="Times New Roman"/>
                <w:b/>
                <w:bCs/>
                <w:color w:themeColor="text1" w:val="000000"/>
                <w:lang w:val="en-GB"/>
              </w:rPr>
            </w:r>
          </w:p>
          <w:p>
            <w:pPr>
              <w:pStyle w:val="Normal1"/>
              <w:rPr>
                <w:rFonts w:cs="Times New Roman"/>
                <w:b/>
                <w:bCs/>
                <w:color w:themeColor="text1" w:val="000000"/>
                <w:lang w:val="en-GB"/>
              </w:rPr>
            </w:pPr>
            <w:r>
              <w:rPr>
                <w:rFonts w:cs="Times New Roman"/>
                <w:b/>
                <w:bCs/>
                <w:color w:themeColor="text1" w:val="000000"/>
                <w:lang w:val="en-GB"/>
              </w:rPr>
            </w:r>
          </w:p>
          <w:p>
            <w:pPr>
              <w:pStyle w:val="Normal1"/>
              <w:rPr>
                <w:rFonts w:cs="Times New Roman"/>
                <w:b/>
                <w:bCs/>
                <w:color w:themeColor="text1" w:val="000000"/>
                <w:lang w:val="en-GB"/>
              </w:rPr>
            </w:pPr>
            <w:r>
              <w:rPr>
                <w:rFonts w:cs="Times New Roman"/>
                <w:b/>
                <w:bCs/>
                <w:color w:themeColor="text1" w:val="000000"/>
                <w:lang w:val="en-GB"/>
              </w:rPr>
              <w:t xml:space="preserve">     </w:t>
            </w:r>
            <w:r>
              <w:rPr>
                <w:rFonts w:cs="Times New Roman"/>
                <w:b/>
                <w:bCs/>
                <w:color w:themeColor="text1" w:val="000000"/>
                <w:lang w:val="en-GB"/>
              </w:rPr>
              <w:t>IV</w:t>
            </w:r>
          </w:p>
        </w:tc>
        <w:tc>
          <w:tcPr>
            <w:tcW w:w="6169" w:type="dxa"/>
            <w:tcBorders>
              <w:top w:val="single" w:sz="4" w:space="0" w:color="0E2841"/>
              <w:start w:val="single" w:sz="4" w:space="0" w:color="0E2841"/>
              <w:bottom w:val="single" w:sz="4" w:space="0" w:color="0E2841"/>
              <w:end w:val="single" w:sz="4" w:space="0" w:color="0E2841"/>
            </w:tcBorders>
          </w:tcPr>
          <w:p>
            <w:pPr>
              <w:pStyle w:val="Normal1"/>
              <w:rPr>
                <w:rFonts w:eastAsia="Times New Roman" w:cs="Times New Roman"/>
                <w:b/>
                <w:bCs/>
                <w:color w:themeColor="text1" w:val="000000"/>
                <w:lang w:val="en-GB"/>
              </w:rPr>
            </w:pPr>
            <w:r>
              <w:rPr>
                <w:rFonts w:eastAsia="Times New Roman" w:cs="Times New Roman"/>
                <w:b/>
                <w:bCs/>
                <w:color w:themeColor="text1" w:val="000000"/>
                <w:lang w:val="en-GB"/>
              </w:rPr>
              <w:t>Musical Movies</w:t>
            </w:r>
          </w:p>
          <w:p>
            <w:pPr>
              <w:pStyle w:val="Normal1"/>
              <w:rPr>
                <w:rFonts w:eastAsia="Times New Roman" w:cs="Times New Roman"/>
                <w:color w:themeColor="text1" w:val="000000"/>
              </w:rPr>
            </w:pPr>
            <w:r>
              <w:rPr>
                <w:rFonts w:eastAsia="Times New Roman" w:cs="Times New Roman"/>
                <w:i/>
                <w:color w:themeColor="text1" w:val="000000"/>
                <w:lang w:val="en-GB"/>
              </w:rPr>
              <w:t>The Sound of Music</w:t>
            </w:r>
            <w:r>
              <w:rPr>
                <w:rFonts w:eastAsia="Times New Roman" w:cs="Times New Roman"/>
                <w:color w:themeColor="text1" w:val="000000"/>
                <w:lang w:val="en-GB"/>
              </w:rPr>
              <w:t xml:space="preserve"> (1965) </w:t>
            </w:r>
            <w:r>
              <w:rPr>
                <w:rFonts w:eastAsia="Times New Roman" w:cs="Times New Roman"/>
                <w:color w:themeColor="text1" w:val="000000"/>
              </w:rPr>
              <w:t>Director: Robert Wise,</w:t>
            </w:r>
          </w:p>
          <w:p>
            <w:pPr>
              <w:pStyle w:val="Normal1"/>
              <w:rPr>
                <w:rFonts w:eastAsia="Times New Roman" w:cs="Times New Roman"/>
                <w:color w:themeColor="text1" w:val="000000"/>
              </w:rPr>
            </w:pPr>
            <w:r>
              <w:rPr>
                <w:rFonts w:eastAsia="Times New Roman" w:cs="Times New Roman"/>
                <w:i/>
                <w:color w:themeColor="text1" w:val="000000"/>
              </w:rPr>
              <w:t>Sur: The Melody of Life</w:t>
            </w:r>
            <w:r>
              <w:rPr>
                <w:rFonts w:eastAsia="Times New Roman" w:cs="Times New Roman"/>
                <w:color w:themeColor="text1" w:val="000000"/>
              </w:rPr>
              <w:t xml:space="preserve"> (2002) Director: Tanuja Chandra</w:t>
            </w:r>
          </w:p>
          <w:p>
            <w:pPr>
              <w:pStyle w:val="Normal1"/>
              <w:rPr>
                <w:rFonts w:cs="Times New Roman"/>
                <w:color w:themeColor="text1" w:val="000000"/>
                <w:lang w:val="en-GB"/>
              </w:rPr>
            </w:pPr>
            <w:r>
              <w:rPr>
                <w:rFonts w:cs="Times New Roman"/>
                <w:color w:themeColor="text1" w:val="000000"/>
                <w:lang w:val="en-GB"/>
              </w:rPr>
              <w:t xml:space="preserve">In discussion: </w:t>
            </w:r>
            <w:r>
              <w:rPr>
                <w:rFonts w:cs="Times New Roman"/>
                <w:i/>
                <w:color w:themeColor="text1" w:val="000000"/>
                <w:lang w:val="en-GB"/>
              </w:rPr>
              <w:t>Jagga Jasoos</w:t>
            </w:r>
            <w:r>
              <w:rPr>
                <w:rFonts w:cs="Times New Roman"/>
                <w:color w:themeColor="text1" w:val="000000"/>
                <w:lang w:val="en-GB"/>
              </w:rPr>
              <w:t xml:space="preserve"> (2017) Director: Anurag Basu</w:t>
            </w:r>
          </w:p>
        </w:tc>
        <w:tc>
          <w:tcPr>
            <w:tcW w:w="1791" w:type="dxa"/>
            <w:tcBorders>
              <w:top w:val="single" w:sz="4" w:space="0" w:color="0E2841"/>
              <w:start w:val="single" w:sz="4" w:space="0" w:color="0E2841"/>
              <w:bottom w:val="single" w:sz="4" w:space="0" w:color="0E2841"/>
              <w:end w:val="single" w:sz="4" w:space="0" w:color="0E2841"/>
            </w:tcBorders>
          </w:tcPr>
          <w:p>
            <w:pPr>
              <w:pStyle w:val="Normal1"/>
              <w:jc w:val="center"/>
              <w:rPr>
                <w:rFonts w:cs="Times New Roman"/>
                <w:b/>
                <w:bCs/>
                <w:color w:themeColor="text1" w:val="000000"/>
                <w:lang w:val="en-GB"/>
              </w:rPr>
            </w:pPr>
            <w:r>
              <w:rPr>
                <w:rFonts w:cs="Times New Roman"/>
                <w:b/>
                <w:bCs/>
                <w:color w:themeColor="text1" w:val="000000"/>
                <w:lang w:val="en-GB"/>
              </w:rPr>
            </w:r>
          </w:p>
          <w:p>
            <w:pPr>
              <w:pStyle w:val="Normal1"/>
              <w:rPr>
                <w:rFonts w:cs="Times New Roman"/>
                <w:b/>
                <w:bCs/>
                <w:color w:themeColor="text1" w:val="000000"/>
                <w:lang w:val="en-GB"/>
              </w:rPr>
            </w:pPr>
            <w:r>
              <w:rPr>
                <w:rFonts w:cs="Times New Roman"/>
                <w:b/>
                <w:bCs/>
                <w:color w:themeColor="text1" w:val="000000"/>
                <w:lang w:val="en-GB"/>
              </w:rPr>
            </w:r>
          </w:p>
          <w:p>
            <w:pPr>
              <w:pStyle w:val="Normal1"/>
              <w:jc w:val="center"/>
              <w:rPr>
                <w:rFonts w:cs="Times New Roman"/>
                <w:b/>
                <w:bCs/>
                <w:color w:themeColor="text1" w:val="000000"/>
                <w:lang w:val="en-GB"/>
              </w:rPr>
            </w:pPr>
            <w:r>
              <w:rPr>
                <w:rFonts w:cs="Times New Roman"/>
                <w:b/>
                <w:bCs/>
                <w:color w:themeColor="text1" w:val="000000"/>
                <w:lang w:val="en-GB"/>
              </w:rPr>
              <w:t>15</w:t>
            </w:r>
          </w:p>
        </w:tc>
      </w:tr>
    </w:tbl>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t>Texts:</w:t>
      </w:r>
    </w:p>
    <w:p>
      <w:pPr>
        <w:pStyle w:val="ListParagraph"/>
        <w:numPr>
          <w:ilvl w:val="0"/>
          <w:numId w:val="35"/>
        </w:numPr>
        <w:suppressAutoHyphens w:val="true"/>
        <w:bidi w:val="0"/>
        <w:spacing w:lineRule="auto" w:line="240" w:before="0" w:after="0"/>
        <w:ind w:hanging="360" w:start="426"/>
        <w:contextualSpacing/>
        <w:jc w:val="start"/>
        <w:rPr>
          <w:rFonts w:eastAsia="Times New Roman" w:cs="Times New Roman"/>
          <w:color w:themeColor="text1" w:val="000000"/>
        </w:rPr>
      </w:pPr>
      <w:r>
        <w:rPr>
          <w:rFonts w:eastAsia="Times New Roman" w:cs="Times New Roman"/>
          <w:i/>
          <w:iCs/>
          <w:color w:themeColor="text1" w:val="000000"/>
        </w:rPr>
        <w:t>Devdas</w:t>
      </w:r>
      <w:r>
        <w:rPr>
          <w:rFonts w:eastAsia="Times New Roman" w:cs="Times New Roman"/>
          <w:color w:themeColor="text1" w:val="000000"/>
        </w:rPr>
        <w:t xml:space="preserve">. Directed by Bimal Roy, Bimal Roy Productions, 1955. </w:t>
      </w:r>
    </w:p>
    <w:p>
      <w:pPr>
        <w:pStyle w:val="ListParagraph"/>
        <w:numPr>
          <w:ilvl w:val="0"/>
          <w:numId w:val="35"/>
        </w:numPr>
        <w:suppressAutoHyphens w:val="true"/>
        <w:bidi w:val="0"/>
        <w:spacing w:lineRule="auto" w:line="240" w:before="0" w:after="0"/>
        <w:ind w:hanging="360" w:start="426"/>
        <w:contextualSpacing/>
        <w:jc w:val="start"/>
        <w:rPr>
          <w:rFonts w:eastAsia="Times New Roman" w:cs="Times New Roman"/>
          <w:color w:themeColor="text1" w:val="000000"/>
        </w:rPr>
      </w:pPr>
      <w:r>
        <w:rPr>
          <w:rFonts w:eastAsia="Times New Roman" w:cs="Times New Roman"/>
          <w:i/>
          <w:iCs/>
          <w:color w:themeColor="text1" w:val="000000"/>
        </w:rPr>
        <w:t>Dev D</w:t>
      </w:r>
      <w:r>
        <w:rPr>
          <w:rFonts w:eastAsia="Times New Roman" w:cs="Times New Roman"/>
          <w:color w:themeColor="text1" w:val="000000"/>
        </w:rPr>
        <w:t xml:space="preserve">. Directed by Anurag Kashyap, UTV Spotboy Motion Pictures, 2009. </w:t>
      </w:r>
    </w:p>
    <w:p>
      <w:pPr>
        <w:pStyle w:val="ListParagraph"/>
        <w:numPr>
          <w:ilvl w:val="0"/>
          <w:numId w:val="35"/>
        </w:numPr>
        <w:suppressAutoHyphens w:val="true"/>
        <w:bidi w:val="0"/>
        <w:spacing w:lineRule="auto" w:line="240" w:before="0" w:after="0"/>
        <w:ind w:hanging="360" w:start="426"/>
        <w:contextualSpacing/>
        <w:jc w:val="start"/>
        <w:rPr>
          <w:rFonts w:eastAsia="Times New Roman" w:cs="Times New Roman"/>
          <w:color w:themeColor="text1" w:val="000000"/>
        </w:rPr>
      </w:pPr>
      <w:r>
        <w:rPr>
          <w:rFonts w:eastAsia="Times New Roman" w:cs="Times New Roman"/>
          <w:i/>
          <w:iCs/>
          <w:color w:themeColor="text1" w:val="000000"/>
        </w:rPr>
        <w:t>Jagga Jasoos</w:t>
      </w:r>
      <w:r>
        <w:rPr>
          <w:rFonts w:eastAsia="Times New Roman" w:cs="Times New Roman"/>
          <w:color w:themeColor="text1" w:val="000000"/>
        </w:rPr>
        <w:t xml:space="preserve">. Directed by Anurag Basu, Disney India, 2017. </w:t>
      </w:r>
    </w:p>
    <w:p>
      <w:pPr>
        <w:pStyle w:val="ListParagraph"/>
        <w:numPr>
          <w:ilvl w:val="0"/>
          <w:numId w:val="35"/>
        </w:numPr>
        <w:suppressAutoHyphens w:val="true"/>
        <w:bidi w:val="0"/>
        <w:spacing w:lineRule="auto" w:line="240" w:before="0" w:after="0"/>
        <w:ind w:hanging="360" w:start="426"/>
        <w:contextualSpacing/>
        <w:jc w:val="start"/>
        <w:rPr>
          <w:rFonts w:eastAsia="Times New Roman" w:cs="Times New Roman"/>
          <w:color w:themeColor="text1" w:val="000000"/>
        </w:rPr>
      </w:pPr>
      <w:r>
        <w:rPr>
          <w:rFonts w:eastAsia="Times New Roman" w:cs="Times New Roman"/>
          <w:i/>
          <w:iCs/>
          <w:color w:themeColor="text1" w:val="000000"/>
        </w:rPr>
        <w:t>Murder on the Orient Express</w:t>
      </w:r>
      <w:r>
        <w:rPr>
          <w:rFonts w:eastAsia="Times New Roman" w:cs="Times New Roman"/>
          <w:color w:themeColor="text1" w:val="000000"/>
        </w:rPr>
        <w:t xml:space="preserve">. Directed by Kenneth Branagh, 20th Century Fox, 2017. </w:t>
      </w:r>
    </w:p>
    <w:p>
      <w:pPr>
        <w:pStyle w:val="ListParagraph"/>
        <w:numPr>
          <w:ilvl w:val="0"/>
          <w:numId w:val="35"/>
        </w:numPr>
        <w:suppressAutoHyphens w:val="true"/>
        <w:bidi w:val="0"/>
        <w:spacing w:lineRule="auto" w:line="240" w:before="0" w:after="0"/>
        <w:ind w:hanging="360" w:start="426"/>
        <w:contextualSpacing/>
        <w:jc w:val="start"/>
        <w:rPr>
          <w:rFonts w:eastAsia="Times New Roman" w:cs="Times New Roman"/>
          <w:color w:themeColor="text1" w:val="000000"/>
        </w:rPr>
      </w:pPr>
      <w:r>
        <w:rPr>
          <w:rFonts w:eastAsia="Times New Roman" w:cs="Times New Roman"/>
          <w:i/>
          <w:iCs/>
          <w:color w:themeColor="text1" w:val="000000"/>
        </w:rPr>
        <w:t>Pulp Fiction</w:t>
      </w:r>
      <w:r>
        <w:rPr>
          <w:rFonts w:eastAsia="Times New Roman" w:cs="Times New Roman"/>
          <w:color w:themeColor="text1" w:val="000000"/>
        </w:rPr>
        <w:t xml:space="preserve">. Directed by Quentin Tarantino, Miramax, 1994. </w:t>
      </w:r>
    </w:p>
    <w:p>
      <w:pPr>
        <w:pStyle w:val="ListParagraph"/>
        <w:numPr>
          <w:ilvl w:val="0"/>
          <w:numId w:val="35"/>
        </w:numPr>
        <w:suppressAutoHyphens w:val="true"/>
        <w:bidi w:val="0"/>
        <w:spacing w:lineRule="auto" w:line="240" w:before="0" w:after="0"/>
        <w:ind w:hanging="360" w:start="426"/>
        <w:contextualSpacing/>
        <w:jc w:val="start"/>
        <w:rPr>
          <w:rFonts w:eastAsia="Times New Roman" w:cs="Times New Roman"/>
          <w:color w:themeColor="text1" w:val="000000"/>
        </w:rPr>
      </w:pPr>
      <w:r>
        <w:rPr>
          <w:rFonts w:eastAsia="Times New Roman" w:cs="Times New Roman"/>
          <w:i/>
          <w:iCs/>
          <w:color w:themeColor="text1" w:val="000000"/>
        </w:rPr>
        <w:t>Sur: The Melody of Life</w:t>
      </w:r>
      <w:r>
        <w:rPr>
          <w:rFonts w:eastAsia="Times New Roman" w:cs="Times New Roman"/>
          <w:color w:themeColor="text1" w:val="000000"/>
        </w:rPr>
        <w:t xml:space="preserve">. Directed by Tanuja Chandra, Tips Films, 2002. </w:t>
      </w:r>
    </w:p>
    <w:p>
      <w:pPr>
        <w:pStyle w:val="ListParagraph"/>
        <w:numPr>
          <w:ilvl w:val="0"/>
          <w:numId w:val="35"/>
        </w:numPr>
        <w:suppressAutoHyphens w:val="true"/>
        <w:bidi w:val="0"/>
        <w:spacing w:lineRule="auto" w:line="240" w:before="0" w:after="0"/>
        <w:ind w:hanging="360" w:start="426"/>
        <w:contextualSpacing/>
        <w:jc w:val="start"/>
        <w:rPr>
          <w:rFonts w:eastAsia="Times New Roman" w:cs="Times New Roman"/>
          <w:color w:themeColor="text1" w:val="000000"/>
        </w:rPr>
      </w:pPr>
      <w:r>
        <w:rPr>
          <w:rFonts w:eastAsia="Times New Roman" w:cs="Times New Roman"/>
          <w:i/>
          <w:iCs/>
          <w:color w:themeColor="text1" w:val="000000"/>
        </w:rPr>
        <w:t>The Sound of Music</w:t>
      </w:r>
      <w:r>
        <w:rPr>
          <w:rFonts w:eastAsia="Times New Roman" w:cs="Times New Roman"/>
          <w:color w:themeColor="text1" w:val="000000"/>
        </w:rPr>
        <w:t>. Directed by Robert Wise, 20th Century Fox, 1965.</w:t>
      </w:r>
    </w:p>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t>Recommended Texts:</w:t>
      </w:r>
    </w:p>
    <w:p>
      <w:pPr>
        <w:pStyle w:val="ListParagraph"/>
        <w:numPr>
          <w:ilvl w:val="0"/>
          <w:numId w:val="34"/>
        </w:numPr>
        <w:suppressAutoHyphens w:val="true"/>
        <w:bidi w:val="0"/>
        <w:spacing w:lineRule="auto" w:line="240" w:before="0" w:after="0"/>
        <w:ind w:hanging="360" w:start="426"/>
        <w:contextualSpacing/>
        <w:jc w:val="start"/>
        <w:rPr>
          <w:rFonts w:eastAsia="Times New Roman" w:cs="Times New Roman"/>
          <w:color w:themeColor="text1" w:val="000000"/>
        </w:rPr>
      </w:pPr>
      <w:r>
        <w:rPr>
          <w:rFonts w:eastAsia="Times New Roman" w:cs="Times New Roman"/>
          <w:color w:themeColor="text1" w:val="000000"/>
        </w:rPr>
        <w:t xml:space="preserve">Booth, Alison. </w:t>
      </w:r>
      <w:r>
        <w:rPr>
          <w:rFonts w:eastAsia="Times New Roman" w:cs="Times New Roman"/>
          <w:i/>
          <w:iCs/>
          <w:color w:themeColor="text1" w:val="000000"/>
        </w:rPr>
        <w:t>Stars</w:t>
      </w:r>
      <w:r>
        <w:rPr>
          <w:rFonts w:eastAsia="Times New Roman" w:cs="Times New Roman"/>
          <w:color w:themeColor="text1" w:val="000000"/>
        </w:rPr>
        <w:t xml:space="preserve">. Wayne State University Press, 2010.  </w:t>
      </w:r>
    </w:p>
    <w:p>
      <w:pPr>
        <w:pStyle w:val="ListParagraph"/>
        <w:numPr>
          <w:ilvl w:val="0"/>
          <w:numId w:val="34"/>
        </w:numPr>
        <w:suppressAutoHyphens w:val="true"/>
        <w:bidi w:val="0"/>
        <w:spacing w:lineRule="auto" w:line="240" w:before="0" w:after="0"/>
        <w:ind w:hanging="360" w:start="426"/>
        <w:contextualSpacing/>
        <w:jc w:val="start"/>
        <w:rPr>
          <w:rFonts w:eastAsia="Times New Roman" w:cs="Times New Roman"/>
          <w:color w:themeColor="text1" w:val="000000"/>
        </w:rPr>
      </w:pPr>
      <w:r>
        <w:rPr>
          <w:rFonts w:eastAsia="Times New Roman" w:cs="Times New Roman"/>
          <w:color w:themeColor="text1" w:val="000000"/>
        </w:rPr>
        <w:t xml:space="preserve">Gokulsing, K. Moti, and Wimal Dissanayake. </w:t>
      </w:r>
      <w:r>
        <w:rPr>
          <w:rFonts w:eastAsia="Times New Roman" w:cs="Times New Roman"/>
          <w:i/>
          <w:iCs/>
          <w:color w:themeColor="text1" w:val="000000"/>
        </w:rPr>
        <w:t>Indian Popular Cinema: A Narrative of Cultural Change</w:t>
      </w:r>
      <w:r>
        <w:rPr>
          <w:rFonts w:eastAsia="Times New Roman" w:cs="Times New Roman"/>
          <w:color w:themeColor="text1" w:val="000000"/>
        </w:rPr>
        <w:t xml:space="preserve">. Trentham Books, 2004. </w:t>
      </w:r>
    </w:p>
    <w:p>
      <w:pPr>
        <w:pStyle w:val="ListParagraph"/>
        <w:numPr>
          <w:ilvl w:val="0"/>
          <w:numId w:val="34"/>
        </w:numPr>
        <w:suppressAutoHyphens w:val="true"/>
        <w:bidi w:val="0"/>
        <w:spacing w:lineRule="auto" w:line="240" w:before="0" w:after="0"/>
        <w:ind w:hanging="360" w:start="426"/>
        <w:contextualSpacing/>
        <w:jc w:val="start"/>
        <w:rPr>
          <w:rFonts w:eastAsia="Times New Roman" w:cs="Times New Roman"/>
          <w:color w:themeColor="text1" w:val="000000"/>
        </w:rPr>
      </w:pPr>
      <w:r>
        <w:rPr>
          <w:rFonts w:eastAsia="Times New Roman" w:cs="Times New Roman"/>
          <w:color w:themeColor="text1" w:val="000000"/>
        </w:rPr>
        <w:t xml:space="preserve">Dawson, Jeff. </w:t>
      </w:r>
      <w:r>
        <w:rPr>
          <w:rFonts w:eastAsia="Times New Roman" w:cs="Times New Roman"/>
          <w:i/>
          <w:iCs/>
          <w:color w:themeColor="text1" w:val="000000"/>
        </w:rPr>
        <w:t>Quentin Tarantino: The Cinema of Cool</w:t>
      </w:r>
      <w:r>
        <w:rPr>
          <w:rFonts w:eastAsia="Times New Roman" w:cs="Times New Roman"/>
          <w:color w:themeColor="text1" w:val="000000"/>
        </w:rPr>
        <w:t xml:space="preserve">. Applause Theatre &amp; Cinema Books, 1995. </w:t>
      </w:r>
    </w:p>
    <w:p>
      <w:pPr>
        <w:pStyle w:val="ListParagraph"/>
        <w:numPr>
          <w:ilvl w:val="0"/>
          <w:numId w:val="34"/>
        </w:numPr>
        <w:suppressAutoHyphens w:val="true"/>
        <w:bidi w:val="0"/>
        <w:spacing w:lineRule="auto" w:line="240" w:before="0" w:after="0"/>
        <w:ind w:hanging="360" w:start="426"/>
        <w:contextualSpacing/>
        <w:jc w:val="start"/>
        <w:rPr>
          <w:rFonts w:eastAsia="Times New Roman" w:cs="Times New Roman"/>
          <w:color w:themeColor="text1" w:val="000000"/>
        </w:rPr>
      </w:pPr>
      <w:r>
        <w:rPr>
          <w:rFonts w:eastAsia="Times New Roman" w:cs="Times New Roman"/>
          <w:color w:themeColor="text1" w:val="000000"/>
        </w:rPr>
        <w:t xml:space="preserve">Knight, Stephen. </w:t>
      </w:r>
      <w:r>
        <w:rPr>
          <w:rFonts w:eastAsia="Times New Roman" w:cs="Times New Roman"/>
          <w:i/>
          <w:iCs/>
          <w:color w:themeColor="text1" w:val="000000"/>
        </w:rPr>
        <w:t>Form and Ideology in Crime Fiction</w:t>
      </w:r>
      <w:r>
        <w:rPr>
          <w:rFonts w:eastAsia="Times New Roman" w:cs="Times New Roman"/>
          <w:color w:themeColor="text1" w:val="000000"/>
        </w:rPr>
        <w:t xml:space="preserve">. Indiana University Press, 1980. </w:t>
      </w:r>
    </w:p>
    <w:p>
      <w:pPr>
        <w:pStyle w:val="ListParagraph"/>
        <w:numPr>
          <w:ilvl w:val="0"/>
          <w:numId w:val="34"/>
        </w:numPr>
        <w:suppressAutoHyphens w:val="true"/>
        <w:bidi w:val="0"/>
        <w:spacing w:lineRule="auto" w:line="240" w:before="0" w:after="0"/>
        <w:ind w:hanging="360" w:start="426"/>
        <w:contextualSpacing/>
        <w:jc w:val="start"/>
        <w:rPr>
          <w:rFonts w:eastAsia="Times New Roman" w:cs="Times New Roman"/>
          <w:color w:themeColor="text1" w:val="000000"/>
        </w:rPr>
      </w:pPr>
      <w:r>
        <w:rPr>
          <w:rFonts w:eastAsia="Times New Roman" w:cs="Times New Roman"/>
          <w:color w:themeColor="text1" w:val="000000"/>
        </w:rPr>
        <w:t xml:space="preserve">Altman, Rick. </w:t>
      </w:r>
      <w:r>
        <w:rPr>
          <w:rFonts w:eastAsia="Times New Roman" w:cs="Times New Roman"/>
          <w:i/>
          <w:iCs/>
          <w:color w:themeColor="text1" w:val="000000"/>
        </w:rPr>
        <w:t>The American Film Musical</w:t>
      </w:r>
      <w:r>
        <w:rPr>
          <w:rFonts w:eastAsia="Times New Roman" w:cs="Times New Roman"/>
          <w:color w:themeColor="text1" w:val="000000"/>
        </w:rPr>
        <w:t xml:space="preserve">. Indiana University Press, 1987. </w:t>
      </w:r>
    </w:p>
    <w:p>
      <w:pPr>
        <w:pStyle w:val="ListParagraph"/>
        <w:numPr>
          <w:ilvl w:val="0"/>
          <w:numId w:val="34"/>
        </w:numPr>
        <w:suppressAutoHyphens w:val="true"/>
        <w:bidi w:val="0"/>
        <w:spacing w:lineRule="auto" w:line="240" w:before="0" w:after="0"/>
        <w:ind w:hanging="360" w:start="426"/>
        <w:contextualSpacing/>
        <w:jc w:val="start"/>
        <w:rPr>
          <w:rFonts w:eastAsia="Times New Roman" w:cs="Times New Roman"/>
          <w:color w:themeColor="text1" w:val="000000"/>
        </w:rPr>
      </w:pPr>
      <w:r>
        <w:rPr>
          <w:rFonts w:eastAsia="Times New Roman" w:cs="Times New Roman"/>
          <w:color w:themeColor="text1" w:val="000000"/>
        </w:rPr>
        <w:t xml:space="preserve">McMillin, Scott. </w:t>
      </w:r>
      <w:r>
        <w:rPr>
          <w:rFonts w:eastAsia="Times New Roman" w:cs="Times New Roman"/>
          <w:i/>
          <w:iCs/>
          <w:color w:themeColor="text1" w:val="000000"/>
        </w:rPr>
        <w:t>The Musical as Drama</w:t>
      </w:r>
      <w:r>
        <w:rPr>
          <w:rFonts w:eastAsia="Times New Roman" w:cs="Times New Roman"/>
          <w:color w:themeColor="text1" w:val="000000"/>
        </w:rPr>
        <w:t xml:space="preserve">. Princeton University Press, 2006. </w:t>
      </w:r>
    </w:p>
    <w:p>
      <w:pPr>
        <w:pStyle w:val="ListParagraph"/>
        <w:numPr>
          <w:ilvl w:val="0"/>
          <w:numId w:val="34"/>
        </w:numPr>
        <w:suppressAutoHyphens w:val="true"/>
        <w:bidi w:val="0"/>
        <w:spacing w:lineRule="auto" w:line="240" w:before="0" w:after="0"/>
        <w:ind w:hanging="360" w:start="426"/>
        <w:contextualSpacing/>
        <w:jc w:val="start"/>
        <w:rPr>
          <w:rFonts w:eastAsia="Times New Roman" w:cs="Times New Roman"/>
          <w:color w:themeColor="text1" w:val="000000"/>
        </w:rPr>
      </w:pPr>
      <w:r>
        <w:rPr>
          <w:rFonts w:eastAsia="Times New Roman" w:cs="Times New Roman"/>
          <w:color w:themeColor="text1" w:val="000000"/>
        </w:rPr>
        <w:t xml:space="preserve">Arnold, Alison. </w:t>
      </w:r>
      <w:r>
        <w:rPr>
          <w:rFonts w:eastAsia="Times New Roman" w:cs="Times New Roman"/>
          <w:i/>
          <w:iCs/>
          <w:color w:themeColor="text1" w:val="000000"/>
        </w:rPr>
        <w:t>Hindi Film Song</w:t>
      </w:r>
      <w:r>
        <w:rPr>
          <w:rFonts w:eastAsia="Times New Roman" w:cs="Times New Roman"/>
          <w:color w:themeColor="text1" w:val="000000"/>
        </w:rPr>
        <w:t xml:space="preserve">. Routledge, 2016. </w:t>
      </w:r>
    </w:p>
    <w:p>
      <w:pPr>
        <w:pStyle w:val="ListParagraph"/>
        <w:bidi w:val="0"/>
        <w:spacing w:lineRule="auto" w:line="240" w:before="0" w:after="0"/>
        <w:ind w:start="66"/>
        <w:contextualSpacing/>
        <w:jc w:val="start"/>
        <w:rPr>
          <w:rFonts w:eastAsia="Times New Roman" w:cs="Times New Roman"/>
          <w:color w:themeColor="text1" w:val="000000"/>
        </w:rPr>
      </w:pPr>
      <w:r>
        <w:rPr>
          <w:rFonts w:eastAsia="Times New Roman" w:cs="Times New Roman"/>
          <w:color w:themeColor="text1" w:val="000000"/>
        </w:rPr>
      </w:r>
    </w:p>
    <w:tbl>
      <w:tblPr>
        <w:tblW w:w="9056" w:type="dxa"/>
        <w:jc w:val="start"/>
        <w:tblInd w:w="-152" w:type="dxa"/>
        <w:tblLayout w:type="fixed"/>
        <w:tblCellMar>
          <w:top w:w="0" w:type="dxa"/>
          <w:start w:w="108" w:type="dxa"/>
          <w:bottom w:w="0" w:type="dxa"/>
          <w:end w:w="108" w:type="dxa"/>
        </w:tblCellMar>
        <w:tblLook w:val="04a0" w:noHBand="0" w:noVBand="1" w:firstColumn="1" w:lastRow="0" w:lastColumn="0" w:firstRow="1"/>
      </w:tblPr>
      <w:tblGrid>
        <w:gridCol w:w="3491"/>
        <w:gridCol w:w="2774"/>
        <w:gridCol w:w="2791"/>
      </w:tblGrid>
      <w:tr>
        <w:trPr>
          <w:trHeight w:val="300" w:hRule="atLeast"/>
        </w:trPr>
        <w:tc>
          <w:tcPr>
            <w:tcW w:w="9056" w:type="dxa"/>
            <w:gridSpan w:val="3"/>
            <w:tcBorders>
              <w:top w:val="single" w:sz="4" w:space="0" w:color="0E2841"/>
              <w:start w:val="single" w:sz="4" w:space="0" w:color="0E2841"/>
              <w:bottom w:val="single" w:sz="4" w:space="0" w:color="0E2841"/>
              <w:end w:val="single" w:sz="4" w:space="0" w:color="0E2841"/>
            </w:tcBorders>
          </w:tcPr>
          <w:p>
            <w:pPr>
              <w:pStyle w:val="Normal1"/>
              <w:jc w:val="center"/>
              <w:rPr>
                <w:rFonts w:cs="Times New Roman"/>
                <w:b/>
                <w:bCs/>
                <w:color w:themeColor="text1" w:val="000000"/>
                <w:lang w:val="en-GB"/>
              </w:rPr>
            </w:pPr>
            <w:r>
              <w:rPr>
                <w:rFonts w:cs="Times New Roman"/>
                <w:b/>
                <w:bCs/>
                <w:color w:themeColor="text1" w:val="000000"/>
                <w:lang w:val="en-GB"/>
              </w:rPr>
              <w:t>Credit Distribution</w:t>
            </w:r>
          </w:p>
        </w:tc>
      </w:tr>
      <w:tr>
        <w:trPr>
          <w:trHeight w:val="300" w:hRule="atLeast"/>
        </w:trPr>
        <w:tc>
          <w:tcPr>
            <w:tcW w:w="3491" w:type="dxa"/>
            <w:tcBorders>
              <w:top w:val="single" w:sz="4" w:space="0" w:color="0E2841"/>
              <w:start w:val="single" w:sz="4" w:space="0" w:color="0E2841"/>
              <w:bottom w:val="single" w:sz="4" w:space="0" w:color="0E2841"/>
              <w:end w:val="single" w:sz="4" w:space="0" w:color="0E2841"/>
            </w:tcBorders>
          </w:tcPr>
          <w:p>
            <w:pPr>
              <w:pStyle w:val="Normal1"/>
              <w:jc w:val="both"/>
              <w:rPr>
                <w:rFonts w:cs="Times New Roman"/>
                <w:b/>
                <w:bCs/>
                <w:color w:themeColor="text1" w:val="000000"/>
                <w:lang w:val="en-GB"/>
              </w:rPr>
            </w:pPr>
            <w:r>
              <w:rPr>
                <w:rFonts w:cs="Times New Roman"/>
                <w:b/>
                <w:bCs/>
                <w:color w:themeColor="text1" w:val="000000"/>
                <w:lang w:val="en-GB"/>
              </w:rPr>
              <w:t>Lecture/Tutorial</w:t>
            </w:r>
          </w:p>
        </w:tc>
        <w:tc>
          <w:tcPr>
            <w:tcW w:w="2774" w:type="dxa"/>
            <w:tcBorders>
              <w:top w:val="single" w:sz="4" w:space="0" w:color="0E2841"/>
              <w:start w:val="single" w:sz="4" w:space="0" w:color="0E2841"/>
              <w:bottom w:val="single" w:sz="4" w:space="0" w:color="0E2841"/>
              <w:end w:val="single" w:sz="4" w:space="0" w:color="0E2841"/>
            </w:tcBorders>
          </w:tcPr>
          <w:p>
            <w:pPr>
              <w:pStyle w:val="Normal1"/>
              <w:jc w:val="both"/>
              <w:rPr>
                <w:rFonts w:cs="Times New Roman"/>
                <w:b/>
                <w:bCs/>
                <w:color w:themeColor="text1" w:val="000000"/>
                <w:lang w:val="en-GB"/>
              </w:rPr>
            </w:pPr>
            <w:r>
              <w:rPr>
                <w:rFonts w:cs="Times New Roman"/>
                <w:b/>
                <w:bCs/>
                <w:color w:themeColor="text1" w:val="000000"/>
                <w:lang w:val="en-GB"/>
              </w:rPr>
              <w:t>Practicum</w:t>
            </w:r>
          </w:p>
        </w:tc>
        <w:tc>
          <w:tcPr>
            <w:tcW w:w="2791" w:type="dxa"/>
            <w:tcBorders>
              <w:top w:val="single" w:sz="4" w:space="0" w:color="0E2841"/>
              <w:start w:val="single" w:sz="4" w:space="0" w:color="0E2841"/>
              <w:bottom w:val="single" w:sz="4" w:space="0" w:color="0E2841"/>
              <w:end w:val="single" w:sz="4" w:space="0" w:color="0E2841"/>
            </w:tcBorders>
          </w:tcPr>
          <w:p>
            <w:pPr>
              <w:pStyle w:val="Normal1"/>
              <w:jc w:val="both"/>
              <w:rPr>
                <w:rFonts w:cs="Times New Roman"/>
                <w:b/>
                <w:bCs/>
                <w:color w:themeColor="text1" w:val="000000"/>
                <w:lang w:val="en-GB"/>
              </w:rPr>
            </w:pPr>
            <w:r>
              <w:rPr>
                <w:rFonts w:cs="Times New Roman"/>
                <w:b/>
                <w:bCs/>
                <w:color w:themeColor="text1" w:val="000000"/>
                <w:lang w:val="en-GB"/>
              </w:rPr>
              <w:t>Experiential Learning</w:t>
            </w:r>
          </w:p>
        </w:tc>
      </w:tr>
      <w:tr>
        <w:trPr>
          <w:trHeight w:val="300" w:hRule="atLeast"/>
        </w:trPr>
        <w:tc>
          <w:tcPr>
            <w:tcW w:w="3491" w:type="dxa"/>
            <w:tcBorders>
              <w:top w:val="single" w:sz="4" w:space="0" w:color="0E2841"/>
              <w:start w:val="single" w:sz="4" w:space="0" w:color="0E2841"/>
              <w:bottom w:val="single" w:sz="4" w:space="0" w:color="0E2841"/>
              <w:end w:val="single" w:sz="4" w:space="0" w:color="0E2841"/>
            </w:tcBorders>
            <w:vAlign w:val="center"/>
          </w:tcPr>
          <w:p>
            <w:pPr>
              <w:pStyle w:val="Normal1"/>
              <w:jc w:val="center"/>
              <w:rPr>
                <w:rFonts w:cs="Times New Roman"/>
                <w:color w:themeColor="text1" w:val="000000"/>
                <w:lang w:val="en-GB"/>
              </w:rPr>
            </w:pPr>
            <w:r>
              <w:rPr>
                <w:rFonts w:cs="Times New Roman"/>
                <w:color w:themeColor="text1" w:val="000000"/>
                <w:lang w:val="en-GB"/>
              </w:rPr>
              <w:t>60 hours</w:t>
            </w:r>
          </w:p>
        </w:tc>
        <w:tc>
          <w:tcPr>
            <w:tcW w:w="2774" w:type="dxa"/>
            <w:tcBorders>
              <w:top w:val="single" w:sz="4" w:space="0" w:color="0E2841"/>
              <w:start w:val="single" w:sz="4" w:space="0" w:color="0E2841"/>
              <w:bottom w:val="single" w:sz="4" w:space="0" w:color="0E2841"/>
              <w:end w:val="single" w:sz="4" w:space="0" w:color="0E2841"/>
            </w:tcBorders>
            <w:vAlign w:val="center"/>
          </w:tcPr>
          <w:p>
            <w:pPr>
              <w:pStyle w:val="Normal"/>
              <w:widowControl w:val="false"/>
              <w:bidi w:val="0"/>
              <w:spacing w:lineRule="auto" w:line="240" w:before="0" w:after="160"/>
              <w:jc w:val="center"/>
              <w:rPr>
                <w:rFonts w:cs="Times New Roman"/>
                <w:b/>
                <w:bCs/>
                <w:color w:themeColor="text1" w:val="000000"/>
              </w:rPr>
            </w:pPr>
            <w:r>
              <w:rPr>
                <w:rFonts w:cs="Times New Roman"/>
                <w:b/>
                <w:bCs/>
                <w:color w:themeColor="text1" w:val="000000"/>
              </w:rPr>
              <w:t>--</w:t>
            </w:r>
          </w:p>
        </w:tc>
        <w:tc>
          <w:tcPr>
            <w:tcW w:w="2791" w:type="dxa"/>
            <w:tcBorders>
              <w:top w:val="single" w:sz="4" w:space="0" w:color="0E2841"/>
              <w:start w:val="single" w:sz="4" w:space="0" w:color="0E2841"/>
              <w:bottom w:val="single" w:sz="4" w:space="0" w:color="0E2841"/>
              <w:end w:val="single" w:sz="4" w:space="0" w:color="0E2841"/>
            </w:tcBorders>
            <w:vAlign w:val="center"/>
          </w:tcPr>
          <w:p>
            <w:pPr>
              <w:pStyle w:val="Normal1"/>
              <w:rPr>
                <w:rFonts w:cs="Times New Roman"/>
                <w:color w:themeColor="text1" w:val="000000"/>
                <w:lang w:val="en-GB"/>
              </w:rPr>
            </w:pPr>
            <w:r>
              <w:rPr>
                <w:rFonts w:cs="Times New Roman"/>
                <w:color w:themeColor="text1" w:val="000000"/>
                <w:lang w:val="en-GB"/>
              </w:rPr>
              <w:t>60 hours</w:t>
            </w:r>
          </w:p>
          <w:p>
            <w:pPr>
              <w:pStyle w:val="Normal1"/>
              <w:rPr>
                <w:rFonts w:cs="Times New Roman"/>
                <w:i/>
                <w:i/>
                <w:iCs/>
                <w:color w:themeColor="text1" w:val="000000"/>
                <w:lang w:val="en-GB"/>
              </w:rPr>
            </w:pPr>
            <w:r>
              <w:rPr>
                <w:rFonts w:cs="Times New Roman"/>
                <w:color w:themeColor="text1" w:val="000000"/>
                <w:lang w:val="en-GB"/>
              </w:rPr>
              <w:t xml:space="preserve">Visit to Jyoti Chitra Ban, </w:t>
            </w:r>
            <w:r>
              <w:rPr>
                <w:rFonts w:cs="Times New Roman"/>
                <w:i/>
                <w:iCs/>
                <w:color w:themeColor="text1" w:val="000000"/>
                <w:lang w:val="en-GB"/>
              </w:rPr>
              <w:t>Under the Sal Tree</w:t>
            </w:r>
          </w:p>
        </w:tc>
      </w:tr>
    </w:tbl>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r>
    </w:p>
    <w:p>
      <w:pPr>
        <w:pStyle w:val="Normal"/>
        <w:bidi w:val="0"/>
        <w:jc w:val="start"/>
        <w:rPr>
          <w:rFonts w:eastAsia="Noto Sans" w:cs="Times New Roman"/>
          <w:b/>
          <w:bCs/>
          <w:color w:themeColor="text1" w:val="000000"/>
          <w:kern w:val="2"/>
          <w:szCs w:val="24"/>
          <w:lang w:val="en-IN" w:eastAsia="zh-CN" w:bidi="hi-IN"/>
        </w:rPr>
      </w:pPr>
      <w:r>
        <w:rPr>
          <w:rFonts w:eastAsia="Noto Sans" w:cs="Times New Roman"/>
          <w:b/>
          <w:bCs/>
          <w:color w:themeColor="text1" w:val="000000"/>
          <w:kern w:val="2"/>
          <w:szCs w:val="24"/>
          <w:lang w:val="en-IN" w:eastAsia="zh-CN" w:bidi="hi-IN"/>
        </w:rPr>
      </w:r>
    </w:p>
    <w:p>
      <w:pPr>
        <w:pStyle w:val="Normal"/>
        <w:bidi w:val="0"/>
        <w:spacing w:lineRule="auto" w:line="240" w:before="0" w:after="160"/>
        <w:jc w:val="start"/>
        <w:rPr>
          <w:color w:themeColor="text1" w:val="000000"/>
        </w:rPr>
      </w:pPr>
      <w:r>
        <w:rPr/>
      </w:r>
      <w:r>
        <w:br w:type="page"/>
      </w:r>
    </w:p>
    <w:p>
      <w:pPr>
        <w:pStyle w:val="Normal"/>
        <w:bidi w:val="0"/>
        <w:spacing w:lineRule="auto" w:line="240" w:before="0" w:after="160"/>
        <w:jc w:val="center"/>
        <w:rPr>
          <w:color w:themeColor="text1" w:val="000000"/>
        </w:rPr>
      </w:pPr>
      <w:r>
        <w:rPr>
          <w:rFonts w:eastAsia="Times New Roman" w:cs="Times New Roman"/>
          <w:b/>
          <w:bCs/>
          <w:color w:themeColor="text1" w:val="000000"/>
          <w:sz w:val="32"/>
        </w:rPr>
        <w:t>MA 3</w:t>
      </w:r>
      <w:r>
        <w:rPr>
          <w:rFonts w:eastAsia="Times New Roman" w:cs="Times New Roman"/>
          <w:b/>
          <w:bCs/>
          <w:color w:themeColor="text1" w:val="000000"/>
          <w:sz w:val="32"/>
          <w:vertAlign w:val="superscript"/>
        </w:rPr>
        <w:t>rd</w:t>
      </w:r>
      <w:r>
        <w:rPr>
          <w:rFonts w:eastAsia="Times New Roman" w:cs="Times New Roman"/>
          <w:b/>
          <w:bCs/>
          <w:color w:themeColor="text1" w:val="000000"/>
          <w:sz w:val="32"/>
        </w:rPr>
        <w:t xml:space="preserve"> Semester</w:t>
      </w:r>
    </w:p>
    <w:p>
      <w:pPr>
        <w:pStyle w:val="Normal1"/>
        <w:bidi w:val="0"/>
        <w:spacing w:lineRule="auto" w:line="360" w:before="0" w:after="0"/>
        <w:jc w:val="both"/>
        <w:rPr>
          <w:rFonts w:ascii="Times New Roman" w:hAnsi="Times New Roman" w:cs="Times New Roman"/>
          <w:b/>
          <w:bCs/>
        </w:rPr>
      </w:pPr>
      <w:r>
        <w:rPr>
          <w:rFonts w:cs="Times New Roman"/>
          <w:b/>
          <w:bCs/>
        </w:rPr>
        <w:t xml:space="preserve">Course Title: </w:t>
      </w:r>
      <w:r>
        <w:rPr>
          <w:rFonts w:cs="Times New Roman"/>
          <w:b w:val="false"/>
          <w:bCs w:val="false"/>
        </w:rPr>
        <w:t>Popular Literature</w:t>
        <w:tab/>
        <w:tab/>
      </w:r>
      <w:r>
        <w:rPr>
          <w:rFonts w:cs="Times New Roman"/>
          <w:b/>
          <w:bCs/>
        </w:rPr>
        <w:tab/>
        <w:tab/>
        <w:tab/>
        <w:t xml:space="preserve">Course Code: </w:t>
      </w:r>
      <w:r>
        <w:rPr>
          <w:rFonts w:eastAsia="Aptos" w:cs="Times New Roman" w:ascii="Times New Roman" w:hAnsi="Times New Roman"/>
          <w:b/>
          <w:bCs/>
          <w:kern w:val="2"/>
          <w:sz w:val="22"/>
          <w:szCs w:val="22"/>
          <w:lang w:val="en-US" w:eastAsia="en-US" w:bidi="ar-SA"/>
        </w:rPr>
        <w:t>ENG104M301</w:t>
      </w:r>
    </w:p>
    <w:p>
      <w:pPr>
        <w:pStyle w:val="Normal1"/>
        <w:bidi w:val="0"/>
        <w:spacing w:lineRule="auto" w:line="360" w:before="0" w:after="0"/>
        <w:jc w:val="both"/>
        <w:rPr/>
      </w:pPr>
      <w:r>
        <w:rPr>
          <w:rStyle w:val="DefaultParagraphFont"/>
          <w:rFonts w:cs="Times New Roman"/>
          <w:b/>
          <w:bCs/>
        </w:rPr>
        <w:t xml:space="preserve">Course Type: </w:t>
      </w:r>
      <w:r>
        <w:rPr>
          <w:rStyle w:val="DefaultParagraphFont"/>
          <w:rFonts w:cs="Times New Roman"/>
        </w:rPr>
        <w:t>Major</w:t>
      </w:r>
      <w:r>
        <w:rPr>
          <w:rStyle w:val="DefaultParagraphFont"/>
          <w:rFonts w:cs="Times New Roman"/>
          <w:b w:val="false"/>
          <w:bCs w:val="false"/>
        </w:rPr>
        <w:tab/>
        <w:tab/>
        <w:tab/>
        <w:tab/>
        <w:tab/>
        <w:tab/>
        <w:tab/>
      </w:r>
      <w:r>
        <w:rPr>
          <w:rStyle w:val="DefaultParagraphFont"/>
          <w:rFonts w:cs="Times New Roman"/>
          <w:b/>
          <w:bCs/>
        </w:rPr>
        <w:t xml:space="preserve">Total credits: </w:t>
      </w:r>
      <w:r>
        <w:rPr>
          <w:rStyle w:val="DefaultParagraphFont"/>
          <w:rFonts w:cs="Times New Roman"/>
          <w:b w:val="false"/>
          <w:bCs w:val="false"/>
        </w:rPr>
        <w:t>4</w:t>
      </w:r>
    </w:p>
    <w:p>
      <w:pPr>
        <w:pStyle w:val="Normal1"/>
        <w:bidi w:val="0"/>
        <w:spacing w:lineRule="auto" w:line="360" w:before="0" w:after="0"/>
        <w:jc w:val="both"/>
        <w:rPr/>
      </w:pPr>
      <w:r>
        <w:rPr>
          <w:rStyle w:val="DefaultParagraphFont"/>
          <w:rFonts w:cs="Times New Roman"/>
          <w:b/>
          <w:bCs/>
        </w:rPr>
        <w:t xml:space="preserve">Course Level: </w:t>
      </w:r>
      <w:r>
        <w:rPr>
          <w:rStyle w:val="DefaultParagraphFont"/>
          <w:rFonts w:cs="Times New Roman"/>
          <w:b/>
          <w:bCs/>
        </w:rPr>
        <w:t>5</w:t>
      </w:r>
      <w:r>
        <w:rPr>
          <w:rStyle w:val="DefaultParagraphFont"/>
          <w:rFonts w:cs="Times New Roman"/>
          <w:b w:val="false"/>
          <w:bCs w:val="false"/>
        </w:rPr>
        <w:t>00</w:t>
      </w:r>
      <w:r>
        <w:rPr>
          <w:rStyle w:val="DefaultParagraphFont"/>
          <w:rFonts w:cs="Times New Roman"/>
          <w:b/>
          <w:bCs/>
        </w:rPr>
        <w:tab/>
        <w:tab/>
        <w:tab/>
        <w:tab/>
        <w:tab/>
        <w:tab/>
        <w:tab/>
        <w:t>L-T-P-C</w:t>
      </w:r>
      <w:r>
        <w:rPr>
          <w:rStyle w:val="DefaultParagraphFont"/>
          <w:rFonts w:cs="Times New Roman"/>
        </w:rPr>
        <w:t>: 4-1-0-4</w:t>
      </w:r>
    </w:p>
    <w:p>
      <w:pPr>
        <w:pStyle w:val="Normal"/>
        <w:bidi w:val="0"/>
        <w:spacing w:lineRule="auto" w:line="360" w:before="0" w:after="0"/>
        <w:jc w:val="both"/>
        <w:rPr>
          <w:rFonts w:ascii="Times New Roman" w:hAnsi="Times New Roman" w:cs="Times New Roman"/>
          <w:b/>
          <w:bCs/>
          <w:sz w:val="24"/>
          <w:szCs w:val="24"/>
        </w:rPr>
      </w:pPr>
      <w:r>
        <w:rPr>
          <w:rStyle w:val="DefaultParagraphFont"/>
          <w:rFonts w:cs="Times New Roman"/>
          <w:b/>
          <w:bCs/>
          <w:sz w:val="24"/>
          <w:szCs w:val="24"/>
        </w:rPr>
        <w:t xml:space="preserve">Scheme of Evaluation: </w:t>
      </w:r>
      <w:r>
        <w:rPr>
          <w:rStyle w:val="DefaultParagraphFont"/>
          <w:rFonts w:cs="Times New Roman"/>
          <w:b w:val="false"/>
          <w:bCs w:val="false"/>
          <w:sz w:val="24"/>
          <w:szCs w:val="24"/>
        </w:rPr>
        <w:t>Theory</w:t>
      </w:r>
      <w:r>
        <w:rPr>
          <w:rFonts w:cs="Times New Roman"/>
          <w:b/>
          <w:bCs/>
          <w:sz w:val="24"/>
          <w:szCs w:val="24"/>
        </w:rPr>
        <w:tab/>
        <w:tab/>
        <w:tab/>
        <w:tab/>
        <w:tab/>
        <w:t>Total credits: 4</w:t>
      </w:r>
    </w:p>
    <w:p>
      <w:pPr>
        <w:pStyle w:val="Normal"/>
        <w:bidi w:val="0"/>
        <w:spacing w:lineRule="auto" w:line="360" w:before="0" w:after="0"/>
        <w:jc w:val="both"/>
        <w:rPr>
          <w:rFonts w:ascii="Times New Roman" w:hAnsi="Times New Roman" w:cs="Times New Roman"/>
          <w:b/>
          <w:bCs/>
          <w:sz w:val="24"/>
          <w:szCs w:val="24"/>
        </w:rPr>
      </w:pPr>
      <w:r>
        <w:rPr>
          <w:rFonts w:cs="Times New Roman"/>
          <w:b/>
          <w:bCs/>
          <w:sz w:val="24"/>
          <w:szCs w:val="24"/>
        </w:rPr>
      </w:r>
    </w:p>
    <w:p>
      <w:pPr>
        <w:pStyle w:val="Normal"/>
        <w:bidi w:val="0"/>
        <w:spacing w:lineRule="auto" w:line="360" w:before="0" w:after="0"/>
        <w:jc w:val="both"/>
        <w:rPr>
          <w:rFonts w:ascii="Times New Roman" w:hAnsi="Times New Roman" w:cs="Times New Roman"/>
          <w:b/>
          <w:bCs/>
          <w:sz w:val="24"/>
          <w:szCs w:val="24"/>
        </w:rPr>
      </w:pPr>
      <w:r>
        <w:rPr>
          <w:rFonts w:cs="Times New Roman"/>
          <w:b/>
          <w:bCs/>
          <w:sz w:val="24"/>
          <w:szCs w:val="24"/>
        </w:rPr>
        <w:t>Course Objectives:</w:t>
      </w:r>
    </w:p>
    <w:p>
      <w:pPr>
        <w:pStyle w:val="Normal"/>
        <w:bidi w:val="0"/>
        <w:spacing w:lineRule="auto" w:line="360" w:before="0" w:after="0"/>
        <w:jc w:val="both"/>
        <w:rPr>
          <w:rFonts w:ascii="Times New Roman" w:hAnsi="Times New Roman" w:cs="Times New Roman"/>
          <w:bCs/>
          <w:sz w:val="24"/>
          <w:szCs w:val="24"/>
        </w:rPr>
      </w:pPr>
      <w:r>
        <w:rPr>
          <w:rFonts w:cs="Times New Roman"/>
          <w:bCs/>
          <w:sz w:val="24"/>
          <w:szCs w:val="24"/>
        </w:rPr>
        <w:t xml:space="preserve">Popular literature has a distinctive structure and theme compared to other literary products. This course aims to explain the background of the emergence of popular literature as a part of literary products related to ideology and popular culture in the order of changes in the construction of global society. </w:t>
      </w:r>
    </w:p>
    <w:p>
      <w:pPr>
        <w:pStyle w:val="Normal"/>
        <w:bidi w:val="0"/>
        <w:spacing w:lineRule="auto" w:line="360" w:before="0" w:after="0"/>
        <w:jc w:val="both"/>
        <w:rPr>
          <w:rFonts w:ascii="Times New Roman" w:hAnsi="Times New Roman" w:cs="Times New Roman"/>
          <w:b/>
          <w:bCs/>
          <w:sz w:val="24"/>
          <w:szCs w:val="24"/>
        </w:rPr>
      </w:pPr>
      <w:r>
        <w:rPr>
          <w:rFonts w:cs="Times New Roman"/>
          <w:b/>
          <w:bCs/>
          <w:sz w:val="24"/>
          <w:szCs w:val="24"/>
        </w:rPr>
        <w:t>Course Outcomes:</w:t>
      </w:r>
    </w:p>
    <w:tbl>
      <w:tblPr>
        <w:tblW w:w="9356" w:type="dxa"/>
        <w:jc w:val="start"/>
        <w:tblInd w:w="-4" w:type="dxa"/>
        <w:tblLayout w:type="fixed"/>
        <w:tblCellMar>
          <w:top w:w="0" w:type="dxa"/>
          <w:start w:w="108" w:type="dxa"/>
          <w:bottom w:w="0" w:type="dxa"/>
          <w:end w:w="108" w:type="dxa"/>
        </w:tblCellMar>
        <w:tblLook w:val="04a0" w:noHBand="0" w:noVBand="1" w:firstColumn="1" w:lastRow="0" w:lastColumn="0" w:firstRow="1"/>
      </w:tblPr>
      <w:tblGrid>
        <w:gridCol w:w="990"/>
        <w:gridCol w:w="6240"/>
        <w:gridCol w:w="2126"/>
      </w:tblGrid>
      <w:tr>
        <w:trPr>
          <w:trHeight w:val="409" w:hRule="atLeast"/>
        </w:trPr>
        <w:tc>
          <w:tcPr>
            <w:tcW w:w="9356" w:type="dxa"/>
            <w:gridSpan w:val="3"/>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center" w:pos="1455" w:leader="none"/>
              </w:tabs>
              <w:bidi w:val="0"/>
              <w:spacing w:lineRule="auto" w:line="252" w:before="0" w:after="0"/>
              <w:ind w:hanging="15" w:start="15"/>
              <w:contextualSpacing/>
              <w:jc w:val="start"/>
              <w:rPr>
                <w:b/>
                <w:bCs/>
                <w:sz w:val="24"/>
                <w:szCs w:val="24"/>
              </w:rPr>
            </w:pPr>
            <w:r>
              <w:rPr>
                <w:b/>
                <w:bCs/>
                <w:sz w:val="24"/>
                <w:szCs w:val="24"/>
              </w:rPr>
              <w:t>On successful completion of the course the students will be able to:</w:t>
            </w:r>
          </w:p>
        </w:tc>
      </w:tr>
      <w:tr>
        <w:trPr>
          <w:trHeight w:val="409" w:hRule="atLeast"/>
        </w:trPr>
        <w:tc>
          <w:tcPr>
            <w:tcW w:w="990"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right" w:pos="1770" w:leader="none"/>
              </w:tabs>
              <w:bidi w:val="0"/>
              <w:spacing w:lineRule="auto" w:line="252" w:before="0" w:after="0"/>
              <w:ind w:hanging="15" w:start="15" w:end="19"/>
              <w:contextualSpacing/>
              <w:jc w:val="center"/>
              <w:rPr>
                <w:b/>
                <w:bCs/>
                <w:sz w:val="24"/>
                <w:szCs w:val="24"/>
              </w:rPr>
            </w:pPr>
            <w:r>
              <w:rPr>
                <w:b/>
                <w:bCs/>
                <w:sz w:val="24"/>
                <w:szCs w:val="24"/>
              </w:rPr>
              <w:tab/>
              <w:t>SI No</w:t>
            </w:r>
          </w:p>
        </w:tc>
        <w:tc>
          <w:tcPr>
            <w:tcW w:w="6240"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left" w:pos="1770" w:leader="none"/>
              </w:tabs>
              <w:bidi w:val="0"/>
              <w:spacing w:lineRule="auto" w:line="252" w:before="0" w:after="0"/>
              <w:ind w:hanging="361" w:start="15"/>
              <w:contextualSpacing/>
              <w:jc w:val="center"/>
              <w:rPr>
                <w:b/>
                <w:bCs/>
                <w:sz w:val="24"/>
                <w:szCs w:val="24"/>
              </w:rPr>
            </w:pPr>
            <w:r>
              <w:rPr>
                <w:b/>
                <w:bCs/>
                <w:sz w:val="24"/>
                <w:szCs w:val="24"/>
              </w:rPr>
              <w:t>Course Outcome</w:t>
            </w:r>
          </w:p>
        </w:tc>
        <w:tc>
          <w:tcPr>
            <w:tcW w:w="2126"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center" w:pos="1455" w:leader="none"/>
              </w:tabs>
              <w:bidi w:val="0"/>
              <w:spacing w:lineRule="auto" w:line="252" w:before="0" w:after="0"/>
              <w:ind w:hanging="15" w:start="15"/>
              <w:contextualSpacing/>
              <w:jc w:val="center"/>
              <w:rPr>
                <w:b/>
                <w:bCs/>
                <w:sz w:val="24"/>
                <w:szCs w:val="24"/>
              </w:rPr>
            </w:pPr>
            <w:r>
              <w:rPr>
                <w:b/>
                <w:bCs/>
                <w:sz w:val="24"/>
                <w:szCs w:val="24"/>
              </w:rPr>
              <w:t>Blooms Taxonomy Level</w:t>
            </w:r>
          </w:p>
        </w:tc>
      </w:tr>
      <w:tr>
        <w:trPr>
          <w:trHeight w:val="516" w:hRule="atLeast"/>
        </w:trPr>
        <w:tc>
          <w:tcPr>
            <w:tcW w:w="990" w:type="dxa"/>
            <w:tcBorders>
              <w:top w:val="single" w:sz="4" w:space="0" w:color="000000"/>
              <w:start w:val="single" w:sz="4" w:space="0" w:color="000000"/>
              <w:bottom w:val="single" w:sz="4" w:space="0" w:color="000000"/>
              <w:end w:val="single" w:sz="4" w:space="0" w:color="000000"/>
            </w:tcBorders>
            <w:vAlign w:val="center"/>
          </w:tcPr>
          <w:p>
            <w:pPr>
              <w:pStyle w:val="ListParagraph"/>
              <w:bidi w:val="0"/>
              <w:spacing w:lineRule="auto" w:line="360" w:before="0" w:after="0"/>
              <w:ind w:hanging="111" w:start="0"/>
              <w:contextualSpacing/>
              <w:jc w:val="center"/>
              <w:rPr>
                <w:b/>
                <w:bCs/>
                <w:sz w:val="24"/>
                <w:szCs w:val="24"/>
              </w:rPr>
            </w:pPr>
            <w:r>
              <w:rPr>
                <w:b/>
                <w:bCs/>
                <w:sz w:val="24"/>
                <w:szCs w:val="24"/>
              </w:rPr>
              <w:t>CO 1</w:t>
            </w:r>
          </w:p>
        </w:tc>
        <w:tc>
          <w:tcPr>
            <w:tcW w:w="6240" w:type="dxa"/>
            <w:tcBorders>
              <w:top w:val="single" w:sz="4" w:space="0" w:color="000000"/>
              <w:start w:val="single" w:sz="4" w:space="0" w:color="000000"/>
              <w:bottom w:val="single" w:sz="4" w:space="0" w:color="000000"/>
              <w:end w:val="single" w:sz="4" w:space="0" w:color="000000"/>
            </w:tcBorders>
          </w:tcPr>
          <w:p>
            <w:pPr>
              <w:pStyle w:val="ListParagraph"/>
              <w:bidi w:val="0"/>
              <w:spacing w:lineRule="auto" w:line="276" w:before="0" w:after="0"/>
              <w:ind w:hanging="0" w:start="15"/>
              <w:contextualSpacing/>
              <w:jc w:val="both"/>
              <w:rPr>
                <w:bCs/>
                <w:sz w:val="24"/>
                <w:szCs w:val="24"/>
              </w:rPr>
            </w:pPr>
            <w:r>
              <w:rPr>
                <w:b/>
                <w:bCs/>
                <w:sz w:val="24"/>
                <w:szCs w:val="24"/>
              </w:rPr>
              <w:t>Know</w:t>
            </w:r>
            <w:r>
              <w:rPr>
                <w:sz w:val="24"/>
                <w:szCs w:val="24"/>
              </w:rPr>
              <w:t xml:space="preserve"> the meaning of Popular Literature and its distinct characters</w:t>
            </w:r>
          </w:p>
        </w:tc>
        <w:tc>
          <w:tcPr>
            <w:tcW w:w="2126" w:type="dxa"/>
            <w:tcBorders>
              <w:top w:val="single" w:sz="4" w:space="0" w:color="000000"/>
              <w:start w:val="single" w:sz="4" w:space="0" w:color="000000"/>
              <w:bottom w:val="single" w:sz="4" w:space="0" w:color="000000"/>
              <w:end w:val="single" w:sz="4" w:space="0" w:color="000000"/>
            </w:tcBorders>
            <w:vAlign w:val="center"/>
          </w:tcPr>
          <w:p>
            <w:pPr>
              <w:pStyle w:val="ListParagraph"/>
              <w:bidi w:val="0"/>
              <w:spacing w:lineRule="auto" w:line="360" w:before="0" w:after="0"/>
              <w:ind w:firstLine="17" w:start="15"/>
              <w:contextualSpacing/>
              <w:jc w:val="center"/>
              <w:rPr>
                <w:b/>
                <w:bCs/>
                <w:sz w:val="24"/>
                <w:szCs w:val="24"/>
              </w:rPr>
            </w:pPr>
            <w:r>
              <w:rPr>
                <w:b/>
                <w:bCs/>
                <w:sz w:val="24"/>
                <w:szCs w:val="24"/>
              </w:rPr>
              <w:t>BT 2</w:t>
            </w:r>
          </w:p>
        </w:tc>
      </w:tr>
      <w:tr>
        <w:trPr>
          <w:trHeight w:val="932" w:hRule="exact"/>
        </w:trPr>
        <w:tc>
          <w:tcPr>
            <w:tcW w:w="990"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center" w:pos="697" w:leader="none"/>
              </w:tabs>
              <w:bidi w:val="0"/>
              <w:spacing w:lineRule="auto" w:line="360" w:before="0" w:after="0"/>
              <w:ind w:hanging="111" w:start="0"/>
              <w:contextualSpacing/>
              <w:jc w:val="center"/>
              <w:rPr>
                <w:b/>
                <w:bCs/>
                <w:sz w:val="24"/>
                <w:szCs w:val="24"/>
              </w:rPr>
            </w:pPr>
            <w:r>
              <w:rPr>
                <w:b/>
                <w:bCs/>
                <w:sz w:val="24"/>
                <w:szCs w:val="24"/>
              </w:rPr>
              <w:t>CO 2</w:t>
            </w:r>
          </w:p>
        </w:tc>
        <w:tc>
          <w:tcPr>
            <w:tcW w:w="6240" w:type="dxa"/>
            <w:tcBorders>
              <w:top w:val="single" w:sz="4" w:space="0" w:color="000000"/>
              <w:start w:val="single" w:sz="4" w:space="0" w:color="000000"/>
              <w:bottom w:val="single" w:sz="4" w:space="0" w:color="000000"/>
              <w:end w:val="single" w:sz="4" w:space="0" w:color="000000"/>
            </w:tcBorders>
          </w:tcPr>
          <w:p>
            <w:pPr>
              <w:pStyle w:val="ListParagraph"/>
              <w:bidi w:val="0"/>
              <w:spacing w:lineRule="auto" w:line="276" w:before="0" w:after="0"/>
              <w:ind w:firstLine="11" w:start="15"/>
              <w:contextualSpacing/>
              <w:jc w:val="both"/>
              <w:rPr>
                <w:bCs/>
                <w:sz w:val="24"/>
                <w:szCs w:val="24"/>
              </w:rPr>
            </w:pPr>
            <w:r>
              <w:rPr>
                <w:b/>
                <w:sz w:val="24"/>
                <w:szCs w:val="24"/>
              </w:rPr>
              <w:t xml:space="preserve">Read </w:t>
            </w:r>
            <w:r>
              <w:rPr>
                <w:bCs/>
                <w:sz w:val="24"/>
                <w:szCs w:val="24"/>
              </w:rPr>
              <w:t>and understand some of the representative popular literary pieces</w:t>
            </w:r>
          </w:p>
        </w:tc>
        <w:tc>
          <w:tcPr>
            <w:tcW w:w="2126" w:type="dxa"/>
            <w:tcBorders>
              <w:top w:val="single" w:sz="4" w:space="0" w:color="000000"/>
              <w:start w:val="single" w:sz="4" w:space="0" w:color="000000"/>
              <w:bottom w:val="single" w:sz="4" w:space="0" w:color="000000"/>
              <w:end w:val="single" w:sz="4" w:space="0" w:color="000000"/>
            </w:tcBorders>
            <w:vAlign w:val="center"/>
          </w:tcPr>
          <w:p>
            <w:pPr>
              <w:pStyle w:val="ListParagraph"/>
              <w:bidi w:val="0"/>
              <w:spacing w:lineRule="auto" w:line="360" w:before="0" w:after="0"/>
              <w:ind w:firstLine="17" w:start="15"/>
              <w:contextualSpacing/>
              <w:jc w:val="center"/>
              <w:rPr>
                <w:b/>
                <w:bCs/>
                <w:sz w:val="24"/>
                <w:szCs w:val="24"/>
              </w:rPr>
            </w:pPr>
            <w:r>
              <w:rPr>
                <w:b/>
                <w:bCs/>
                <w:sz w:val="24"/>
                <w:szCs w:val="24"/>
              </w:rPr>
            </w:r>
          </w:p>
          <w:p>
            <w:pPr>
              <w:pStyle w:val="Normal"/>
              <w:bidi w:val="0"/>
              <w:spacing w:lineRule="auto" w:line="360" w:before="0" w:after="0"/>
              <w:ind w:firstLine="17"/>
              <w:jc w:val="center"/>
              <w:rPr>
                <w:rFonts w:ascii="Times New Roman" w:hAnsi="Times New Roman" w:cs="Times New Roman"/>
                <w:b/>
                <w:sz w:val="24"/>
                <w:szCs w:val="24"/>
              </w:rPr>
            </w:pPr>
            <w:r>
              <w:rPr>
                <w:rFonts w:cs="Times New Roman"/>
                <w:b/>
                <w:sz w:val="24"/>
                <w:szCs w:val="24"/>
              </w:rPr>
              <w:t>BT 3</w:t>
            </w:r>
          </w:p>
        </w:tc>
      </w:tr>
      <w:tr>
        <w:trPr>
          <w:trHeight w:val="730" w:hRule="exact"/>
        </w:trPr>
        <w:tc>
          <w:tcPr>
            <w:tcW w:w="990"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right" w:pos="1740" w:leader="none"/>
              </w:tabs>
              <w:bidi w:val="0"/>
              <w:spacing w:lineRule="auto" w:line="360" w:before="0" w:after="0"/>
              <w:ind w:hanging="111" w:start="0"/>
              <w:contextualSpacing/>
              <w:jc w:val="center"/>
              <w:rPr>
                <w:b/>
                <w:bCs/>
                <w:sz w:val="24"/>
                <w:szCs w:val="24"/>
              </w:rPr>
            </w:pPr>
            <w:r>
              <w:rPr>
                <w:b/>
                <w:bCs/>
                <w:sz w:val="24"/>
                <w:szCs w:val="24"/>
              </w:rPr>
              <w:t>CO 3</w:t>
            </w:r>
          </w:p>
        </w:tc>
        <w:tc>
          <w:tcPr>
            <w:tcW w:w="6240" w:type="dxa"/>
            <w:tcBorders>
              <w:top w:val="single" w:sz="4" w:space="0" w:color="000000"/>
              <w:start w:val="single" w:sz="4" w:space="0" w:color="000000"/>
              <w:bottom w:val="single" w:sz="4" w:space="0" w:color="000000"/>
              <w:end w:val="single" w:sz="4" w:space="0" w:color="000000"/>
            </w:tcBorders>
          </w:tcPr>
          <w:p>
            <w:pPr>
              <w:pStyle w:val="Normal"/>
              <w:bidi w:val="0"/>
              <w:spacing w:lineRule="auto" w:line="276" w:before="0" w:after="0"/>
              <w:ind w:firstLine="11"/>
              <w:contextualSpacing/>
              <w:jc w:val="both"/>
              <w:rPr>
                <w:rFonts w:ascii="Times New Roman" w:hAnsi="Times New Roman" w:cs="Times New Roman"/>
                <w:sz w:val="24"/>
                <w:szCs w:val="24"/>
              </w:rPr>
            </w:pPr>
            <w:r>
              <w:rPr>
                <w:rFonts w:cs="Times New Roman"/>
                <w:b/>
                <w:bCs/>
                <w:sz w:val="24"/>
                <w:szCs w:val="24"/>
              </w:rPr>
              <w:t>Understand</w:t>
            </w:r>
            <w:r>
              <w:rPr>
                <w:rFonts w:cs="Times New Roman"/>
                <w:sz w:val="24"/>
                <w:szCs w:val="24"/>
              </w:rPr>
              <w:t xml:space="preserve"> how formulaic elements create the ideal world without limitations or uncertainties in readers' imagination.</w:t>
            </w:r>
          </w:p>
        </w:tc>
        <w:tc>
          <w:tcPr>
            <w:tcW w:w="2126" w:type="dxa"/>
            <w:tcBorders>
              <w:top w:val="single" w:sz="4" w:space="0" w:color="000000"/>
              <w:start w:val="single" w:sz="4" w:space="0" w:color="000000"/>
              <w:bottom w:val="single" w:sz="4" w:space="0" w:color="000000"/>
              <w:end w:val="single" w:sz="4" w:space="0" w:color="000000"/>
            </w:tcBorders>
            <w:vAlign w:val="center"/>
          </w:tcPr>
          <w:p>
            <w:pPr>
              <w:pStyle w:val="Normal"/>
              <w:bidi w:val="0"/>
              <w:spacing w:lineRule="auto" w:line="360" w:before="0" w:after="0"/>
              <w:ind w:firstLine="17"/>
              <w:jc w:val="center"/>
              <w:rPr>
                <w:rFonts w:ascii="Times New Roman" w:hAnsi="Times New Roman" w:cs="Times New Roman"/>
                <w:b/>
                <w:sz w:val="24"/>
                <w:szCs w:val="24"/>
              </w:rPr>
            </w:pPr>
            <w:r>
              <w:rPr>
                <w:rFonts w:cs="Times New Roman"/>
                <w:b/>
                <w:sz w:val="24"/>
                <w:szCs w:val="24"/>
              </w:rPr>
              <w:t>BT 4</w:t>
            </w:r>
          </w:p>
        </w:tc>
      </w:tr>
      <w:tr>
        <w:trPr>
          <w:trHeight w:val="640" w:hRule="atLeast"/>
        </w:trPr>
        <w:tc>
          <w:tcPr>
            <w:tcW w:w="990" w:type="dxa"/>
            <w:tcBorders>
              <w:top w:val="single" w:sz="4" w:space="0" w:color="000000"/>
              <w:start w:val="single" w:sz="4" w:space="0" w:color="000000"/>
              <w:bottom w:val="single" w:sz="4" w:space="0" w:color="000000"/>
              <w:end w:val="single" w:sz="4" w:space="0" w:color="000000"/>
            </w:tcBorders>
            <w:vAlign w:val="center"/>
          </w:tcPr>
          <w:p>
            <w:pPr>
              <w:pStyle w:val="ListParagraph"/>
              <w:bidi w:val="0"/>
              <w:spacing w:lineRule="auto" w:line="360" w:before="0" w:after="0"/>
              <w:ind w:hanging="111" w:start="0"/>
              <w:contextualSpacing/>
              <w:jc w:val="center"/>
              <w:rPr>
                <w:b/>
                <w:bCs/>
                <w:sz w:val="24"/>
                <w:szCs w:val="24"/>
              </w:rPr>
            </w:pPr>
            <w:r>
              <w:rPr>
                <w:b/>
                <w:bCs/>
                <w:sz w:val="24"/>
                <w:szCs w:val="24"/>
              </w:rPr>
              <w:t>CO 4</w:t>
            </w:r>
          </w:p>
        </w:tc>
        <w:tc>
          <w:tcPr>
            <w:tcW w:w="6240" w:type="dxa"/>
            <w:tcBorders>
              <w:top w:val="single" w:sz="4" w:space="0" w:color="000000"/>
              <w:start w:val="single" w:sz="4" w:space="0" w:color="000000"/>
              <w:bottom w:val="single" w:sz="4" w:space="0" w:color="000000"/>
              <w:end w:val="single" w:sz="4" w:space="0" w:color="000000"/>
            </w:tcBorders>
          </w:tcPr>
          <w:p>
            <w:pPr>
              <w:pStyle w:val="Normal"/>
              <w:bidi w:val="0"/>
              <w:spacing w:lineRule="auto" w:line="276" w:before="0" w:after="0"/>
              <w:ind w:firstLine="11"/>
              <w:contextualSpacing/>
              <w:jc w:val="both"/>
              <w:rPr>
                <w:rFonts w:ascii="Times New Roman" w:hAnsi="Times New Roman" w:cs="Times New Roman"/>
                <w:bCs/>
                <w:sz w:val="24"/>
                <w:szCs w:val="24"/>
              </w:rPr>
            </w:pPr>
            <w:r>
              <w:rPr>
                <w:rFonts w:cs="Times New Roman"/>
                <w:b/>
                <w:sz w:val="24"/>
                <w:szCs w:val="24"/>
              </w:rPr>
              <w:t>Probe</w:t>
            </w:r>
            <w:r>
              <w:rPr>
                <w:rFonts w:cs="Times New Roman"/>
                <w:bCs/>
                <w:sz w:val="24"/>
                <w:szCs w:val="24"/>
              </w:rPr>
              <w:t xml:space="preserve"> into the literary and aesthetic merits of popular fictions.</w:t>
            </w:r>
          </w:p>
        </w:tc>
        <w:tc>
          <w:tcPr>
            <w:tcW w:w="2126" w:type="dxa"/>
            <w:tcBorders>
              <w:top w:val="single" w:sz="4" w:space="0" w:color="000000"/>
              <w:start w:val="single" w:sz="4" w:space="0" w:color="000000"/>
              <w:bottom w:val="single" w:sz="4" w:space="0" w:color="000000"/>
              <w:end w:val="single" w:sz="4" w:space="0" w:color="000000"/>
            </w:tcBorders>
            <w:vAlign w:val="center"/>
          </w:tcPr>
          <w:p>
            <w:pPr>
              <w:pStyle w:val="ListParagraph"/>
              <w:bidi w:val="0"/>
              <w:spacing w:lineRule="auto" w:line="360" w:before="0" w:after="0"/>
              <w:ind w:firstLine="17" w:start="15"/>
              <w:contextualSpacing/>
              <w:jc w:val="center"/>
              <w:rPr>
                <w:b/>
                <w:bCs/>
                <w:sz w:val="24"/>
                <w:szCs w:val="24"/>
              </w:rPr>
            </w:pPr>
            <w:r>
              <w:rPr>
                <w:b/>
                <w:bCs/>
                <w:sz w:val="24"/>
                <w:szCs w:val="24"/>
              </w:rPr>
              <w:t>BT 4</w:t>
            </w:r>
          </w:p>
          <w:p>
            <w:pPr>
              <w:pStyle w:val="Normal"/>
              <w:bidi w:val="0"/>
              <w:spacing w:lineRule="auto" w:line="360" w:before="0" w:after="0"/>
              <w:ind w:firstLine="17"/>
              <w:jc w:val="center"/>
              <w:rPr>
                <w:rFonts w:ascii="Times New Roman" w:hAnsi="Times New Roman" w:cs="Times New Roman"/>
                <w:b/>
                <w:sz w:val="24"/>
                <w:szCs w:val="24"/>
              </w:rPr>
            </w:pPr>
            <w:r>
              <w:rPr>
                <w:rFonts w:cs="Times New Roman"/>
                <w:b/>
                <w:sz w:val="24"/>
                <w:szCs w:val="24"/>
              </w:rPr>
            </w:r>
          </w:p>
        </w:tc>
      </w:tr>
    </w:tbl>
    <w:p>
      <w:pPr>
        <w:pStyle w:val="Normal"/>
        <w:bidi w:val="0"/>
        <w:jc w:val="start"/>
        <w:rPr>
          <w:rFonts w:ascii="Times New Roman" w:hAnsi="Times New Roman" w:cs="Times New Roman"/>
          <w:sz w:val="24"/>
          <w:szCs w:val="24"/>
        </w:rPr>
      </w:pPr>
      <w:r>
        <w:rPr>
          <w:rFonts w:cs="Times New Roman"/>
          <w:sz w:val="24"/>
          <w:szCs w:val="24"/>
        </w:rPr>
      </w:r>
    </w:p>
    <w:p>
      <w:pPr>
        <w:pStyle w:val="Normal"/>
        <w:bidi w:val="0"/>
        <w:jc w:val="start"/>
        <w:rPr>
          <w:rFonts w:ascii="Times New Roman" w:hAnsi="Times New Roman" w:cs="Times New Roman"/>
          <w:sz w:val="24"/>
          <w:szCs w:val="24"/>
          <w:lang w:val="en-IN"/>
        </w:rPr>
      </w:pPr>
      <w:r>
        <w:fldChar w:fldCharType="begin"/>
      </w:r>
      <w:r>
        <w:rPr>
          <w:sz w:val="24"/>
          <w:b/>
          <w:szCs w:val="24"/>
          <w:bCs/>
          <w:rFonts w:cs="Times New Roman"/>
          <w:lang w:val="en-IN"/>
        </w:rPr>
        <w:instrText xml:space="preserve">LINK Excel.Sheet.12 "Book1" "Sheet1!R5C8:R8C9" \a \f 4 \h  \* MERGEFORMAT</w:instrText>
      </w:r>
      <w:r>
        <w:rPr>
          <w:rFonts w:cs="Times New Roman"/>
          <w:b/>
          <w:bCs/>
          <w:sz w:val="24"/>
          <w:szCs w:val="24"/>
          <w:lang w:val="en-IN"/>
        </w:rPr>
      </w:r>
      <w:r>
        <w:rPr>
          <w:sz w:val="24"/>
          <w:b/>
          <w:szCs w:val="24"/>
          <w:bCs/>
          <w:rFonts w:cs="Times New Roman"/>
          <w:lang w:val="en-IN"/>
        </w:rPr>
        <w:fldChar w:fldCharType="separate"/>
      </w:r>
      <w:r>
        <w:rPr>
          <w:rFonts w:cs="Times New Roman"/>
          <w:b/>
          <w:bCs/>
          <w:sz w:val="24"/>
          <w:szCs w:val="24"/>
          <w:lang w:val="en-IN"/>
        </w:rPr>
      </w:r>
      <w:r>
        <w:rPr>
          <w:rFonts w:cs="Times New Roman"/>
          <w:b/>
          <w:bCs/>
          <w:sz w:val="24"/>
          <w:szCs w:val="24"/>
          <w:lang w:val="en-IN"/>
        </w:rPr>
      </w:r>
      <w:r>
        <w:rPr>
          <w:sz w:val="24"/>
          <w:b/>
          <w:szCs w:val="24"/>
          <w:bCs/>
          <w:rFonts w:cs="Times New Roman"/>
          <w:lang w:val="en-IN"/>
        </w:rPr>
        <w:fldChar w:fldCharType="end"/>
      </w:r>
      <w:r>
        <w:rPr>
          <w:rFonts w:cs="Times New Roman"/>
          <w:b/>
          <w:bCs/>
          <w:sz w:val="24"/>
          <w:szCs w:val="24"/>
          <w:lang w:val="en-IN"/>
        </w:rPr>
        <w:t>Detailed Syllabus:</w:t>
      </w:r>
    </w:p>
    <w:tbl>
      <w:tblPr>
        <w:tblW w:w="9351"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268"/>
        <w:gridCol w:w="5954"/>
        <w:gridCol w:w="2129"/>
      </w:tblGrid>
      <w:tr>
        <w:trPr>
          <w:trHeight w:val="300" w:hRule="atLeast"/>
        </w:trPr>
        <w:tc>
          <w:tcPr>
            <w:tcW w:w="1268"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bidi w:val="0"/>
              <w:spacing w:before="0" w:after="0"/>
              <w:jc w:val="start"/>
              <w:rPr>
                <w:rFonts w:ascii="Times New Roman" w:hAnsi="Times New Roman" w:eastAsia="Times New Roman" w:cs="Times New Roman"/>
                <w:b/>
                <w:bCs/>
                <w:sz w:val="24"/>
                <w:szCs w:val="24"/>
                <w:lang w:eastAsia="en-GB"/>
              </w:rPr>
            </w:pPr>
            <w:r>
              <w:rPr>
                <w:rFonts w:eastAsia="Times New Roman" w:cs="Times New Roman"/>
                <w:b/>
                <w:bCs/>
                <w:sz w:val="24"/>
                <w:szCs w:val="24"/>
                <w:lang w:eastAsia="en-GB"/>
              </w:rPr>
              <w:t>Modules</w:t>
            </w:r>
          </w:p>
        </w:tc>
        <w:tc>
          <w:tcPr>
            <w:tcW w:w="5954" w:type="dxa"/>
            <w:tcBorders>
              <w:top w:val="single" w:sz="4" w:space="0" w:color="000000"/>
              <w:bottom w:val="single" w:sz="4" w:space="0" w:color="000000"/>
              <w:end w:val="single" w:sz="4" w:space="0" w:color="000000"/>
            </w:tcBorders>
            <w:shd w:color="auto" w:fill="auto" w:val="clear"/>
            <w:vAlign w:val="center"/>
          </w:tcPr>
          <w:p>
            <w:pPr>
              <w:pStyle w:val="Normal"/>
              <w:bidi w:val="0"/>
              <w:spacing w:before="0" w:after="0"/>
              <w:jc w:val="start"/>
              <w:rPr>
                <w:rFonts w:ascii="Times New Roman" w:hAnsi="Times New Roman" w:eastAsia="Times New Roman" w:cs="Times New Roman"/>
                <w:b/>
                <w:bCs/>
                <w:sz w:val="24"/>
                <w:szCs w:val="24"/>
                <w:lang w:eastAsia="en-GB"/>
              </w:rPr>
            </w:pPr>
            <w:r>
              <w:rPr>
                <w:rFonts w:eastAsia="Times New Roman" w:cs="Times New Roman"/>
                <w:b/>
                <w:bCs/>
                <w:sz w:val="24"/>
                <w:szCs w:val="24"/>
                <w:lang w:eastAsia="en-GB"/>
              </w:rPr>
              <w:t>Topics and Course Contents</w:t>
            </w:r>
          </w:p>
        </w:tc>
        <w:tc>
          <w:tcPr>
            <w:tcW w:w="2129" w:type="dxa"/>
            <w:tcBorders>
              <w:top w:val="single" w:sz="4" w:space="0" w:color="000000"/>
              <w:bottom w:val="single" w:sz="4" w:space="0" w:color="000000"/>
              <w:end w:val="single" w:sz="4" w:space="0" w:color="000000"/>
            </w:tcBorders>
            <w:shd w:color="auto" w:fill="auto" w:val="clear"/>
            <w:vAlign w:val="center"/>
          </w:tcPr>
          <w:p>
            <w:pPr>
              <w:pStyle w:val="Normal"/>
              <w:bidi w:val="0"/>
              <w:spacing w:before="0" w:after="0"/>
              <w:jc w:val="start"/>
              <w:rPr>
                <w:rFonts w:ascii="Times New Roman" w:hAnsi="Times New Roman" w:eastAsia="Times New Roman" w:cs="Times New Roman"/>
                <w:b/>
                <w:bCs/>
                <w:sz w:val="24"/>
                <w:szCs w:val="24"/>
                <w:lang w:eastAsia="en-GB"/>
              </w:rPr>
            </w:pPr>
            <w:r>
              <w:rPr>
                <w:rFonts w:eastAsia="Times New Roman" w:cs="Times New Roman"/>
                <w:b/>
                <w:bCs/>
                <w:sz w:val="24"/>
                <w:szCs w:val="24"/>
                <w:lang w:eastAsia="en-GB"/>
              </w:rPr>
              <w:t>Periods</w:t>
            </w:r>
          </w:p>
        </w:tc>
      </w:tr>
      <w:tr>
        <w:trPr>
          <w:trHeight w:val="630" w:hRule="atLeast"/>
        </w:trPr>
        <w:tc>
          <w:tcPr>
            <w:tcW w:w="1268" w:type="dxa"/>
            <w:tcBorders>
              <w:start w:val="single" w:sz="4" w:space="0" w:color="000000"/>
              <w:bottom w:val="single" w:sz="4" w:space="0" w:color="000000"/>
              <w:end w:val="single" w:sz="4" w:space="0" w:color="000000"/>
            </w:tcBorders>
            <w:shd w:color="auto" w:fill="auto" w:val="clear"/>
            <w:vAlign w:val="center"/>
          </w:tcPr>
          <w:p>
            <w:pPr>
              <w:pStyle w:val="Normal"/>
              <w:bidi w:val="0"/>
              <w:spacing w:before="0" w:after="0"/>
              <w:jc w:val="start"/>
              <w:rPr>
                <w:rFonts w:ascii="Times New Roman" w:hAnsi="Times New Roman" w:eastAsia="Times New Roman" w:cs="Times New Roman"/>
                <w:sz w:val="24"/>
                <w:szCs w:val="24"/>
                <w:lang w:eastAsia="en-GB"/>
              </w:rPr>
            </w:pPr>
            <w:r>
              <w:rPr>
                <w:rFonts w:eastAsia="Times New Roman" w:cs="Times New Roman"/>
                <w:sz w:val="24"/>
                <w:szCs w:val="24"/>
                <w:lang w:eastAsia="en-GB"/>
              </w:rPr>
              <w:t>I</w:t>
            </w:r>
          </w:p>
        </w:tc>
        <w:tc>
          <w:tcPr>
            <w:tcW w:w="5954" w:type="dxa"/>
            <w:tcBorders>
              <w:bottom w:val="single" w:sz="4" w:space="0" w:color="000000"/>
              <w:end w:val="single" w:sz="4" w:space="0" w:color="000000"/>
            </w:tcBorders>
            <w:shd w:color="auto" w:fill="auto" w:val="clear"/>
            <w:vAlign w:val="center"/>
          </w:tcPr>
          <w:p>
            <w:pPr>
              <w:pStyle w:val="Normal"/>
              <w:bidi w:val="0"/>
              <w:spacing w:before="0" w:after="0"/>
              <w:jc w:val="start"/>
              <w:rPr>
                <w:rFonts w:ascii="Times New Roman" w:hAnsi="Times New Roman" w:eastAsia="Times New Roman" w:cs="Times New Roman"/>
                <w:b/>
                <w:bCs/>
                <w:sz w:val="24"/>
                <w:szCs w:val="24"/>
                <w:lang w:eastAsia="en-GB"/>
              </w:rPr>
            </w:pPr>
            <w:r>
              <w:rPr>
                <w:rFonts w:eastAsia="Times New Roman" w:cs="Times New Roman"/>
                <w:b/>
                <w:bCs/>
                <w:sz w:val="24"/>
                <w:szCs w:val="24"/>
                <w:lang w:eastAsia="en-GB"/>
              </w:rPr>
              <w:t>Popular Literature</w:t>
            </w:r>
          </w:p>
          <w:p>
            <w:pPr>
              <w:pStyle w:val="Normal"/>
              <w:bidi w:val="0"/>
              <w:spacing w:before="0" w:after="0"/>
              <w:jc w:val="start"/>
              <w:rPr>
                <w:rFonts w:ascii="Times New Roman" w:hAnsi="Times New Roman" w:eastAsia="Times New Roman" w:cs="Times New Roman"/>
                <w:sz w:val="24"/>
                <w:szCs w:val="24"/>
                <w:lang w:eastAsia="en-GB"/>
              </w:rPr>
            </w:pPr>
            <w:r>
              <w:rPr>
                <w:rFonts w:eastAsia="Times New Roman" w:cs="Times New Roman"/>
                <w:sz w:val="24"/>
                <w:szCs w:val="24"/>
                <w:lang w:eastAsia="en-GB"/>
              </w:rPr>
              <w:t>What is Popular Literature? The Notion of the Canonical and the Popular, Exploring Academic and Critical Approaches to Popular, Popular Literature Today</w:t>
            </w:r>
          </w:p>
        </w:tc>
        <w:tc>
          <w:tcPr>
            <w:tcW w:w="2129" w:type="dxa"/>
            <w:tcBorders>
              <w:bottom w:val="single" w:sz="4" w:space="0" w:color="000000"/>
              <w:end w:val="single" w:sz="4" w:space="0" w:color="000000"/>
            </w:tcBorders>
            <w:shd w:color="auto" w:fill="auto" w:val="clear"/>
            <w:vAlign w:val="bottom"/>
          </w:tcPr>
          <w:p>
            <w:pPr>
              <w:pStyle w:val="Normal"/>
              <w:bidi w:val="0"/>
              <w:spacing w:before="0" w:after="0"/>
              <w:jc w:val="start"/>
              <w:rPr>
                <w:rFonts w:ascii="Times New Roman" w:hAnsi="Times New Roman" w:eastAsia="Times New Roman" w:cs="Times New Roman"/>
                <w:b/>
                <w:bCs/>
                <w:sz w:val="24"/>
                <w:szCs w:val="24"/>
                <w:lang w:eastAsia="en-GB"/>
              </w:rPr>
            </w:pPr>
            <w:r>
              <w:rPr>
                <w:rFonts w:eastAsia="Times New Roman" w:cs="Times New Roman"/>
                <w:b/>
                <w:bCs/>
                <w:sz w:val="24"/>
                <w:szCs w:val="24"/>
                <w:lang w:eastAsia="en-GB"/>
              </w:rPr>
              <w:t>15</w:t>
            </w:r>
          </w:p>
        </w:tc>
      </w:tr>
      <w:tr>
        <w:trPr>
          <w:trHeight w:val="315" w:hRule="atLeast"/>
        </w:trPr>
        <w:tc>
          <w:tcPr>
            <w:tcW w:w="1268" w:type="dxa"/>
            <w:tcBorders>
              <w:start w:val="single" w:sz="4" w:space="0" w:color="000000"/>
              <w:bottom w:val="single" w:sz="4" w:space="0" w:color="000000"/>
              <w:end w:val="single" w:sz="4" w:space="0" w:color="000000"/>
            </w:tcBorders>
            <w:shd w:color="auto" w:fill="auto" w:val="clear"/>
            <w:vAlign w:val="center"/>
          </w:tcPr>
          <w:p>
            <w:pPr>
              <w:pStyle w:val="Normal"/>
              <w:bidi w:val="0"/>
              <w:spacing w:before="0" w:after="0"/>
              <w:jc w:val="start"/>
              <w:rPr>
                <w:rFonts w:ascii="Times New Roman" w:hAnsi="Times New Roman" w:eastAsia="Times New Roman" w:cs="Times New Roman"/>
                <w:sz w:val="24"/>
                <w:szCs w:val="24"/>
                <w:lang w:eastAsia="en-GB"/>
              </w:rPr>
            </w:pPr>
            <w:r>
              <w:rPr>
                <w:rFonts w:eastAsia="Times New Roman" w:cs="Times New Roman"/>
                <w:sz w:val="24"/>
                <w:szCs w:val="24"/>
                <w:lang w:eastAsia="en-GB"/>
              </w:rPr>
              <w:t>II</w:t>
            </w:r>
          </w:p>
        </w:tc>
        <w:tc>
          <w:tcPr>
            <w:tcW w:w="5954" w:type="dxa"/>
            <w:tcBorders>
              <w:bottom w:val="single" w:sz="4" w:space="0" w:color="000000"/>
              <w:end w:val="single" w:sz="4" w:space="0" w:color="000000"/>
            </w:tcBorders>
            <w:shd w:color="auto" w:fill="auto" w:val="clear"/>
            <w:vAlign w:val="center"/>
          </w:tcPr>
          <w:p>
            <w:pPr>
              <w:pStyle w:val="Normal"/>
              <w:bidi w:val="0"/>
              <w:spacing w:before="0" w:after="0"/>
              <w:jc w:val="start"/>
              <w:rPr>
                <w:rFonts w:ascii="Times New Roman" w:hAnsi="Times New Roman" w:eastAsia="Times New Roman" w:cs="Times New Roman"/>
                <w:sz w:val="24"/>
                <w:szCs w:val="24"/>
                <w:lang w:eastAsia="en-GB"/>
              </w:rPr>
            </w:pPr>
            <w:r>
              <w:rPr>
                <w:rFonts w:eastAsia="Times New Roman" w:cs="Times New Roman"/>
                <w:b/>
                <w:bCs/>
                <w:sz w:val="24"/>
                <w:szCs w:val="24"/>
                <w:lang w:eastAsia="en-GB"/>
              </w:rPr>
              <w:t>Children’s Literature</w:t>
            </w:r>
          </w:p>
          <w:p>
            <w:pPr>
              <w:pStyle w:val="Normal"/>
              <w:bidi w:val="0"/>
              <w:spacing w:before="0" w:after="0"/>
              <w:jc w:val="start"/>
              <w:rPr>
                <w:rFonts w:ascii="Times New Roman" w:hAnsi="Times New Roman" w:eastAsia="Times New Roman" w:cs="Times New Roman"/>
                <w:sz w:val="24"/>
                <w:szCs w:val="24"/>
                <w:lang w:eastAsia="en-GB"/>
              </w:rPr>
            </w:pPr>
            <w:r>
              <w:rPr>
                <w:rFonts w:eastAsia="Times New Roman" w:cs="Times New Roman"/>
                <w:sz w:val="24"/>
                <w:szCs w:val="24"/>
                <w:lang w:eastAsia="en-GB"/>
              </w:rPr>
              <w:t xml:space="preserve">JK Rowling </w:t>
            </w:r>
            <w:r>
              <w:rPr>
                <w:rFonts w:eastAsia="Times New Roman" w:cs="Times New Roman"/>
                <w:i/>
                <w:iCs/>
                <w:sz w:val="24"/>
                <w:szCs w:val="24"/>
                <w:lang w:eastAsia="en-GB"/>
              </w:rPr>
              <w:t>Harry Potter and the Philosopher’s Stone</w:t>
            </w:r>
          </w:p>
          <w:p>
            <w:pPr>
              <w:pStyle w:val="Normal"/>
              <w:bidi w:val="0"/>
              <w:spacing w:before="0" w:after="0"/>
              <w:jc w:val="start"/>
              <w:rPr>
                <w:rFonts w:ascii="Times New Roman" w:hAnsi="Times New Roman" w:eastAsia="Times New Roman" w:cs="Times New Roman"/>
                <w:sz w:val="24"/>
                <w:szCs w:val="24"/>
                <w:lang w:eastAsia="en-GB"/>
              </w:rPr>
            </w:pPr>
            <w:r>
              <w:rPr>
                <w:rFonts w:eastAsia="Times New Roman" w:cs="Times New Roman"/>
                <w:b/>
                <w:bCs/>
                <w:sz w:val="24"/>
                <w:szCs w:val="24"/>
                <w:lang w:eastAsia="en-GB"/>
              </w:rPr>
              <w:t>Young Adult Fiction</w:t>
            </w:r>
          </w:p>
          <w:p>
            <w:pPr>
              <w:pStyle w:val="Normal"/>
              <w:bidi w:val="0"/>
              <w:spacing w:before="0" w:after="0"/>
              <w:jc w:val="start"/>
              <w:rPr>
                <w:rFonts w:ascii="Times New Roman" w:hAnsi="Times New Roman" w:eastAsia="Times New Roman" w:cs="Times New Roman"/>
                <w:sz w:val="24"/>
                <w:szCs w:val="24"/>
                <w:lang w:eastAsia="en-GB"/>
              </w:rPr>
            </w:pPr>
            <w:r>
              <w:rPr>
                <w:rFonts w:eastAsia="Times New Roman" w:cs="Times New Roman"/>
                <w:sz w:val="24"/>
                <w:szCs w:val="24"/>
                <w:lang w:eastAsia="en-GB"/>
              </w:rPr>
              <w:t xml:space="preserve">Shyam Selvadurai </w:t>
            </w:r>
            <w:r>
              <w:rPr>
                <w:rFonts w:eastAsia="Times New Roman" w:cs="Times New Roman"/>
                <w:i/>
                <w:iCs/>
                <w:sz w:val="24"/>
                <w:szCs w:val="24"/>
                <w:lang w:eastAsia="en-GB"/>
              </w:rPr>
              <w:t>Funny Boy</w:t>
            </w:r>
          </w:p>
        </w:tc>
        <w:tc>
          <w:tcPr>
            <w:tcW w:w="2129" w:type="dxa"/>
            <w:tcBorders>
              <w:bottom w:val="single" w:sz="4" w:space="0" w:color="000000"/>
              <w:end w:val="single" w:sz="4" w:space="0" w:color="000000"/>
            </w:tcBorders>
            <w:shd w:color="auto" w:fill="auto" w:val="clear"/>
            <w:vAlign w:val="bottom"/>
          </w:tcPr>
          <w:p>
            <w:pPr>
              <w:pStyle w:val="Normal"/>
              <w:bidi w:val="0"/>
              <w:spacing w:before="0" w:after="0"/>
              <w:jc w:val="start"/>
              <w:rPr>
                <w:rFonts w:ascii="Times New Roman" w:hAnsi="Times New Roman" w:eastAsia="Times New Roman" w:cs="Times New Roman"/>
                <w:b/>
                <w:bCs/>
                <w:sz w:val="24"/>
                <w:szCs w:val="24"/>
                <w:lang w:eastAsia="en-GB"/>
              </w:rPr>
            </w:pPr>
            <w:r>
              <w:rPr>
                <w:rFonts w:eastAsia="Times New Roman" w:cs="Times New Roman"/>
                <w:b/>
                <w:bCs/>
                <w:sz w:val="24"/>
                <w:szCs w:val="24"/>
                <w:lang w:eastAsia="en-GB"/>
              </w:rPr>
              <w:t>15</w:t>
            </w:r>
          </w:p>
        </w:tc>
      </w:tr>
      <w:tr>
        <w:trPr>
          <w:trHeight w:val="315" w:hRule="atLeast"/>
        </w:trPr>
        <w:tc>
          <w:tcPr>
            <w:tcW w:w="1268" w:type="dxa"/>
            <w:tcBorders>
              <w:start w:val="single" w:sz="4" w:space="0" w:color="000000"/>
              <w:bottom w:val="single" w:sz="4" w:space="0" w:color="000000"/>
              <w:end w:val="single" w:sz="4" w:space="0" w:color="000000"/>
            </w:tcBorders>
            <w:shd w:color="auto" w:fill="auto" w:val="clear"/>
            <w:vAlign w:val="center"/>
          </w:tcPr>
          <w:p>
            <w:pPr>
              <w:pStyle w:val="Normal"/>
              <w:bidi w:val="0"/>
              <w:spacing w:before="0" w:after="0"/>
              <w:jc w:val="start"/>
              <w:rPr>
                <w:rFonts w:ascii="Times New Roman" w:hAnsi="Times New Roman" w:eastAsia="Times New Roman" w:cs="Times New Roman"/>
                <w:sz w:val="24"/>
                <w:szCs w:val="24"/>
                <w:lang w:eastAsia="en-GB"/>
              </w:rPr>
            </w:pPr>
            <w:r>
              <w:rPr>
                <w:rFonts w:eastAsia="Times New Roman" w:cs="Times New Roman"/>
                <w:sz w:val="24"/>
                <w:szCs w:val="24"/>
                <w:lang w:eastAsia="en-GB"/>
              </w:rPr>
              <w:t>III</w:t>
            </w:r>
          </w:p>
        </w:tc>
        <w:tc>
          <w:tcPr>
            <w:tcW w:w="5954" w:type="dxa"/>
            <w:tcBorders>
              <w:bottom w:val="single" w:sz="4" w:space="0" w:color="000000"/>
              <w:end w:val="single" w:sz="4" w:space="0" w:color="000000"/>
            </w:tcBorders>
            <w:shd w:color="auto" w:fill="auto" w:val="clear"/>
            <w:vAlign w:val="center"/>
          </w:tcPr>
          <w:p>
            <w:pPr>
              <w:pStyle w:val="Normal"/>
              <w:bidi w:val="0"/>
              <w:spacing w:before="0" w:after="0"/>
              <w:jc w:val="start"/>
              <w:rPr>
                <w:rFonts w:ascii="Times New Roman" w:hAnsi="Times New Roman" w:eastAsia="Times New Roman" w:cs="Times New Roman"/>
                <w:b/>
                <w:bCs/>
                <w:sz w:val="24"/>
                <w:szCs w:val="24"/>
                <w:lang w:eastAsia="en-GB"/>
              </w:rPr>
            </w:pPr>
            <w:r>
              <w:rPr>
                <w:rFonts w:eastAsia="Times New Roman" w:cs="Times New Roman"/>
                <w:b/>
                <w:bCs/>
                <w:sz w:val="24"/>
                <w:szCs w:val="24"/>
                <w:lang w:eastAsia="en-GB"/>
              </w:rPr>
              <w:t>Crime and Detective Fiction</w:t>
            </w:r>
          </w:p>
          <w:p>
            <w:pPr>
              <w:pStyle w:val="Normal"/>
              <w:bidi w:val="0"/>
              <w:spacing w:before="0" w:after="0"/>
              <w:jc w:val="start"/>
              <w:rPr>
                <w:rFonts w:ascii="Times New Roman" w:hAnsi="Times New Roman" w:eastAsia="Times New Roman" w:cs="Times New Roman"/>
                <w:sz w:val="24"/>
                <w:szCs w:val="24"/>
                <w:lang w:eastAsia="en-GB"/>
              </w:rPr>
            </w:pPr>
            <w:r>
              <w:rPr>
                <w:rFonts w:eastAsia="Times New Roman" w:cs="Times New Roman"/>
                <w:sz w:val="24"/>
                <w:szCs w:val="24"/>
                <w:lang w:eastAsia="en-GB"/>
              </w:rPr>
              <w:t xml:space="preserve">Arthur Conan Doyle </w:t>
            </w:r>
            <w:r>
              <w:rPr>
                <w:rFonts w:eastAsia="Times New Roman" w:cs="Times New Roman"/>
                <w:i/>
                <w:iCs/>
                <w:sz w:val="24"/>
                <w:szCs w:val="24"/>
                <w:lang w:eastAsia="en-GB"/>
              </w:rPr>
              <w:t>The Hound of the Baskervilles</w:t>
            </w:r>
          </w:p>
          <w:p>
            <w:pPr>
              <w:pStyle w:val="Normal"/>
              <w:bidi w:val="0"/>
              <w:spacing w:before="0" w:after="0"/>
              <w:jc w:val="start"/>
              <w:rPr>
                <w:rFonts w:ascii="Times New Roman" w:hAnsi="Times New Roman" w:eastAsia="Times New Roman" w:cs="Times New Roman"/>
                <w:b/>
                <w:bCs/>
                <w:sz w:val="24"/>
                <w:szCs w:val="24"/>
                <w:lang w:eastAsia="en-GB"/>
              </w:rPr>
            </w:pPr>
            <w:r>
              <w:rPr>
                <w:rFonts w:eastAsia="Times New Roman" w:cs="Times New Roman"/>
                <w:b/>
                <w:bCs/>
                <w:sz w:val="24"/>
                <w:szCs w:val="24"/>
                <w:lang w:eastAsia="en-GB"/>
              </w:rPr>
              <w:t>Science Fiction</w:t>
            </w:r>
          </w:p>
          <w:p>
            <w:pPr>
              <w:pStyle w:val="Normal"/>
              <w:bidi w:val="0"/>
              <w:spacing w:before="0" w:after="0"/>
              <w:jc w:val="start"/>
              <w:rPr>
                <w:rFonts w:ascii="Times New Roman" w:hAnsi="Times New Roman" w:eastAsia="Times New Roman" w:cs="Times New Roman"/>
                <w:sz w:val="24"/>
                <w:szCs w:val="24"/>
                <w:lang w:eastAsia="en-GB"/>
              </w:rPr>
            </w:pPr>
            <w:r>
              <w:rPr>
                <w:rFonts w:eastAsia="Times New Roman" w:cs="Times New Roman"/>
                <w:sz w:val="24"/>
                <w:szCs w:val="24"/>
                <w:lang w:eastAsia="en-GB"/>
              </w:rPr>
              <w:t xml:space="preserve">Ursula K Le Guin </w:t>
            </w:r>
            <w:r>
              <w:rPr>
                <w:rFonts w:eastAsia="Times New Roman" w:cs="Times New Roman"/>
                <w:i/>
                <w:sz w:val="24"/>
                <w:szCs w:val="24"/>
                <w:lang w:eastAsia="en-GB"/>
              </w:rPr>
              <w:t>The Ones Who Walk Away from Omelas</w:t>
            </w:r>
          </w:p>
        </w:tc>
        <w:tc>
          <w:tcPr>
            <w:tcW w:w="2129" w:type="dxa"/>
            <w:tcBorders>
              <w:bottom w:val="single" w:sz="4" w:space="0" w:color="000000"/>
              <w:end w:val="single" w:sz="4" w:space="0" w:color="000000"/>
            </w:tcBorders>
            <w:shd w:color="auto" w:fill="auto" w:val="clear"/>
            <w:vAlign w:val="bottom"/>
          </w:tcPr>
          <w:p>
            <w:pPr>
              <w:pStyle w:val="Normal"/>
              <w:bidi w:val="0"/>
              <w:spacing w:before="0" w:after="0"/>
              <w:jc w:val="start"/>
              <w:rPr>
                <w:rFonts w:ascii="Times New Roman" w:hAnsi="Times New Roman" w:eastAsia="Times New Roman" w:cs="Times New Roman"/>
                <w:b/>
                <w:bCs/>
                <w:sz w:val="24"/>
                <w:szCs w:val="24"/>
                <w:lang w:eastAsia="en-GB"/>
              </w:rPr>
            </w:pPr>
            <w:r>
              <w:rPr>
                <w:rFonts w:eastAsia="Times New Roman" w:cs="Times New Roman"/>
                <w:b/>
                <w:bCs/>
                <w:sz w:val="24"/>
                <w:szCs w:val="24"/>
                <w:lang w:eastAsia="en-GB"/>
              </w:rPr>
              <w:t>15</w:t>
            </w:r>
          </w:p>
        </w:tc>
      </w:tr>
      <w:tr>
        <w:trPr>
          <w:trHeight w:val="315" w:hRule="atLeast"/>
        </w:trPr>
        <w:tc>
          <w:tcPr>
            <w:tcW w:w="1268" w:type="dxa"/>
            <w:tcBorders>
              <w:start w:val="single" w:sz="4" w:space="0" w:color="000000"/>
              <w:bottom w:val="single" w:sz="4" w:space="0" w:color="000000"/>
              <w:end w:val="single" w:sz="4" w:space="0" w:color="000000"/>
            </w:tcBorders>
            <w:shd w:color="auto" w:fill="auto" w:val="clear"/>
            <w:vAlign w:val="center"/>
          </w:tcPr>
          <w:p>
            <w:pPr>
              <w:pStyle w:val="Normal"/>
              <w:bidi w:val="0"/>
              <w:spacing w:before="0" w:after="0"/>
              <w:jc w:val="start"/>
              <w:rPr>
                <w:rFonts w:ascii="Times New Roman" w:hAnsi="Times New Roman" w:eastAsia="Times New Roman" w:cs="Times New Roman"/>
                <w:sz w:val="24"/>
                <w:szCs w:val="24"/>
                <w:lang w:eastAsia="en-GB"/>
              </w:rPr>
            </w:pPr>
            <w:r>
              <w:rPr>
                <w:rFonts w:eastAsia="Times New Roman" w:cs="Times New Roman"/>
                <w:sz w:val="24"/>
                <w:szCs w:val="24"/>
                <w:lang w:eastAsia="en-GB"/>
              </w:rPr>
              <w:t>IV</w:t>
            </w:r>
          </w:p>
        </w:tc>
        <w:tc>
          <w:tcPr>
            <w:tcW w:w="5954" w:type="dxa"/>
            <w:tcBorders>
              <w:bottom w:val="single" w:sz="4" w:space="0" w:color="000000"/>
              <w:end w:val="single" w:sz="4" w:space="0" w:color="000000"/>
            </w:tcBorders>
            <w:shd w:color="auto" w:fill="auto" w:val="clear"/>
            <w:vAlign w:val="center"/>
          </w:tcPr>
          <w:p>
            <w:pPr>
              <w:pStyle w:val="Normal"/>
              <w:bidi w:val="0"/>
              <w:spacing w:before="0" w:after="0"/>
              <w:jc w:val="start"/>
              <w:rPr>
                <w:rFonts w:ascii="Times New Roman" w:hAnsi="Times New Roman" w:eastAsia="Times New Roman" w:cs="Times New Roman"/>
                <w:b/>
                <w:bCs/>
                <w:sz w:val="24"/>
                <w:szCs w:val="24"/>
                <w:lang w:eastAsia="en-GB"/>
              </w:rPr>
            </w:pPr>
            <w:r>
              <w:rPr>
                <w:rFonts w:eastAsia="Times New Roman" w:cs="Times New Roman"/>
                <w:b/>
                <w:bCs/>
                <w:sz w:val="24"/>
                <w:szCs w:val="24"/>
                <w:lang w:eastAsia="en-GB"/>
              </w:rPr>
              <w:t>Textual to Visual Narratives</w:t>
            </w:r>
          </w:p>
          <w:p>
            <w:pPr>
              <w:pStyle w:val="Normal"/>
              <w:bidi w:val="0"/>
              <w:spacing w:before="0" w:after="0"/>
              <w:jc w:val="start"/>
              <w:rPr>
                <w:rFonts w:ascii="Times New Roman" w:hAnsi="Times New Roman" w:eastAsia="Times New Roman" w:cs="Times New Roman"/>
                <w:i/>
                <w:i/>
                <w:iCs/>
                <w:sz w:val="24"/>
                <w:szCs w:val="24"/>
                <w:lang w:eastAsia="en-GB"/>
              </w:rPr>
            </w:pPr>
            <w:r>
              <w:rPr>
                <w:rFonts w:eastAsia="Times New Roman" w:cs="Times New Roman"/>
                <w:i/>
                <w:iCs/>
                <w:sz w:val="24"/>
                <w:szCs w:val="24"/>
                <w:lang w:eastAsia="en-GB"/>
              </w:rPr>
              <w:t>Burhi Air Sadhu, The Adventures of Tejimola and Sati Beula, Kothanodi</w:t>
            </w:r>
          </w:p>
          <w:p>
            <w:pPr>
              <w:pStyle w:val="Normal"/>
              <w:bidi w:val="0"/>
              <w:spacing w:before="0" w:after="0"/>
              <w:jc w:val="start"/>
              <w:rPr>
                <w:rFonts w:ascii="Times New Roman" w:hAnsi="Times New Roman" w:eastAsia="Times New Roman" w:cs="Times New Roman"/>
                <w:sz w:val="24"/>
                <w:szCs w:val="24"/>
                <w:lang w:eastAsia="en-GB"/>
              </w:rPr>
            </w:pPr>
            <w:r>
              <w:rPr>
                <w:rFonts w:eastAsia="Times New Roman" w:cs="Times New Roman"/>
                <w:sz w:val="24"/>
                <w:szCs w:val="24"/>
                <w:lang w:eastAsia="en-GB"/>
              </w:rPr>
            </w:r>
          </w:p>
        </w:tc>
        <w:tc>
          <w:tcPr>
            <w:tcW w:w="2129" w:type="dxa"/>
            <w:tcBorders>
              <w:bottom w:val="single" w:sz="4" w:space="0" w:color="000000"/>
              <w:end w:val="single" w:sz="4" w:space="0" w:color="000000"/>
            </w:tcBorders>
            <w:shd w:color="auto" w:fill="auto" w:val="clear"/>
            <w:vAlign w:val="bottom"/>
          </w:tcPr>
          <w:p>
            <w:pPr>
              <w:pStyle w:val="Normal"/>
              <w:bidi w:val="0"/>
              <w:spacing w:before="0" w:after="0"/>
              <w:jc w:val="start"/>
              <w:rPr>
                <w:rFonts w:ascii="Times New Roman" w:hAnsi="Times New Roman" w:eastAsia="Times New Roman" w:cs="Times New Roman"/>
                <w:b/>
                <w:bCs/>
                <w:sz w:val="24"/>
                <w:szCs w:val="24"/>
                <w:lang w:eastAsia="en-GB"/>
              </w:rPr>
            </w:pPr>
            <w:r>
              <w:rPr>
                <w:rFonts w:eastAsia="Times New Roman" w:cs="Times New Roman"/>
                <w:b/>
                <w:bCs/>
                <w:sz w:val="24"/>
                <w:szCs w:val="24"/>
                <w:lang w:eastAsia="en-GB"/>
              </w:rPr>
              <w:t>15</w:t>
            </w:r>
          </w:p>
        </w:tc>
      </w:tr>
      <w:tr>
        <w:trPr>
          <w:trHeight w:val="315" w:hRule="atLeast"/>
        </w:trPr>
        <w:tc>
          <w:tcPr>
            <w:tcW w:w="1268"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bidi w:val="0"/>
              <w:spacing w:before="0" w:after="0"/>
              <w:jc w:val="start"/>
              <w:rPr>
                <w:rFonts w:ascii="Times New Roman" w:hAnsi="Times New Roman" w:eastAsia="Times New Roman" w:cs="Times New Roman"/>
                <w:sz w:val="24"/>
                <w:szCs w:val="24"/>
                <w:lang w:eastAsia="en-GB"/>
              </w:rPr>
            </w:pPr>
            <w:r>
              <w:rPr>
                <w:rFonts w:eastAsia="Times New Roman" w:cs="Times New Roman"/>
                <w:sz w:val="24"/>
                <w:szCs w:val="24"/>
                <w:lang w:eastAsia="en-GB"/>
              </w:rPr>
            </w:r>
          </w:p>
        </w:tc>
        <w:tc>
          <w:tcPr>
            <w:tcW w:w="5954" w:type="dxa"/>
            <w:tcBorders>
              <w:top w:val="single" w:sz="4" w:space="0" w:color="000000"/>
              <w:bottom w:val="single" w:sz="4" w:space="0" w:color="000000"/>
              <w:end w:val="single" w:sz="4" w:space="0" w:color="000000"/>
            </w:tcBorders>
            <w:shd w:color="auto" w:fill="auto" w:val="clear"/>
            <w:vAlign w:val="center"/>
          </w:tcPr>
          <w:p>
            <w:pPr>
              <w:pStyle w:val="Normal"/>
              <w:bidi w:val="0"/>
              <w:spacing w:before="0" w:after="0"/>
              <w:jc w:val="start"/>
              <w:rPr>
                <w:rFonts w:ascii="Times New Roman" w:hAnsi="Times New Roman" w:eastAsia="Times New Roman" w:cs="Times New Roman"/>
                <w:b/>
                <w:bCs/>
                <w:sz w:val="24"/>
                <w:szCs w:val="24"/>
                <w:lang w:eastAsia="en-GB"/>
              </w:rPr>
            </w:pPr>
            <w:r>
              <w:rPr>
                <w:rFonts w:eastAsia="Times New Roman" w:cs="Times New Roman"/>
                <w:b/>
                <w:bCs/>
                <w:sz w:val="24"/>
                <w:szCs w:val="24"/>
                <w:lang w:eastAsia="en-GB"/>
              </w:rPr>
              <w:t xml:space="preserve">                                                    </w:t>
            </w:r>
            <w:r>
              <w:rPr>
                <w:rFonts w:eastAsia="Times New Roman" w:cs="Times New Roman"/>
                <w:b/>
                <w:bCs/>
                <w:sz w:val="24"/>
                <w:szCs w:val="24"/>
                <w:lang w:eastAsia="en-GB"/>
              </w:rPr>
              <w:t>Total</w:t>
            </w:r>
          </w:p>
        </w:tc>
        <w:tc>
          <w:tcPr>
            <w:tcW w:w="2129" w:type="dxa"/>
            <w:tcBorders>
              <w:top w:val="single" w:sz="4" w:space="0" w:color="000000"/>
              <w:bottom w:val="single" w:sz="4" w:space="0" w:color="000000"/>
              <w:end w:val="single" w:sz="4" w:space="0" w:color="000000"/>
            </w:tcBorders>
            <w:shd w:color="auto" w:fill="auto" w:val="clear"/>
            <w:vAlign w:val="bottom"/>
          </w:tcPr>
          <w:p>
            <w:pPr>
              <w:pStyle w:val="Normal"/>
              <w:bidi w:val="0"/>
              <w:spacing w:before="0" w:after="0"/>
              <w:jc w:val="start"/>
              <w:rPr>
                <w:rFonts w:ascii="Times New Roman" w:hAnsi="Times New Roman" w:eastAsia="Times New Roman" w:cs="Times New Roman"/>
                <w:b/>
                <w:bCs/>
                <w:sz w:val="24"/>
                <w:szCs w:val="24"/>
                <w:lang w:eastAsia="en-GB"/>
              </w:rPr>
            </w:pPr>
            <w:r>
              <w:rPr>
                <w:rFonts w:eastAsia="Times New Roman" w:cs="Times New Roman"/>
                <w:b/>
                <w:bCs/>
                <w:sz w:val="24"/>
                <w:szCs w:val="24"/>
                <w:lang w:eastAsia="en-GB"/>
              </w:rPr>
              <w:t>60</w:t>
            </w:r>
          </w:p>
        </w:tc>
      </w:tr>
    </w:tbl>
    <w:p>
      <w:pPr>
        <w:pStyle w:val="Normal"/>
        <w:bidi w:val="0"/>
        <w:jc w:val="start"/>
        <w:rPr>
          <w:rFonts w:ascii="Times New Roman" w:hAnsi="Times New Roman" w:cs="Times New Roman"/>
          <w:sz w:val="24"/>
          <w:szCs w:val="24"/>
        </w:rPr>
      </w:pPr>
      <w:r>
        <w:rPr>
          <w:rFonts w:cs="Times New Roman"/>
          <w:sz w:val="24"/>
          <w:szCs w:val="24"/>
        </w:rPr>
      </w:r>
    </w:p>
    <w:p>
      <w:pPr>
        <w:pStyle w:val="Normal"/>
        <w:bidi w:val="0"/>
        <w:jc w:val="start"/>
        <w:rPr>
          <w:rFonts w:ascii="Times New Roman" w:hAnsi="Times New Roman" w:cs="Times New Roman"/>
          <w:b/>
          <w:bCs/>
          <w:sz w:val="24"/>
          <w:szCs w:val="24"/>
        </w:rPr>
      </w:pPr>
      <w:r>
        <w:rPr>
          <w:rFonts w:cs="Times New Roman"/>
          <w:b/>
          <w:bCs/>
          <w:sz w:val="24"/>
          <w:szCs w:val="24"/>
        </w:rPr>
        <w:t xml:space="preserve">Texts: </w:t>
      </w:r>
    </w:p>
    <w:p>
      <w:pPr>
        <w:pStyle w:val="ListParagraph"/>
        <w:numPr>
          <w:ilvl w:val="0"/>
          <w:numId w:val="58"/>
        </w:numPr>
        <w:bidi w:val="0"/>
        <w:jc w:val="both"/>
        <w:rPr>
          <w:sz w:val="24"/>
          <w:szCs w:val="24"/>
          <w:lang w:eastAsia="en-GB"/>
        </w:rPr>
      </w:pPr>
      <w:r>
        <w:rPr>
          <w:sz w:val="24"/>
          <w:szCs w:val="24"/>
          <w:lang w:eastAsia="en-GB"/>
        </w:rPr>
        <w:t>Bezbaroa, Lakshminath. (</w:t>
      </w:r>
      <w:r>
        <w:rPr>
          <w:iCs/>
          <w:sz w:val="24"/>
          <w:szCs w:val="24"/>
          <w:lang w:eastAsia="en-GB"/>
        </w:rPr>
        <w:t>2018</w:t>
      </w:r>
      <w:r>
        <w:rPr>
          <w:sz w:val="24"/>
          <w:szCs w:val="24"/>
          <w:lang w:eastAsia="en-GB"/>
        </w:rPr>
        <w:t xml:space="preserve">). </w:t>
      </w:r>
      <w:r>
        <w:rPr>
          <w:i/>
          <w:iCs/>
          <w:sz w:val="24"/>
          <w:szCs w:val="24"/>
          <w:lang w:eastAsia="en-GB"/>
        </w:rPr>
        <w:t>Burhi Air Sadhu</w:t>
      </w:r>
      <w:r>
        <w:rPr>
          <w:iCs/>
          <w:sz w:val="24"/>
          <w:szCs w:val="24"/>
          <w:lang w:eastAsia="en-GB"/>
        </w:rPr>
        <w:t xml:space="preserve">. CreateSpace Independent Publishing Platform. </w:t>
      </w:r>
    </w:p>
    <w:p>
      <w:pPr>
        <w:pStyle w:val="ListParagraph"/>
        <w:numPr>
          <w:ilvl w:val="0"/>
          <w:numId w:val="59"/>
        </w:numPr>
        <w:bidi w:val="0"/>
        <w:jc w:val="start"/>
        <w:rPr>
          <w:sz w:val="24"/>
          <w:szCs w:val="24"/>
          <w:lang w:eastAsia="en-GB"/>
        </w:rPr>
      </w:pPr>
      <w:r>
        <w:rPr>
          <w:sz w:val="24"/>
          <w:szCs w:val="24"/>
          <w:lang w:eastAsia="en-GB"/>
        </w:rPr>
        <w:t>Doyle, A.C. (</w:t>
      </w:r>
      <w:r>
        <w:rPr>
          <w:iCs/>
          <w:sz w:val="24"/>
          <w:szCs w:val="24"/>
          <w:lang w:eastAsia="en-GB"/>
        </w:rPr>
        <w:t>2006</w:t>
      </w:r>
      <w:r>
        <w:rPr>
          <w:sz w:val="24"/>
          <w:szCs w:val="24"/>
          <w:lang w:eastAsia="en-GB"/>
        </w:rPr>
        <w:t xml:space="preserve">). </w:t>
      </w:r>
      <w:r>
        <w:rPr>
          <w:i/>
          <w:iCs/>
          <w:sz w:val="24"/>
          <w:szCs w:val="24"/>
          <w:lang w:eastAsia="en-GB"/>
        </w:rPr>
        <w:t>The Hound of the Baskervilles</w:t>
      </w:r>
      <w:r>
        <w:rPr>
          <w:iCs/>
          <w:sz w:val="24"/>
          <w:szCs w:val="24"/>
          <w:lang w:eastAsia="en-GB"/>
        </w:rPr>
        <w:t xml:space="preserve">. Broadview Press. </w:t>
      </w:r>
    </w:p>
    <w:p>
      <w:pPr>
        <w:pStyle w:val="ListParagraph"/>
        <w:numPr>
          <w:ilvl w:val="0"/>
          <w:numId w:val="60"/>
        </w:numPr>
        <w:bidi w:val="0"/>
        <w:jc w:val="start"/>
        <w:rPr>
          <w:sz w:val="24"/>
          <w:szCs w:val="24"/>
        </w:rPr>
      </w:pPr>
      <w:r>
        <w:rPr>
          <w:sz w:val="24"/>
          <w:szCs w:val="24"/>
        </w:rPr>
        <w:t xml:space="preserve">Dutta, Nripen (Ed.) (2020). </w:t>
      </w:r>
      <w:r>
        <w:rPr>
          <w:i/>
          <w:sz w:val="24"/>
          <w:szCs w:val="24"/>
        </w:rPr>
        <w:t>Old Mother’s Wise Tales</w:t>
      </w:r>
      <w:r>
        <w:rPr>
          <w:sz w:val="24"/>
          <w:szCs w:val="24"/>
        </w:rPr>
        <w:t xml:space="preserve">. LBS Publications, India.  </w:t>
      </w:r>
    </w:p>
    <w:p>
      <w:pPr>
        <w:pStyle w:val="ListParagraph"/>
        <w:numPr>
          <w:ilvl w:val="0"/>
          <w:numId w:val="61"/>
        </w:numPr>
        <w:bidi w:val="0"/>
        <w:jc w:val="start"/>
        <w:rPr>
          <w:sz w:val="24"/>
          <w:szCs w:val="24"/>
          <w:lang w:eastAsia="en-GB"/>
        </w:rPr>
      </w:pPr>
      <w:r>
        <w:rPr>
          <w:sz w:val="24"/>
          <w:szCs w:val="24"/>
          <w:lang w:eastAsia="en-GB"/>
        </w:rPr>
        <w:t xml:space="preserve">Le Guin, Ursula K. (2017). </w:t>
      </w:r>
      <w:r>
        <w:rPr>
          <w:i/>
          <w:sz w:val="24"/>
          <w:szCs w:val="24"/>
          <w:lang w:eastAsia="en-GB"/>
        </w:rPr>
        <w:t>The Ones Who Walk Away from Omelas</w:t>
      </w:r>
      <w:r>
        <w:rPr>
          <w:sz w:val="24"/>
          <w:szCs w:val="24"/>
          <w:lang w:eastAsia="en-GB"/>
        </w:rPr>
        <w:t xml:space="preserve">. Harper Collins. </w:t>
      </w:r>
    </w:p>
    <w:p>
      <w:pPr>
        <w:pStyle w:val="ListParagraph"/>
        <w:numPr>
          <w:ilvl w:val="0"/>
          <w:numId w:val="62"/>
        </w:numPr>
        <w:bidi w:val="0"/>
        <w:jc w:val="start"/>
        <w:rPr>
          <w:sz w:val="24"/>
          <w:szCs w:val="24"/>
        </w:rPr>
      </w:pPr>
      <w:r>
        <w:rPr>
          <w:sz w:val="24"/>
          <w:szCs w:val="24"/>
        </w:rPr>
        <w:t xml:space="preserve">Neuburg, Victor, E. (2013). </w:t>
      </w:r>
      <w:r>
        <w:rPr>
          <w:i/>
          <w:sz w:val="24"/>
          <w:szCs w:val="24"/>
        </w:rPr>
        <w:t>Popular Literature: A History and Guide</w:t>
      </w:r>
      <w:r>
        <w:rPr>
          <w:sz w:val="24"/>
          <w:szCs w:val="24"/>
        </w:rPr>
        <w:t xml:space="preserve">. Routledge. </w:t>
      </w:r>
    </w:p>
    <w:p>
      <w:pPr>
        <w:pStyle w:val="ListParagraph"/>
        <w:numPr>
          <w:ilvl w:val="0"/>
          <w:numId w:val="63"/>
        </w:numPr>
        <w:bidi w:val="0"/>
        <w:jc w:val="start"/>
        <w:rPr>
          <w:sz w:val="24"/>
          <w:szCs w:val="24"/>
          <w:lang w:eastAsia="en-GB"/>
        </w:rPr>
      </w:pPr>
      <w:r>
        <w:rPr>
          <w:sz w:val="24"/>
          <w:szCs w:val="24"/>
          <w:lang w:eastAsia="en-GB"/>
        </w:rPr>
        <w:t xml:space="preserve">Rowling, J. K./ (1997). </w:t>
      </w:r>
      <w:r>
        <w:rPr>
          <w:i/>
          <w:iCs/>
          <w:sz w:val="24"/>
          <w:szCs w:val="24"/>
          <w:lang w:eastAsia="en-GB"/>
        </w:rPr>
        <w:t>Harry Potter and the Philosopher’s Stone</w:t>
      </w:r>
      <w:r>
        <w:rPr>
          <w:sz w:val="24"/>
          <w:szCs w:val="24"/>
          <w:lang w:eastAsia="en-GB"/>
        </w:rPr>
        <w:t xml:space="preserve">. Bloomsbury. </w:t>
      </w:r>
    </w:p>
    <w:p>
      <w:pPr>
        <w:pStyle w:val="ListParagraph"/>
        <w:numPr>
          <w:ilvl w:val="0"/>
          <w:numId w:val="64"/>
        </w:numPr>
        <w:bidi w:val="0"/>
        <w:jc w:val="start"/>
        <w:rPr>
          <w:sz w:val="24"/>
          <w:szCs w:val="24"/>
          <w:lang w:eastAsia="en-GB"/>
        </w:rPr>
      </w:pPr>
      <w:r>
        <w:rPr>
          <w:sz w:val="24"/>
          <w:szCs w:val="24"/>
          <w:lang w:eastAsia="en-GB"/>
        </w:rPr>
        <w:t>Selvadurai, Shyam. (</w:t>
      </w:r>
      <w:r>
        <w:rPr>
          <w:iCs/>
          <w:sz w:val="24"/>
          <w:szCs w:val="24"/>
          <w:lang w:eastAsia="en-GB"/>
        </w:rPr>
        <w:t>2015</w:t>
      </w:r>
      <w:r>
        <w:rPr>
          <w:sz w:val="24"/>
          <w:szCs w:val="24"/>
          <w:lang w:eastAsia="en-GB"/>
        </w:rPr>
        <w:t xml:space="preserve">). </w:t>
      </w:r>
      <w:r>
        <w:rPr>
          <w:i/>
          <w:iCs/>
          <w:sz w:val="24"/>
          <w:szCs w:val="24"/>
          <w:lang w:eastAsia="en-GB"/>
        </w:rPr>
        <w:t>Funny Boy.</w:t>
      </w:r>
      <w:r>
        <w:rPr>
          <w:iCs/>
          <w:sz w:val="24"/>
          <w:szCs w:val="24"/>
          <w:lang w:eastAsia="en-GB"/>
        </w:rPr>
        <w:t xml:space="preserve"> Harper Collins. </w:t>
      </w:r>
    </w:p>
    <w:p>
      <w:pPr>
        <w:pStyle w:val="ListParagraph"/>
        <w:bidi w:val="0"/>
        <w:ind w:hanging="0" w:start="720"/>
        <w:jc w:val="both"/>
        <w:rPr>
          <w:sz w:val="24"/>
          <w:szCs w:val="24"/>
          <w:lang w:eastAsia="en-GB"/>
        </w:rPr>
      </w:pPr>
      <w:r>
        <w:rPr>
          <w:sz w:val="24"/>
          <w:szCs w:val="24"/>
          <w:lang w:eastAsia="en-GB"/>
        </w:rPr>
      </w:r>
    </w:p>
    <w:p>
      <w:pPr>
        <w:pStyle w:val="Normal"/>
        <w:bidi w:val="0"/>
        <w:jc w:val="both"/>
        <w:rPr>
          <w:rFonts w:ascii="Times New Roman" w:hAnsi="Times New Roman" w:cs="Times New Roman"/>
          <w:b/>
          <w:bCs/>
          <w:sz w:val="24"/>
          <w:szCs w:val="24"/>
          <w:lang w:eastAsia="en-GB"/>
        </w:rPr>
      </w:pPr>
      <w:r>
        <w:rPr>
          <w:rFonts w:cs="Times New Roman"/>
          <w:b/>
          <w:bCs/>
          <w:sz w:val="24"/>
          <w:szCs w:val="24"/>
          <w:lang w:eastAsia="en-GB"/>
        </w:rPr>
        <w:t xml:space="preserve">References: </w:t>
      </w:r>
    </w:p>
    <w:p>
      <w:pPr>
        <w:pStyle w:val="ListParagraph"/>
        <w:numPr>
          <w:ilvl w:val="0"/>
          <w:numId w:val="65"/>
        </w:numPr>
        <w:bidi w:val="0"/>
        <w:jc w:val="both"/>
        <w:rPr>
          <w:sz w:val="24"/>
          <w:szCs w:val="24"/>
          <w:lang w:eastAsia="en-GB"/>
        </w:rPr>
      </w:pPr>
      <w:r>
        <w:rPr>
          <w:sz w:val="24"/>
          <w:szCs w:val="24"/>
          <w:lang w:eastAsia="en-GB"/>
        </w:rPr>
        <w:t xml:space="preserve">Baruah, Manjeet. </w:t>
      </w:r>
      <w:r>
        <w:rPr>
          <w:i/>
          <w:sz w:val="24"/>
          <w:szCs w:val="24"/>
          <w:lang w:eastAsia="en-GB"/>
        </w:rPr>
        <w:t>Frontier Cultures: A Social History of Assamese Literature</w:t>
      </w:r>
      <w:r>
        <w:rPr>
          <w:sz w:val="24"/>
          <w:szCs w:val="24"/>
          <w:lang w:eastAsia="en-GB"/>
        </w:rPr>
        <w:t>. Taylor &amp; Francis. 2020</w:t>
      </w:r>
    </w:p>
    <w:p>
      <w:pPr>
        <w:pStyle w:val="ListParagraph"/>
        <w:numPr>
          <w:ilvl w:val="0"/>
          <w:numId w:val="66"/>
        </w:numPr>
        <w:bidi w:val="0"/>
        <w:jc w:val="both"/>
        <w:rPr>
          <w:sz w:val="24"/>
          <w:szCs w:val="24"/>
          <w:lang w:eastAsia="en-GB"/>
        </w:rPr>
      </w:pPr>
      <w:r>
        <w:rPr>
          <w:sz w:val="24"/>
          <w:szCs w:val="24"/>
          <w:lang w:eastAsia="en-GB"/>
        </w:rPr>
        <w:t xml:space="preserve">Gelder, Ken. </w:t>
      </w:r>
      <w:r>
        <w:rPr>
          <w:i/>
          <w:sz w:val="24"/>
          <w:szCs w:val="24"/>
          <w:lang w:eastAsia="en-GB"/>
        </w:rPr>
        <w:t>Popular Fiction: The Logics and Practices of a Literary Field</w:t>
      </w:r>
      <w:r>
        <w:rPr>
          <w:sz w:val="24"/>
          <w:szCs w:val="24"/>
          <w:lang w:eastAsia="en-GB"/>
        </w:rPr>
        <w:t>. Routledge. 2004</w:t>
      </w:r>
    </w:p>
    <w:p>
      <w:pPr>
        <w:pStyle w:val="ListParagraph"/>
        <w:numPr>
          <w:ilvl w:val="0"/>
          <w:numId w:val="67"/>
        </w:numPr>
        <w:bidi w:val="0"/>
        <w:jc w:val="both"/>
        <w:rPr>
          <w:sz w:val="24"/>
          <w:szCs w:val="24"/>
          <w:lang w:eastAsia="en-GB"/>
        </w:rPr>
      </w:pPr>
      <w:r>
        <w:rPr>
          <w:sz w:val="24"/>
          <w:szCs w:val="24"/>
          <w:lang w:eastAsia="en-GB"/>
        </w:rPr>
        <w:t xml:space="preserve">Haywood, Ian. </w:t>
      </w:r>
      <w:r>
        <w:rPr>
          <w:i/>
          <w:sz w:val="24"/>
          <w:szCs w:val="24"/>
          <w:lang w:eastAsia="en-GB"/>
        </w:rPr>
        <w:t>The Revolution in Popular Literature: Print, Politics and the People, 1790-1860</w:t>
      </w:r>
      <w:r>
        <w:rPr>
          <w:sz w:val="24"/>
          <w:szCs w:val="24"/>
          <w:lang w:eastAsia="en-GB"/>
        </w:rPr>
        <w:t>. Cambridge University Press. 2004</w:t>
      </w:r>
    </w:p>
    <w:p>
      <w:pPr>
        <w:pStyle w:val="ListParagraph"/>
        <w:numPr>
          <w:ilvl w:val="0"/>
          <w:numId w:val="68"/>
        </w:numPr>
        <w:bidi w:val="0"/>
        <w:jc w:val="both"/>
        <w:rPr>
          <w:sz w:val="24"/>
          <w:szCs w:val="24"/>
          <w:lang w:eastAsia="en-GB"/>
        </w:rPr>
      </w:pPr>
      <w:r>
        <w:rPr>
          <w:sz w:val="24"/>
          <w:szCs w:val="24"/>
          <w:lang w:eastAsia="en-GB"/>
        </w:rPr>
        <w:t xml:space="preserve">Misra, Tilottoma. </w:t>
      </w:r>
      <w:r>
        <w:rPr>
          <w:i/>
          <w:sz w:val="24"/>
          <w:szCs w:val="24"/>
          <w:lang w:eastAsia="en-GB"/>
        </w:rPr>
        <w:t>Literature and Society in Assam: A Study of the Assamese Renaissance, 1826-1926</w:t>
      </w:r>
      <w:r>
        <w:rPr>
          <w:sz w:val="24"/>
          <w:szCs w:val="24"/>
          <w:lang w:eastAsia="en-GB"/>
        </w:rPr>
        <w:t>. Omsons Publications. 2006</w:t>
      </w:r>
    </w:p>
    <w:p>
      <w:pPr>
        <w:pStyle w:val="ListParagraph"/>
        <w:numPr>
          <w:ilvl w:val="0"/>
          <w:numId w:val="69"/>
        </w:numPr>
        <w:bidi w:val="0"/>
        <w:jc w:val="both"/>
        <w:rPr>
          <w:sz w:val="24"/>
          <w:szCs w:val="24"/>
          <w:lang w:eastAsia="en-GB"/>
        </w:rPr>
      </w:pPr>
      <w:r>
        <w:rPr>
          <w:rFonts w:eastAsia="Times New Roman" w:cs="Times New Roman"/>
          <w:b/>
          <w:bCs/>
          <w:color w:themeColor="text1" w:val="000000"/>
          <w:sz w:val="24"/>
          <w:szCs w:val="24"/>
        </w:rPr>
        <w:t xml:space="preserve">Neuburg, Victor, E. </w:t>
      </w:r>
      <w:r>
        <w:rPr>
          <w:rFonts w:eastAsia="Times New Roman" w:cs="Times New Roman"/>
          <w:b/>
          <w:bCs/>
          <w:i/>
          <w:color w:themeColor="text1" w:val="000000"/>
          <w:sz w:val="24"/>
          <w:szCs w:val="24"/>
          <w:lang w:eastAsia="en-GB"/>
        </w:rPr>
        <w:t>The Popular Press Companion to Popular Literature</w:t>
      </w:r>
      <w:r>
        <w:rPr>
          <w:rFonts w:eastAsia="Times New Roman" w:cs="Times New Roman"/>
          <w:b/>
          <w:bCs/>
          <w:color w:themeColor="text1" w:val="000000"/>
          <w:sz w:val="24"/>
          <w:szCs w:val="24"/>
          <w:lang w:eastAsia="en-GB"/>
        </w:rPr>
        <w:t>. Bowling Green State University Popular Press. 1983</w:t>
      </w:r>
    </w:p>
    <w:p>
      <w:pPr>
        <w:pStyle w:val="ListParagraph"/>
        <w:bidi w:val="0"/>
        <w:jc w:val="both"/>
        <w:rPr>
          <w:sz w:val="24"/>
          <w:szCs w:val="24"/>
          <w:lang w:eastAsia="en-GB"/>
        </w:rPr>
      </w:pPr>
      <w:r>
        <w:rPr/>
      </w:r>
      <w:r>
        <w:br w:type="page"/>
      </w:r>
    </w:p>
    <w:p>
      <w:pPr>
        <w:pStyle w:val="Normal1"/>
        <w:spacing w:lineRule="auto" w:line="360"/>
        <w:jc w:val="both"/>
        <w:rPr>
          <w:rFonts w:cs="Times New Roman"/>
          <w:b/>
          <w:bCs/>
        </w:rPr>
      </w:pPr>
      <w:r>
        <w:rPr>
          <w:rFonts w:cs="Times New Roman"/>
          <w:b/>
          <w:bCs/>
        </w:rPr>
        <w:t>Course Title:</w:t>
        <w:tab/>
      </w:r>
      <w:r>
        <w:rPr>
          <w:rFonts w:cs="Times New Roman"/>
        </w:rPr>
        <w:t>Literatures of Vulnerability</w:t>
        <w:tab/>
      </w:r>
      <w:r>
        <w:rPr>
          <w:rFonts w:cs="Times New Roman"/>
          <w:b/>
          <w:bCs/>
        </w:rPr>
        <w:tab/>
        <w:tab/>
        <w:tab/>
        <w:t xml:space="preserve">Course Code: </w:t>
      </w:r>
      <w:r>
        <w:rPr>
          <w:rFonts w:eastAsia="Aptos" w:cs="Times New Roman" w:ascii="Times New Roman" w:hAnsi="Times New Roman"/>
          <w:b/>
          <w:bCs/>
          <w:kern w:val="2"/>
          <w:sz w:val="22"/>
          <w:szCs w:val="22"/>
          <w:lang w:val="en-US" w:eastAsia="en-US" w:bidi="ar-SA"/>
        </w:rPr>
        <w:t>ENG104M302</w:t>
      </w:r>
    </w:p>
    <w:p>
      <w:pPr>
        <w:pStyle w:val="Normal1"/>
        <w:spacing w:lineRule="auto" w:line="360"/>
        <w:jc w:val="both"/>
        <w:rPr/>
      </w:pPr>
      <w:r>
        <w:rPr>
          <w:rFonts w:cs="Times New Roman"/>
          <w:b/>
          <w:bCs/>
        </w:rPr>
        <w:t xml:space="preserve">Course Type: </w:t>
      </w:r>
      <w:r>
        <w:rPr>
          <w:rFonts w:cs="Times New Roman"/>
        </w:rPr>
        <w:t>Core</w:t>
        <w:tab/>
        <w:tab/>
        <w:tab/>
        <w:tab/>
        <w:tab/>
        <w:tab/>
        <w:tab/>
      </w:r>
      <w:r>
        <w:rPr>
          <w:rFonts w:cs="Times New Roman"/>
          <w:b/>
          <w:bCs/>
        </w:rPr>
        <w:t xml:space="preserve">Total credits: </w:t>
      </w:r>
      <w:r>
        <w:rPr>
          <w:rFonts w:cs="Times New Roman"/>
        </w:rPr>
        <w:t>4</w:t>
      </w:r>
    </w:p>
    <w:p>
      <w:pPr>
        <w:pStyle w:val="Normal1"/>
        <w:spacing w:lineRule="auto" w:line="360"/>
        <w:jc w:val="both"/>
        <w:rPr/>
      </w:pPr>
      <w:r>
        <w:rPr>
          <w:rFonts w:cs="Times New Roman"/>
          <w:b/>
          <w:bCs/>
        </w:rPr>
        <w:t xml:space="preserve">Course Level: </w:t>
      </w:r>
      <w:r>
        <w:rPr>
          <w:rFonts w:cs="Times New Roman"/>
        </w:rPr>
        <w:t>500</w:t>
      </w:r>
      <w:r>
        <w:rPr>
          <w:rFonts w:cs="Times New Roman"/>
          <w:b/>
          <w:bCs/>
        </w:rPr>
        <w:tab/>
        <w:tab/>
        <w:tab/>
        <w:tab/>
        <w:tab/>
        <w:tab/>
        <w:tab/>
        <w:t xml:space="preserve">L-T-P-C: </w:t>
      </w:r>
      <w:r>
        <w:rPr>
          <w:rFonts w:cs="Times New Roman"/>
        </w:rPr>
        <w:t>4-1-0-4</w:t>
      </w:r>
    </w:p>
    <w:p>
      <w:pPr>
        <w:pStyle w:val="Normal1"/>
        <w:spacing w:lineRule="auto" w:line="360"/>
        <w:jc w:val="both"/>
        <w:rPr/>
      </w:pPr>
      <w:r>
        <w:rPr>
          <w:rFonts w:cs="Times New Roman"/>
          <w:b/>
          <w:bCs/>
        </w:rPr>
        <w:t xml:space="preserve">Scheme of Evaluation: </w:t>
      </w:r>
      <w:r>
        <w:rPr>
          <w:rFonts w:cs="Times New Roman"/>
        </w:rPr>
        <w:t>Theory</w:t>
      </w:r>
    </w:p>
    <w:p>
      <w:pPr>
        <w:pStyle w:val="Normal1"/>
        <w:spacing w:lineRule="auto" w:line="360"/>
        <w:jc w:val="both"/>
        <w:rPr>
          <w:rFonts w:cs="Times New Roman"/>
          <w:b/>
          <w:bCs/>
        </w:rPr>
      </w:pPr>
      <w:r>
        <w:rPr>
          <w:rFonts w:cs="Times New Roman"/>
          <w:b/>
          <w:bCs/>
        </w:rPr>
      </w:r>
    </w:p>
    <w:p>
      <w:pPr>
        <w:pStyle w:val="Normal1"/>
        <w:spacing w:lineRule="auto" w:line="360"/>
        <w:jc w:val="both"/>
        <w:rPr/>
      </w:pPr>
      <w:r>
        <w:rPr>
          <w:rFonts w:cs="Times New Roman"/>
          <w:b/>
          <w:bCs/>
        </w:rPr>
        <w:t xml:space="preserve">Course Objectives: </w:t>
      </w:r>
      <w:r>
        <w:rPr>
          <w:rFonts w:cs="Times New Roman"/>
        </w:rPr>
        <w:t>The course explores the intersection of vulnerability with identity, power, and marginalization in literature, focusing on gender, disability, caste, and other social categories. Through critical readings and theoretical frameworks, students will examine how literature reflects, resists, and reimagines the experiences of vulnerability, precarity, and suffering in contemporary society.</w:t>
      </w:r>
    </w:p>
    <w:p>
      <w:pPr>
        <w:pStyle w:val="Normal1"/>
        <w:spacing w:lineRule="auto" w:line="360"/>
        <w:jc w:val="both"/>
        <w:rPr>
          <w:rFonts w:cs="Times New Roman"/>
          <w:b/>
          <w:bCs/>
        </w:rPr>
      </w:pPr>
      <w:r>
        <w:rPr>
          <w:rFonts w:cs="Times New Roman"/>
          <w:b/>
          <w:bCs/>
        </w:rPr>
        <w:t>Course Outcomes:</w:t>
      </w:r>
    </w:p>
    <w:tbl>
      <w:tblPr>
        <w:tblW w:w="10235" w:type="dxa"/>
        <w:jc w:val="start"/>
        <w:tblInd w:w="103" w:type="dxa"/>
        <w:tblLayout w:type="fixed"/>
        <w:tblCellMar>
          <w:top w:w="0" w:type="dxa"/>
          <w:start w:w="108" w:type="dxa"/>
          <w:bottom w:w="0" w:type="dxa"/>
          <w:end w:w="108" w:type="dxa"/>
        </w:tblCellMar>
        <w:tblLook w:val="04a0" w:noHBand="0" w:noVBand="1" w:firstColumn="1" w:lastRow="0" w:lastColumn="0" w:firstRow="1"/>
      </w:tblPr>
      <w:tblGrid>
        <w:gridCol w:w="1067"/>
        <w:gridCol w:w="6898"/>
        <w:gridCol w:w="2270"/>
      </w:tblGrid>
      <w:tr>
        <w:trPr>
          <w:trHeight w:val="409" w:hRule="atLeast"/>
        </w:trPr>
        <w:tc>
          <w:tcPr>
            <w:tcW w:w="10235" w:type="dxa"/>
            <w:gridSpan w:val="3"/>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center" w:pos="1440" w:leader="none"/>
              </w:tabs>
              <w:bidi w:val="0"/>
              <w:spacing w:lineRule="auto" w:line="360" w:before="0" w:after="160"/>
              <w:ind w:hanging="15" w:start="15"/>
              <w:contextualSpacing/>
              <w:jc w:val="center"/>
              <w:rPr>
                <w:rFonts w:cs="Times New Roman"/>
                <w:b/>
                <w:bCs/>
              </w:rPr>
            </w:pPr>
            <w:r>
              <w:rPr>
                <w:rFonts w:cs="Times New Roman"/>
                <w:b/>
                <w:bCs/>
              </w:rPr>
              <w:t>On successful completion of the course the students will be able to:</w:t>
            </w:r>
          </w:p>
        </w:tc>
      </w:tr>
      <w:tr>
        <w:trPr>
          <w:trHeight w:val="409" w:hRule="atLeast"/>
        </w:trPr>
        <w:tc>
          <w:tcPr>
            <w:tcW w:w="1067"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right" w:pos="1755" w:leader="none"/>
              </w:tabs>
              <w:bidi w:val="0"/>
              <w:spacing w:lineRule="auto" w:line="360" w:before="0" w:after="160"/>
              <w:ind w:hanging="15" w:start="15" w:end="19"/>
              <w:contextualSpacing/>
              <w:jc w:val="center"/>
              <w:rPr>
                <w:rFonts w:cs="Times New Roman"/>
                <w:b/>
                <w:bCs/>
              </w:rPr>
            </w:pPr>
            <w:r>
              <w:rPr>
                <w:rFonts w:cs="Times New Roman"/>
                <w:b/>
                <w:bCs/>
              </w:rPr>
              <w:tab/>
              <w:t>SI. No.</w:t>
            </w:r>
          </w:p>
        </w:tc>
        <w:tc>
          <w:tcPr>
            <w:tcW w:w="6898"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left" w:pos="1755" w:leader="none"/>
              </w:tabs>
              <w:bidi w:val="0"/>
              <w:spacing w:lineRule="auto" w:line="360" w:before="0" w:after="160"/>
              <w:ind w:start="15"/>
              <w:contextualSpacing/>
              <w:jc w:val="center"/>
              <w:rPr>
                <w:rFonts w:cs="Times New Roman"/>
                <w:b/>
                <w:bCs/>
              </w:rPr>
            </w:pPr>
            <w:r>
              <w:rPr>
                <w:rFonts w:cs="Times New Roman"/>
                <w:b/>
                <w:bCs/>
              </w:rPr>
              <w:t>Course Outcomes</w:t>
            </w:r>
          </w:p>
        </w:tc>
        <w:tc>
          <w:tcPr>
            <w:tcW w:w="2270"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center" w:pos="1440" w:leader="none"/>
              </w:tabs>
              <w:bidi w:val="0"/>
              <w:spacing w:lineRule="auto" w:line="360" w:before="0" w:after="160"/>
              <w:ind w:hanging="15" w:start="15"/>
              <w:contextualSpacing/>
              <w:jc w:val="center"/>
              <w:rPr>
                <w:rFonts w:cs="Times New Roman"/>
                <w:b/>
                <w:bCs/>
              </w:rPr>
            </w:pPr>
            <w:r>
              <w:rPr>
                <w:rFonts w:cs="Times New Roman"/>
                <w:b/>
                <w:bCs/>
              </w:rPr>
              <w:t>Bloom’s Taxonomy Level</w:t>
            </w:r>
          </w:p>
        </w:tc>
      </w:tr>
      <w:tr>
        <w:trPr>
          <w:trHeight w:val="516" w:hRule="atLeast"/>
        </w:trPr>
        <w:tc>
          <w:tcPr>
            <w:tcW w:w="1067" w:type="dxa"/>
            <w:tcBorders>
              <w:top w:val="single" w:sz="4" w:space="0" w:color="000000"/>
              <w:start w:val="single" w:sz="4" w:space="0" w:color="000000"/>
              <w:bottom w:val="single" w:sz="4" w:space="0" w:color="000000"/>
              <w:end w:val="single" w:sz="4" w:space="0" w:color="000000"/>
            </w:tcBorders>
            <w:vAlign w:val="center"/>
          </w:tcPr>
          <w:p>
            <w:pPr>
              <w:pStyle w:val="ListParagraph"/>
              <w:bidi w:val="0"/>
              <w:spacing w:lineRule="auto" w:line="360" w:before="0" w:after="160"/>
              <w:ind w:hanging="111" w:start="0"/>
              <w:contextualSpacing/>
              <w:jc w:val="center"/>
              <w:rPr>
                <w:rFonts w:cs="Times New Roman"/>
                <w:b/>
                <w:bCs/>
              </w:rPr>
            </w:pPr>
            <w:r>
              <w:rPr>
                <w:rFonts w:cs="Times New Roman"/>
                <w:b/>
                <w:bCs/>
              </w:rPr>
              <w:t>1</w:t>
            </w:r>
          </w:p>
        </w:tc>
        <w:tc>
          <w:tcPr>
            <w:tcW w:w="6898"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jc w:val="start"/>
              <w:rPr>
                <w:rFonts w:cs="Times New Roman"/>
              </w:rPr>
            </w:pPr>
            <w:r>
              <w:rPr>
                <w:rFonts w:cs="Times New Roman"/>
                <w:b/>
                <w:bCs/>
              </w:rPr>
              <w:t>Apply</w:t>
            </w:r>
            <w:r>
              <w:rPr>
                <w:rFonts w:cs="Times New Roman"/>
              </w:rPr>
              <w:t xml:space="preserve"> critical theories of vulnerability, precarity, and resistance to interpret literary works from diverse cultural and social contexts, demonstrating a nuanced understanding of marginalized identities.</w:t>
            </w:r>
          </w:p>
        </w:tc>
        <w:tc>
          <w:tcPr>
            <w:tcW w:w="2270" w:type="dxa"/>
            <w:tcBorders>
              <w:top w:val="single" w:sz="4" w:space="0" w:color="000000"/>
              <w:start w:val="single" w:sz="4" w:space="0" w:color="000000"/>
              <w:bottom w:val="single" w:sz="4" w:space="0" w:color="000000"/>
              <w:end w:val="single" w:sz="4" w:space="0" w:color="000000"/>
            </w:tcBorders>
            <w:vAlign w:val="center"/>
          </w:tcPr>
          <w:p>
            <w:pPr>
              <w:pStyle w:val="ListParagraph"/>
              <w:bidi w:val="0"/>
              <w:spacing w:lineRule="auto" w:line="360" w:before="0" w:after="160"/>
              <w:ind w:firstLine="17" w:start="15"/>
              <w:contextualSpacing/>
              <w:jc w:val="center"/>
              <w:rPr>
                <w:rFonts w:cs="Times New Roman"/>
                <w:b/>
                <w:bCs/>
              </w:rPr>
            </w:pPr>
            <w:r>
              <w:rPr>
                <w:rFonts w:cs="Times New Roman"/>
                <w:b/>
                <w:bCs/>
              </w:rPr>
              <w:t>BT3</w:t>
            </w:r>
          </w:p>
        </w:tc>
      </w:tr>
      <w:tr>
        <w:trPr>
          <w:trHeight w:val="1288" w:hRule="exact"/>
        </w:trPr>
        <w:tc>
          <w:tcPr>
            <w:tcW w:w="1067"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center" w:pos="697" w:leader="none"/>
              </w:tabs>
              <w:bidi w:val="0"/>
              <w:spacing w:lineRule="auto" w:line="360" w:before="0" w:after="160"/>
              <w:ind w:hanging="111" w:start="0"/>
              <w:contextualSpacing/>
              <w:jc w:val="center"/>
              <w:rPr>
                <w:rFonts w:cs="Times New Roman"/>
                <w:b/>
                <w:bCs/>
              </w:rPr>
            </w:pPr>
            <w:r>
              <w:rPr>
                <w:rFonts w:cs="Times New Roman"/>
                <w:b/>
                <w:bCs/>
              </w:rPr>
              <w:t>2</w:t>
            </w:r>
          </w:p>
        </w:tc>
        <w:tc>
          <w:tcPr>
            <w:tcW w:w="6898"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jc w:val="start"/>
              <w:rPr>
                <w:rFonts w:cs="Times New Roman"/>
              </w:rPr>
            </w:pPr>
            <w:r>
              <w:rPr>
                <w:rFonts w:cs="Times New Roman"/>
                <w:b/>
                <w:bCs/>
              </w:rPr>
              <w:t>Analyze</w:t>
            </w:r>
            <w:r>
              <w:rPr>
                <w:rFonts w:cs="Times New Roman"/>
              </w:rPr>
              <w:t xml:space="preserve"> how literature constructs and challenges themes of suffering and stigma, and examine the ways in which literary forms shape the representation of vulnerable bodies and experiences.</w:t>
            </w:r>
          </w:p>
        </w:tc>
        <w:tc>
          <w:tcPr>
            <w:tcW w:w="2270" w:type="dxa"/>
            <w:tcBorders>
              <w:top w:val="single" w:sz="4" w:space="0" w:color="000000"/>
              <w:start w:val="single" w:sz="4" w:space="0" w:color="000000"/>
              <w:bottom w:val="single" w:sz="4" w:space="0" w:color="000000"/>
              <w:end w:val="single" w:sz="4" w:space="0" w:color="000000"/>
            </w:tcBorders>
            <w:vAlign w:val="center"/>
          </w:tcPr>
          <w:p>
            <w:pPr>
              <w:pStyle w:val="ListParagraph"/>
              <w:bidi w:val="0"/>
              <w:spacing w:lineRule="auto" w:line="360" w:before="0" w:after="160"/>
              <w:ind w:firstLine="17" w:start="15"/>
              <w:contextualSpacing/>
              <w:jc w:val="center"/>
              <w:rPr>
                <w:rFonts w:cs="Times New Roman"/>
                <w:b/>
              </w:rPr>
            </w:pPr>
            <w:r>
              <w:rPr>
                <w:rFonts w:cs="Times New Roman"/>
                <w:b/>
              </w:rPr>
              <w:t>BT4</w:t>
            </w:r>
          </w:p>
        </w:tc>
      </w:tr>
      <w:tr>
        <w:trPr>
          <w:trHeight w:val="1837" w:hRule="exact"/>
        </w:trPr>
        <w:tc>
          <w:tcPr>
            <w:tcW w:w="1067"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right" w:pos="1740" w:leader="none"/>
              </w:tabs>
              <w:bidi w:val="0"/>
              <w:spacing w:lineRule="auto" w:line="360" w:before="0" w:after="160"/>
              <w:ind w:hanging="111" w:start="0"/>
              <w:contextualSpacing/>
              <w:jc w:val="center"/>
              <w:rPr>
                <w:rFonts w:cs="Times New Roman"/>
                <w:b/>
                <w:bCs/>
              </w:rPr>
            </w:pPr>
            <w:r>
              <w:rPr>
                <w:rFonts w:cs="Times New Roman"/>
                <w:b/>
                <w:bCs/>
              </w:rPr>
              <w:t>3</w:t>
            </w:r>
          </w:p>
        </w:tc>
        <w:tc>
          <w:tcPr>
            <w:tcW w:w="6898"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160"/>
              <w:contextualSpacing/>
              <w:jc w:val="both"/>
              <w:rPr>
                <w:rFonts w:cs="Times New Roman"/>
              </w:rPr>
            </w:pPr>
            <w:r>
              <w:rPr>
                <w:rFonts w:cs="Times New Roman"/>
                <w:b/>
                <w:bCs/>
              </w:rPr>
              <w:t>Evaluate</w:t>
            </w:r>
            <w:r>
              <w:rPr>
                <w:rFonts w:cs="Times New Roman"/>
              </w:rPr>
              <w:t xml:space="preserve"> different literary strategies in representing vulnerability and resistance, comparing how various genres address the politics of victimhood and the power dynamics inherent in social and cultural narratives.</w:t>
            </w:r>
          </w:p>
        </w:tc>
        <w:tc>
          <w:tcPr>
            <w:tcW w:w="2270"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360"/>
              <w:jc w:val="center"/>
              <w:rPr>
                <w:rFonts w:cs="Times New Roman"/>
                <w:b/>
              </w:rPr>
            </w:pPr>
            <w:r>
              <w:rPr>
                <w:rFonts w:cs="Times New Roman"/>
                <w:b/>
              </w:rPr>
              <w:t>BT5</w:t>
            </w:r>
          </w:p>
        </w:tc>
      </w:tr>
      <w:tr>
        <w:trPr>
          <w:trHeight w:val="974" w:hRule="atLeast"/>
        </w:trPr>
        <w:tc>
          <w:tcPr>
            <w:tcW w:w="1067" w:type="dxa"/>
            <w:tcBorders>
              <w:top w:val="single" w:sz="4" w:space="0" w:color="000000"/>
              <w:start w:val="single" w:sz="4" w:space="0" w:color="000000"/>
              <w:bottom w:val="single" w:sz="4" w:space="0" w:color="000000"/>
              <w:end w:val="single" w:sz="4" w:space="0" w:color="000000"/>
            </w:tcBorders>
            <w:vAlign w:val="center"/>
          </w:tcPr>
          <w:p>
            <w:pPr>
              <w:pStyle w:val="ListParagraph"/>
              <w:bidi w:val="0"/>
              <w:spacing w:lineRule="auto" w:line="360" w:before="0" w:after="160"/>
              <w:ind w:hanging="111" w:start="0"/>
              <w:contextualSpacing/>
              <w:jc w:val="center"/>
              <w:rPr>
                <w:rFonts w:cs="Times New Roman"/>
                <w:b/>
                <w:bCs/>
              </w:rPr>
            </w:pPr>
            <w:r>
              <w:rPr>
                <w:rFonts w:cs="Times New Roman"/>
                <w:b/>
                <w:bCs/>
              </w:rPr>
              <w:t>4</w:t>
            </w:r>
          </w:p>
        </w:tc>
        <w:tc>
          <w:tcPr>
            <w:tcW w:w="6898"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160"/>
              <w:contextualSpacing/>
              <w:jc w:val="both"/>
              <w:rPr>
                <w:rFonts w:cs="Times New Roman"/>
              </w:rPr>
            </w:pPr>
            <w:r>
              <w:rPr>
                <w:rFonts w:cs="Times New Roman"/>
                <w:b/>
                <w:bCs/>
              </w:rPr>
              <w:t>Create</w:t>
            </w:r>
            <w:r>
              <w:rPr>
                <w:rFonts w:cs="Times New Roman"/>
              </w:rPr>
              <w:t xml:space="preserve"> sophisticated, original critical essays or projects that synthesize theoretical frameworks and literary analysis to propose new interpretations of vulnerability in literature, contributing to contemporary discussions on social justice and inequality.</w:t>
            </w:r>
          </w:p>
        </w:tc>
        <w:tc>
          <w:tcPr>
            <w:tcW w:w="2270"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360"/>
              <w:jc w:val="center"/>
              <w:rPr>
                <w:rFonts w:cs="Times New Roman"/>
                <w:b/>
              </w:rPr>
            </w:pPr>
            <w:r>
              <w:rPr>
                <w:rFonts w:cs="Times New Roman"/>
                <w:b/>
              </w:rPr>
              <w:t>BT6</w:t>
            </w:r>
          </w:p>
        </w:tc>
      </w:tr>
    </w:tbl>
    <w:p>
      <w:pPr>
        <w:pStyle w:val="Normal1"/>
        <w:spacing w:lineRule="auto" w:line="360"/>
        <w:rPr/>
      </w:pPr>
      <w:r>
        <w:rPr>
          <w:rFonts w:cs="Times New Roman"/>
          <w:b/>
          <w:bCs/>
        </w:rPr>
        <w:t xml:space="preserve">  </w:t>
      </w:r>
    </w:p>
    <w:p>
      <w:pPr>
        <w:pStyle w:val="Normal1"/>
        <w:spacing w:lineRule="auto" w:line="360"/>
        <w:rPr/>
      </w:pPr>
      <w:r>
        <w:rPr>
          <w:rFonts w:cs="Times New Roman"/>
          <w:b/>
          <w:bCs/>
        </w:rPr>
        <w:t>Keywords</w:t>
      </w:r>
      <w:r>
        <w:rPr>
          <w:rFonts w:cs="Times New Roman"/>
        </w:rPr>
        <w:t>: Vulnerability, Precarity, Marginalization, Mournability, Social Justice, Narrative Agency</w:t>
      </w:r>
    </w:p>
    <w:tbl>
      <w:tblPr>
        <w:tblW w:w="10343" w:type="dxa"/>
        <w:jc w:val="start"/>
        <w:tblInd w:w="-5" w:type="dxa"/>
        <w:tblLayout w:type="fixed"/>
        <w:tblCellMar>
          <w:top w:w="0" w:type="dxa"/>
          <w:start w:w="108" w:type="dxa"/>
          <w:bottom w:w="0" w:type="dxa"/>
          <w:end w:w="108" w:type="dxa"/>
        </w:tblCellMar>
        <w:tblLook w:val="04a0" w:noHBand="0" w:noVBand="1" w:firstColumn="1" w:lastRow="0" w:lastColumn="0" w:firstRow="1"/>
      </w:tblPr>
      <w:tblGrid>
        <w:gridCol w:w="1129"/>
        <w:gridCol w:w="7936"/>
        <w:gridCol w:w="1278"/>
      </w:tblGrid>
      <w:tr>
        <w:trPr/>
        <w:tc>
          <w:tcPr>
            <w:tcW w:w="1129" w:type="dxa"/>
            <w:tcBorders>
              <w:top w:val="single" w:sz="4" w:space="0" w:color="000000"/>
              <w:start w:val="single" w:sz="4" w:space="0" w:color="000000"/>
              <w:bottom w:val="single" w:sz="4" w:space="0" w:color="000000"/>
              <w:end w:val="single" w:sz="4" w:space="0" w:color="000000"/>
            </w:tcBorders>
          </w:tcPr>
          <w:p>
            <w:pPr>
              <w:pStyle w:val="Normal1"/>
              <w:spacing w:lineRule="auto" w:line="360"/>
              <w:rPr>
                <w:rFonts w:cs="Times New Roman"/>
                <w:b/>
                <w:bCs/>
                <w:kern w:val="0"/>
                <w:lang w:val="en-GB"/>
              </w:rPr>
            </w:pPr>
            <w:r>
              <w:rPr>
                <w:rFonts w:cs="Times New Roman"/>
                <w:b/>
                <w:bCs/>
                <w:kern w:val="0"/>
                <w:lang w:val="en-GB"/>
              </w:rPr>
              <w:t>Units</w:t>
            </w:r>
          </w:p>
        </w:tc>
        <w:tc>
          <w:tcPr>
            <w:tcW w:w="7936" w:type="dxa"/>
            <w:tcBorders>
              <w:top w:val="single" w:sz="4" w:space="0" w:color="000000"/>
              <w:start w:val="single" w:sz="4" w:space="0" w:color="000000"/>
              <w:bottom w:val="single" w:sz="4" w:space="0" w:color="000000"/>
              <w:end w:val="single" w:sz="4" w:space="0" w:color="000000"/>
            </w:tcBorders>
          </w:tcPr>
          <w:p>
            <w:pPr>
              <w:pStyle w:val="Normal1"/>
              <w:spacing w:lineRule="auto" w:line="360"/>
              <w:rPr>
                <w:rFonts w:cs="Times New Roman"/>
                <w:b/>
                <w:bCs/>
                <w:kern w:val="0"/>
                <w:lang w:val="en-GB"/>
              </w:rPr>
            </w:pPr>
            <w:r>
              <w:rPr>
                <w:rFonts w:cs="Times New Roman"/>
                <w:b/>
                <w:bCs/>
                <w:kern w:val="0"/>
                <w:lang w:val="en-GB"/>
              </w:rPr>
              <w:t>Course Contents</w:t>
            </w:r>
          </w:p>
        </w:tc>
        <w:tc>
          <w:tcPr>
            <w:tcW w:w="1278" w:type="dxa"/>
            <w:tcBorders>
              <w:top w:val="single" w:sz="4" w:space="0" w:color="000000"/>
              <w:start w:val="single" w:sz="4" w:space="0" w:color="000000"/>
              <w:bottom w:val="single" w:sz="4" w:space="0" w:color="000000"/>
              <w:end w:val="single" w:sz="4" w:space="0" w:color="000000"/>
            </w:tcBorders>
          </w:tcPr>
          <w:p>
            <w:pPr>
              <w:pStyle w:val="Normal1"/>
              <w:spacing w:lineRule="auto" w:line="360"/>
              <w:jc w:val="center"/>
              <w:rPr>
                <w:rFonts w:cs="Times New Roman"/>
                <w:b/>
                <w:bCs/>
                <w:kern w:val="0"/>
                <w:lang w:val="en-GB"/>
              </w:rPr>
            </w:pPr>
            <w:r>
              <w:rPr>
                <w:rFonts w:cs="Times New Roman"/>
                <w:b/>
                <w:bCs/>
                <w:kern w:val="0"/>
                <w:lang w:val="en-GB"/>
              </w:rPr>
              <w:t>Period</w:t>
            </w:r>
          </w:p>
        </w:tc>
      </w:tr>
      <w:tr>
        <w:trPr/>
        <w:tc>
          <w:tcPr>
            <w:tcW w:w="1129" w:type="dxa"/>
            <w:tcBorders>
              <w:top w:val="single" w:sz="4" w:space="0" w:color="000000"/>
              <w:start w:val="single" w:sz="4" w:space="0" w:color="000000"/>
              <w:bottom w:val="single" w:sz="4" w:space="0" w:color="000000"/>
              <w:end w:val="single" w:sz="4" w:space="0" w:color="000000"/>
            </w:tcBorders>
          </w:tcPr>
          <w:p>
            <w:pPr>
              <w:pStyle w:val="Normal1"/>
              <w:spacing w:lineRule="auto" w:line="360"/>
              <w:jc w:val="center"/>
              <w:rPr>
                <w:rFonts w:cs="Times New Roman"/>
                <w:b/>
                <w:bCs/>
                <w:kern w:val="0"/>
                <w:lang w:val="en-GB"/>
              </w:rPr>
            </w:pPr>
            <w:r>
              <w:rPr>
                <w:rFonts w:cs="Times New Roman"/>
                <w:b/>
                <w:bCs/>
                <w:kern w:val="0"/>
                <w:lang w:val="en-GB"/>
              </w:rPr>
              <w:t>I</w:t>
            </w:r>
          </w:p>
        </w:tc>
        <w:tc>
          <w:tcPr>
            <w:tcW w:w="7936" w:type="dxa"/>
            <w:tcBorders>
              <w:top w:val="single" w:sz="4" w:space="0" w:color="000000"/>
              <w:start w:val="single" w:sz="4" w:space="0" w:color="000000"/>
              <w:bottom w:val="single" w:sz="4" w:space="0" w:color="000000"/>
              <w:end w:val="single" w:sz="4" w:space="0" w:color="000000"/>
            </w:tcBorders>
          </w:tcPr>
          <w:p>
            <w:pPr>
              <w:pStyle w:val="Normal1"/>
              <w:spacing w:lineRule="auto" w:line="360"/>
              <w:rPr>
                <w:rFonts w:cs="Times New Roman"/>
                <w:b/>
                <w:bCs/>
                <w:kern w:val="0"/>
                <w:lang w:val="en-GB"/>
              </w:rPr>
            </w:pPr>
            <w:r>
              <w:rPr>
                <w:rFonts w:cs="Times New Roman"/>
                <w:b/>
                <w:bCs/>
                <w:kern w:val="0"/>
                <w:lang w:val="en-GB"/>
              </w:rPr>
              <w:t>Introduction to key concepts</w:t>
            </w:r>
          </w:p>
          <w:p>
            <w:pPr>
              <w:pStyle w:val="Normal1"/>
              <w:rPr>
                <w:rFonts w:cs="Times New Roman"/>
                <w:kern w:val="0"/>
                <w:lang w:val="en-GB"/>
              </w:rPr>
            </w:pPr>
            <w:r>
              <w:rPr>
                <w:rFonts w:cs="Times New Roman"/>
                <w:kern w:val="0"/>
                <w:lang w:val="en-GB"/>
              </w:rPr>
              <w:t xml:space="preserve">Vulnerability, Precarity, Grievability, Resilience, Resistance, Risk, Narrative, Deviance/Stigma, Violence and Suffering </w:t>
            </w:r>
          </w:p>
          <w:p>
            <w:pPr>
              <w:pStyle w:val="Normal1"/>
              <w:rPr>
                <w:rFonts w:cs="Times New Roman"/>
                <w:i/>
                <w:i/>
                <w:iCs/>
                <w:kern w:val="0"/>
                <w:lang w:val="en-GB"/>
              </w:rPr>
            </w:pPr>
            <w:r>
              <w:rPr>
                <w:rFonts w:cs="Times New Roman"/>
                <w:kern w:val="0"/>
                <w:lang w:val="en-GB"/>
              </w:rPr>
              <w:t xml:space="preserve">Jean-Michel Ganteau and Susana Onega </w:t>
            </w:r>
            <w:r>
              <w:rPr>
                <w:rFonts w:cs="Times New Roman"/>
                <w:i/>
                <w:iCs/>
                <w:kern w:val="0"/>
                <w:lang w:val="en-GB"/>
              </w:rPr>
              <w:t>Victimhood and Vulnerability in 21st Century Fiction</w:t>
            </w:r>
          </w:p>
          <w:p>
            <w:pPr>
              <w:pStyle w:val="Normal1"/>
              <w:rPr>
                <w:rFonts w:cs="Times New Roman"/>
                <w:kern w:val="0"/>
                <w:lang w:val="en-GB"/>
              </w:rPr>
            </w:pPr>
            <w:r>
              <w:rPr>
                <w:rFonts w:cs="Times New Roman"/>
                <w:kern w:val="0"/>
                <w:lang w:val="en-GB"/>
              </w:rPr>
              <w:t xml:space="preserve">Judith Butler </w:t>
            </w:r>
            <w:r>
              <w:rPr>
                <w:rFonts w:cs="Times New Roman"/>
                <w:i/>
                <w:iCs/>
                <w:kern w:val="0"/>
                <w:lang w:val="en-GB"/>
              </w:rPr>
              <w:t xml:space="preserve">Frames of War </w:t>
            </w:r>
            <w:r>
              <w:rPr>
                <w:rFonts w:cs="Times New Roman"/>
                <w:kern w:val="0"/>
                <w:lang w:val="en-GB"/>
              </w:rPr>
              <w:t xml:space="preserve">and </w:t>
            </w:r>
            <w:r>
              <w:rPr>
                <w:rFonts w:cs="Times New Roman"/>
                <w:i/>
                <w:iCs/>
                <w:kern w:val="0"/>
                <w:lang w:val="en-GB"/>
              </w:rPr>
              <w:t xml:space="preserve">Precarious Life </w:t>
            </w:r>
            <w:r>
              <w:rPr>
                <w:rFonts w:cs="Times New Roman"/>
                <w:kern w:val="0"/>
                <w:lang w:val="en-GB"/>
              </w:rPr>
              <w:t>(selections)</w:t>
            </w:r>
          </w:p>
          <w:p>
            <w:pPr>
              <w:pStyle w:val="Normal1"/>
              <w:rPr>
                <w:rFonts w:cs="Times New Roman"/>
                <w:i/>
                <w:i/>
                <w:iCs/>
                <w:kern w:val="0"/>
                <w:u w:val="single"/>
                <w:lang w:val="en-GB"/>
              </w:rPr>
            </w:pPr>
            <w:r>
              <w:rPr>
                <w:rFonts w:cs="Times New Roman"/>
                <w:i/>
                <w:iCs/>
                <w:kern w:val="0"/>
                <w:u w:val="single"/>
                <w:lang w:val="en-GB"/>
              </w:rPr>
            </w:r>
          </w:p>
        </w:tc>
        <w:tc>
          <w:tcPr>
            <w:tcW w:w="1278" w:type="dxa"/>
            <w:tcBorders>
              <w:top w:val="single" w:sz="4" w:space="0" w:color="000000"/>
              <w:start w:val="single" w:sz="4" w:space="0" w:color="000000"/>
              <w:bottom w:val="single" w:sz="4" w:space="0" w:color="000000"/>
              <w:end w:val="single" w:sz="4" w:space="0" w:color="000000"/>
            </w:tcBorders>
          </w:tcPr>
          <w:p>
            <w:pPr>
              <w:pStyle w:val="Normal1"/>
              <w:spacing w:lineRule="auto" w:line="360"/>
              <w:jc w:val="center"/>
              <w:rPr>
                <w:rFonts w:cs="Times New Roman"/>
                <w:b/>
                <w:bCs/>
                <w:kern w:val="0"/>
                <w:lang w:val="en-GB"/>
              </w:rPr>
            </w:pPr>
            <w:r>
              <w:rPr>
                <w:rFonts w:cs="Times New Roman"/>
                <w:b/>
                <w:bCs/>
                <w:kern w:val="0"/>
                <w:lang w:val="en-GB"/>
              </w:rPr>
              <w:t>15</w:t>
            </w:r>
          </w:p>
        </w:tc>
      </w:tr>
      <w:tr>
        <w:trPr>
          <w:trHeight w:val="1867" w:hRule="atLeast"/>
        </w:trPr>
        <w:tc>
          <w:tcPr>
            <w:tcW w:w="1129" w:type="dxa"/>
            <w:tcBorders>
              <w:top w:val="single" w:sz="4" w:space="0" w:color="000000"/>
              <w:start w:val="single" w:sz="4" w:space="0" w:color="000000"/>
              <w:bottom w:val="single" w:sz="4" w:space="0" w:color="000000"/>
              <w:end w:val="single" w:sz="4" w:space="0" w:color="000000"/>
            </w:tcBorders>
          </w:tcPr>
          <w:p>
            <w:pPr>
              <w:pStyle w:val="Normal1"/>
              <w:spacing w:lineRule="auto" w:line="360"/>
              <w:jc w:val="center"/>
              <w:rPr>
                <w:rFonts w:cs="Times New Roman"/>
                <w:b/>
                <w:bCs/>
                <w:kern w:val="0"/>
                <w:lang w:val="en-GB"/>
              </w:rPr>
            </w:pPr>
            <w:r>
              <w:rPr>
                <w:rFonts w:cs="Times New Roman"/>
                <w:b/>
                <w:bCs/>
                <w:kern w:val="0"/>
                <w:lang w:val="en-GB"/>
              </w:rPr>
              <w:t>II</w:t>
            </w:r>
          </w:p>
        </w:tc>
        <w:tc>
          <w:tcPr>
            <w:tcW w:w="7936" w:type="dxa"/>
            <w:tcBorders>
              <w:top w:val="single" w:sz="4" w:space="0" w:color="000000"/>
              <w:start w:val="single" w:sz="4" w:space="0" w:color="000000"/>
              <w:bottom w:val="single" w:sz="4" w:space="0" w:color="000000"/>
              <w:end w:val="single" w:sz="4" w:space="0" w:color="000000"/>
            </w:tcBorders>
          </w:tcPr>
          <w:p>
            <w:pPr>
              <w:pStyle w:val="Normal1"/>
              <w:spacing w:lineRule="auto" w:line="360"/>
              <w:rPr>
                <w:rFonts w:cs="Times New Roman"/>
                <w:b/>
                <w:bCs/>
                <w:kern w:val="0"/>
                <w:lang w:val="en-GB"/>
              </w:rPr>
            </w:pPr>
            <w:r>
              <w:rPr>
                <w:rFonts w:cs="Times New Roman"/>
                <w:b/>
                <w:bCs/>
                <w:kern w:val="0"/>
                <w:lang w:val="en-GB"/>
              </w:rPr>
              <w:t>Vulnerability through Exclusion and Violence</w:t>
            </w:r>
          </w:p>
          <w:p>
            <w:pPr>
              <w:pStyle w:val="Normal"/>
              <w:suppressAutoHyphens w:val="false"/>
              <w:bidi w:val="0"/>
              <w:jc w:val="start"/>
              <w:rPr>
                <w:rFonts w:eastAsia="Times New Roman" w:cs="Times New Roman"/>
                <w:color w:val="000000"/>
                <w:lang w:bidi="ar-SA"/>
              </w:rPr>
            </w:pPr>
            <w:r>
              <w:rPr>
                <w:rFonts w:eastAsia="Times New Roman" w:cs="Times New Roman"/>
                <w:color w:val="000000"/>
                <w:lang w:bidi="ar-SA"/>
              </w:rPr>
              <w:t>Minerva Rivas Velarde "Indigenous Perspectives of Disability."</w:t>
            </w:r>
            <w:r>
              <w:rPr>
                <w:rStyle w:val="apple-converted-space"/>
                <w:rFonts w:eastAsia="Times New Roman" w:cs="Times New Roman"/>
                <w:color w:val="000000"/>
                <w:lang w:bidi="ar-SA"/>
              </w:rPr>
              <w:t> </w:t>
            </w:r>
            <w:r>
              <w:rPr>
                <w:rStyle w:val="Emphasis"/>
                <w:rFonts w:eastAsia="Times New Roman" w:cs="Times New Roman"/>
                <w:color w:val="000000"/>
                <w:lang w:bidi="ar-SA"/>
              </w:rPr>
              <w:t>Disability Studies Quarterly</w:t>
            </w:r>
          </w:p>
          <w:p>
            <w:pPr>
              <w:pStyle w:val="Normal"/>
              <w:suppressAutoHyphens w:val="false"/>
              <w:bidi w:val="0"/>
              <w:jc w:val="start"/>
              <w:rPr>
                <w:rFonts w:eastAsia="DejaVu Sans" w:cs="Times New Roman" w:eastAsiaTheme="minorEastAsia"/>
                <w:kern w:val="0"/>
                <w:lang w:eastAsia="ko-KR" w:bidi="ar-SA"/>
              </w:rPr>
            </w:pPr>
            <w:r>
              <w:rPr>
                <w:rFonts w:eastAsia="DejaVu Sans" w:cs="Times New Roman" w:eastAsiaTheme="minorEastAsia"/>
                <w:kern w:val="0"/>
                <w:lang w:eastAsia="ko-KR" w:bidi="ar-SA"/>
              </w:rPr>
              <w:t>Judith Butler </w:t>
            </w:r>
            <w:r>
              <w:rPr>
                <w:rFonts w:eastAsia="DejaVu Sans" w:cs="Times New Roman" w:eastAsiaTheme="minorEastAsia"/>
                <w:i/>
                <w:iCs/>
                <w:kern w:val="0"/>
                <w:lang w:eastAsia="ko-KR" w:bidi="ar-SA"/>
              </w:rPr>
              <w:t>Gender Trouble</w:t>
            </w:r>
            <w:r>
              <w:rPr>
                <w:rFonts w:eastAsia="DejaVu Sans" w:cs="Times New Roman" w:eastAsiaTheme="minorEastAsia"/>
                <w:kern w:val="0"/>
                <w:lang w:eastAsia="ko-KR" w:bidi="ar-SA"/>
              </w:rPr>
              <w:t> “Subjects of Sex/ Gender/ Desire”</w:t>
            </w:r>
          </w:p>
          <w:p>
            <w:pPr>
              <w:pStyle w:val="Normal1"/>
              <w:spacing w:lineRule="auto" w:line="360"/>
              <w:rPr>
                <w:rFonts w:cs="Times New Roman"/>
                <w:i/>
                <w:i/>
                <w:iCs/>
                <w:kern w:val="0"/>
                <w:lang w:val="en-GB"/>
              </w:rPr>
            </w:pPr>
            <w:r>
              <w:rPr>
                <w:rFonts w:cs="Times New Roman"/>
                <w:kern w:val="0"/>
                <w:lang w:val="en-GB"/>
              </w:rPr>
              <w:t xml:space="preserve">A. Revathi </w:t>
            </w:r>
            <w:r>
              <w:rPr>
                <w:rFonts w:cs="Times New Roman"/>
                <w:i/>
                <w:iCs/>
                <w:kern w:val="0"/>
                <w:lang w:val="en-GB"/>
              </w:rPr>
              <w:t>The Truth About Me: A Hijra Life Story</w:t>
            </w:r>
          </w:p>
          <w:p>
            <w:pPr>
              <w:pStyle w:val="Normal1"/>
              <w:spacing w:lineRule="auto" w:line="360"/>
              <w:rPr>
                <w:rFonts w:cs="Times New Roman"/>
                <w:kern w:val="0"/>
                <w:lang w:val="en-GB"/>
              </w:rPr>
            </w:pPr>
            <w:r>
              <w:rPr>
                <w:rFonts w:cs="Times New Roman"/>
                <w:kern w:val="0"/>
                <w:lang w:val="en-GB"/>
              </w:rPr>
              <w:t>Thangjam Ibopishak Singh “I Want to be Killed by an Indian Bullet”</w:t>
            </w:r>
          </w:p>
          <w:p>
            <w:pPr>
              <w:pStyle w:val="Normal1"/>
              <w:spacing w:lineRule="auto" w:line="360"/>
              <w:rPr>
                <w:rFonts w:cs="Times New Roman"/>
                <w:i/>
                <w:i/>
                <w:iCs/>
                <w:kern w:val="0"/>
                <w:lang w:val="en-GB"/>
              </w:rPr>
            </w:pPr>
            <w:r>
              <w:rPr>
                <w:rFonts w:cs="Times New Roman"/>
                <w:kern w:val="0"/>
                <w:lang w:val="en-GB"/>
              </w:rPr>
              <w:t xml:space="preserve">Firdaus Kanga </w:t>
            </w:r>
            <w:r>
              <w:rPr>
                <w:rFonts w:cs="Times New Roman"/>
                <w:i/>
                <w:iCs/>
                <w:kern w:val="0"/>
                <w:lang w:val="en-GB"/>
              </w:rPr>
              <w:t>Trying to Grow</w:t>
            </w:r>
          </w:p>
        </w:tc>
        <w:tc>
          <w:tcPr>
            <w:tcW w:w="1278" w:type="dxa"/>
            <w:tcBorders>
              <w:top w:val="single" w:sz="4" w:space="0" w:color="000000"/>
              <w:start w:val="single" w:sz="4" w:space="0" w:color="000000"/>
              <w:bottom w:val="single" w:sz="4" w:space="0" w:color="000000"/>
              <w:end w:val="single" w:sz="4" w:space="0" w:color="000000"/>
            </w:tcBorders>
          </w:tcPr>
          <w:p>
            <w:pPr>
              <w:pStyle w:val="Normal1"/>
              <w:spacing w:lineRule="auto" w:line="360"/>
              <w:jc w:val="center"/>
              <w:rPr>
                <w:rFonts w:cs="Times New Roman"/>
                <w:b/>
                <w:bCs/>
                <w:kern w:val="0"/>
                <w:lang w:val="en-GB"/>
              </w:rPr>
            </w:pPr>
            <w:r>
              <w:rPr>
                <w:rFonts w:cs="Times New Roman"/>
                <w:b/>
                <w:bCs/>
                <w:kern w:val="0"/>
                <w:lang w:val="en-GB"/>
              </w:rPr>
              <w:t>15</w:t>
            </w:r>
          </w:p>
        </w:tc>
      </w:tr>
      <w:tr>
        <w:trPr>
          <w:trHeight w:val="365" w:hRule="atLeast"/>
        </w:trPr>
        <w:tc>
          <w:tcPr>
            <w:tcW w:w="1129" w:type="dxa"/>
            <w:tcBorders>
              <w:top w:val="single" w:sz="4" w:space="0" w:color="000000"/>
              <w:start w:val="single" w:sz="4" w:space="0" w:color="000000"/>
              <w:bottom w:val="single" w:sz="4" w:space="0" w:color="000000"/>
              <w:end w:val="single" w:sz="4" w:space="0" w:color="000000"/>
            </w:tcBorders>
          </w:tcPr>
          <w:p>
            <w:pPr>
              <w:pStyle w:val="Normal1"/>
              <w:spacing w:lineRule="auto" w:line="360"/>
              <w:jc w:val="center"/>
              <w:rPr>
                <w:rFonts w:cs="Times New Roman"/>
                <w:b/>
                <w:bCs/>
                <w:kern w:val="0"/>
                <w:lang w:val="en-GB"/>
              </w:rPr>
            </w:pPr>
            <w:r>
              <w:rPr>
                <w:rFonts w:cs="Times New Roman"/>
                <w:b/>
                <w:bCs/>
                <w:kern w:val="0"/>
                <w:lang w:val="en-GB"/>
              </w:rPr>
              <w:t>III</w:t>
            </w:r>
          </w:p>
        </w:tc>
        <w:tc>
          <w:tcPr>
            <w:tcW w:w="7936" w:type="dxa"/>
            <w:tcBorders>
              <w:top w:val="single" w:sz="4" w:space="0" w:color="000000"/>
              <w:start w:val="single" w:sz="4" w:space="0" w:color="000000"/>
              <w:bottom w:val="single" w:sz="4" w:space="0" w:color="000000"/>
              <w:end w:val="single" w:sz="4" w:space="0" w:color="000000"/>
            </w:tcBorders>
          </w:tcPr>
          <w:p>
            <w:pPr>
              <w:pStyle w:val="Normal1"/>
              <w:spacing w:lineRule="auto" w:line="360"/>
              <w:rPr>
                <w:rFonts w:cs="Times New Roman"/>
                <w:b/>
                <w:bCs/>
                <w:kern w:val="0"/>
                <w:lang w:val="en-GB"/>
              </w:rPr>
            </w:pPr>
            <w:r>
              <w:rPr>
                <w:rFonts w:cs="Times New Roman"/>
                <w:b/>
                <w:bCs/>
                <w:kern w:val="0"/>
                <w:lang w:val="en-GB"/>
              </w:rPr>
              <w:t>A Poetics of Embodied Vulnerability</w:t>
            </w:r>
          </w:p>
          <w:p>
            <w:pPr>
              <w:pStyle w:val="p2"/>
              <w:bidi w:val="0"/>
              <w:jc w:val="start"/>
              <w:rPr>
                <w:sz w:val="24"/>
                <w:szCs w:val="24"/>
              </w:rPr>
            </w:pPr>
            <w:r>
              <w:rPr>
                <w:sz w:val="24"/>
                <w:szCs w:val="24"/>
              </w:rPr>
              <w:t>Jim Ferris “The Enjambed Body: A Step Toward a Crippled Poetics”, “Poems with Disabilities”</w:t>
            </w:r>
          </w:p>
          <w:p>
            <w:pPr>
              <w:pStyle w:val="p2"/>
              <w:bidi w:val="0"/>
              <w:jc w:val="start"/>
              <w:rPr>
                <w:sz w:val="24"/>
                <w:szCs w:val="24"/>
              </w:rPr>
            </w:pPr>
            <w:r>
              <w:rPr>
                <w:sz w:val="24"/>
                <w:szCs w:val="24"/>
              </w:rPr>
              <w:t>Arup Kumar Dutta “The Blind Witness”</w:t>
            </w:r>
          </w:p>
          <w:p>
            <w:pPr>
              <w:pStyle w:val="p2"/>
              <w:bidi w:val="0"/>
              <w:jc w:val="start"/>
              <w:rPr>
                <w:i/>
                <w:i/>
                <w:iCs/>
                <w:sz w:val="24"/>
                <w:szCs w:val="24"/>
              </w:rPr>
            </w:pPr>
            <w:r>
              <w:rPr>
                <w:sz w:val="24"/>
                <w:szCs w:val="24"/>
              </w:rPr>
              <w:t>G.N. Saibaba “Why Do you Fear My Way So Much?”</w:t>
            </w:r>
          </w:p>
          <w:p>
            <w:pPr>
              <w:pStyle w:val="p2"/>
              <w:bidi w:val="0"/>
              <w:jc w:val="start"/>
              <w:rPr>
                <w:i/>
                <w:i/>
                <w:iCs/>
                <w:sz w:val="24"/>
                <w:szCs w:val="24"/>
              </w:rPr>
            </w:pPr>
            <w:r>
              <w:rPr>
                <w:i/>
                <w:iCs/>
                <w:sz w:val="24"/>
                <w:szCs w:val="24"/>
              </w:rPr>
            </w:r>
          </w:p>
        </w:tc>
        <w:tc>
          <w:tcPr>
            <w:tcW w:w="1278" w:type="dxa"/>
            <w:tcBorders>
              <w:top w:val="single" w:sz="4" w:space="0" w:color="000000"/>
              <w:start w:val="single" w:sz="4" w:space="0" w:color="000000"/>
              <w:bottom w:val="single" w:sz="4" w:space="0" w:color="000000"/>
              <w:end w:val="single" w:sz="4" w:space="0" w:color="000000"/>
            </w:tcBorders>
          </w:tcPr>
          <w:p>
            <w:pPr>
              <w:pStyle w:val="Normal1"/>
              <w:spacing w:lineRule="auto" w:line="360"/>
              <w:jc w:val="center"/>
              <w:rPr>
                <w:rFonts w:cs="Times New Roman"/>
                <w:b/>
                <w:bCs/>
                <w:kern w:val="0"/>
                <w:lang w:val="en-GB"/>
              </w:rPr>
            </w:pPr>
            <w:r>
              <w:rPr>
                <w:rFonts w:cs="Times New Roman"/>
                <w:b/>
                <w:bCs/>
                <w:kern w:val="0"/>
                <w:lang w:val="en-GB"/>
              </w:rPr>
              <w:t>15</w:t>
            </w:r>
          </w:p>
        </w:tc>
      </w:tr>
      <w:tr>
        <w:trPr>
          <w:trHeight w:val="525" w:hRule="atLeast"/>
        </w:trPr>
        <w:tc>
          <w:tcPr>
            <w:tcW w:w="1129" w:type="dxa"/>
            <w:tcBorders>
              <w:top w:val="single" w:sz="4" w:space="0" w:color="000000"/>
              <w:start w:val="single" w:sz="4" w:space="0" w:color="000000"/>
              <w:bottom w:val="single" w:sz="4" w:space="0" w:color="000000"/>
              <w:end w:val="single" w:sz="4" w:space="0" w:color="000000"/>
            </w:tcBorders>
          </w:tcPr>
          <w:p>
            <w:pPr>
              <w:pStyle w:val="Normal1"/>
              <w:spacing w:lineRule="auto" w:line="360"/>
              <w:jc w:val="center"/>
              <w:rPr>
                <w:rFonts w:cs="Times New Roman"/>
                <w:b/>
                <w:bCs/>
                <w:kern w:val="0"/>
                <w:lang w:val="en-GB"/>
              </w:rPr>
            </w:pPr>
            <w:r>
              <w:rPr>
                <w:rFonts w:cs="Times New Roman"/>
                <w:b/>
                <w:bCs/>
                <w:kern w:val="0"/>
                <w:lang w:val="en-GB"/>
              </w:rPr>
              <w:t>IV</w:t>
            </w:r>
          </w:p>
        </w:tc>
        <w:tc>
          <w:tcPr>
            <w:tcW w:w="7936"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360"/>
              <w:rPr>
                <w:rFonts w:cs="Times New Roman"/>
                <w:b/>
                <w:bCs/>
                <w:kern w:val="0"/>
                <w:lang w:val="en-GB"/>
              </w:rPr>
            </w:pPr>
            <w:r>
              <w:rPr>
                <w:rFonts w:cs="Times New Roman"/>
                <w:b/>
                <w:bCs/>
                <w:kern w:val="0"/>
                <w:lang w:val="en-GB"/>
              </w:rPr>
              <w:t>Vulnerability in Dalit Literature</w:t>
            </w:r>
          </w:p>
          <w:p>
            <w:pPr>
              <w:pStyle w:val="Normal1"/>
              <w:widowControl w:val="false"/>
              <w:spacing w:lineRule="auto" w:line="360"/>
              <w:rPr>
                <w:rFonts w:cs="Times New Roman"/>
                <w:i/>
                <w:i/>
                <w:iCs/>
                <w:kern w:val="0"/>
                <w:lang w:val="en-GB"/>
              </w:rPr>
            </w:pPr>
            <w:r>
              <w:rPr>
                <w:rFonts w:cs="Times New Roman"/>
                <w:kern w:val="0"/>
                <w:lang w:val="en-GB"/>
              </w:rPr>
              <w:t xml:space="preserve">Bama </w:t>
            </w:r>
            <w:r>
              <w:rPr>
                <w:rFonts w:cs="Times New Roman"/>
                <w:i/>
                <w:iCs/>
                <w:kern w:val="0"/>
                <w:lang w:val="en-GB"/>
              </w:rPr>
              <w:t>Karukku</w:t>
            </w:r>
          </w:p>
          <w:p>
            <w:pPr>
              <w:pStyle w:val="Normal1"/>
              <w:widowControl w:val="false"/>
              <w:spacing w:lineRule="auto" w:line="360"/>
              <w:rPr>
                <w:rFonts w:cs="Times New Roman"/>
                <w:kern w:val="0"/>
                <w:lang w:val="en-GB"/>
              </w:rPr>
            </w:pPr>
            <w:r>
              <w:rPr>
                <w:rFonts w:cs="Times New Roman"/>
                <w:kern w:val="0"/>
                <w:lang w:val="en-GB"/>
              </w:rPr>
              <w:t xml:space="preserve">Bhumihar Popli “I had to say I didn’t know my caste as if I was upper caste: Yashika Dutt on coming out as Dalit” (Interview in </w:t>
            </w:r>
            <w:r>
              <w:rPr>
                <w:rFonts w:cs="Times New Roman"/>
                <w:i/>
                <w:iCs/>
                <w:kern w:val="0"/>
                <w:lang w:val="en-GB"/>
              </w:rPr>
              <w:t>The Caravan</w:t>
            </w:r>
            <w:r>
              <w:rPr>
                <w:rFonts w:cs="Times New Roman"/>
                <w:kern w:val="0"/>
                <w:lang w:val="en-GB"/>
              </w:rPr>
              <w:t>)</w:t>
            </w:r>
          </w:p>
          <w:p>
            <w:pPr>
              <w:pStyle w:val="Normal1"/>
              <w:widowControl w:val="false"/>
              <w:spacing w:lineRule="auto" w:line="360"/>
              <w:rPr>
                <w:rFonts w:cs="Times New Roman"/>
                <w:kern w:val="0"/>
                <w:lang w:val="en-GB"/>
              </w:rPr>
            </w:pPr>
            <w:r>
              <w:rPr>
                <w:rFonts w:cs="Times New Roman"/>
                <w:kern w:val="0"/>
                <w:lang w:val="en-GB"/>
              </w:rPr>
              <w:t>Meena Kandasamy “Touch”, “Evil Spirits”</w:t>
            </w:r>
          </w:p>
          <w:p>
            <w:pPr>
              <w:pStyle w:val="Normal1"/>
              <w:widowControl w:val="false"/>
              <w:spacing w:lineRule="auto" w:line="360"/>
              <w:rPr>
                <w:rFonts w:cs="Times New Roman"/>
                <w:kern w:val="0"/>
                <w:lang w:val="en-GB"/>
              </w:rPr>
            </w:pPr>
            <w:r>
              <w:rPr>
                <w:rFonts w:cs="Times New Roman"/>
                <w:kern w:val="0"/>
                <w:lang w:val="en-GB"/>
              </w:rPr>
              <w:t>M.B. Manoj “Survey of India”</w:t>
            </w:r>
          </w:p>
        </w:tc>
        <w:tc>
          <w:tcPr>
            <w:tcW w:w="1278" w:type="dxa"/>
            <w:tcBorders>
              <w:top w:val="single" w:sz="4" w:space="0" w:color="000000"/>
              <w:start w:val="single" w:sz="4" w:space="0" w:color="000000"/>
              <w:bottom w:val="single" w:sz="4" w:space="0" w:color="000000"/>
              <w:end w:val="single" w:sz="4" w:space="0" w:color="000000"/>
            </w:tcBorders>
          </w:tcPr>
          <w:p>
            <w:pPr>
              <w:pStyle w:val="Normal1"/>
              <w:spacing w:lineRule="auto" w:line="360"/>
              <w:jc w:val="center"/>
              <w:rPr>
                <w:rFonts w:cs="Times New Roman"/>
                <w:b/>
                <w:bCs/>
                <w:kern w:val="0"/>
                <w:lang w:val="en-GB"/>
              </w:rPr>
            </w:pPr>
            <w:r>
              <w:rPr>
                <w:rFonts w:cs="Times New Roman"/>
                <w:b/>
                <w:bCs/>
                <w:kern w:val="0"/>
                <w:lang w:val="en-GB"/>
              </w:rPr>
              <w:t>15</w:t>
            </w:r>
          </w:p>
        </w:tc>
      </w:tr>
    </w:tbl>
    <w:p>
      <w:pPr>
        <w:pStyle w:val="Normal1"/>
        <w:spacing w:lineRule="auto" w:line="360"/>
        <w:jc w:val="both"/>
        <w:rPr>
          <w:rFonts w:cs="Times New Roman"/>
          <w:b/>
          <w:bCs/>
        </w:rPr>
      </w:pPr>
      <w:r>
        <w:rPr>
          <w:rFonts w:cs="Times New Roman"/>
          <w:b/>
          <w:bCs/>
        </w:rPr>
      </w:r>
    </w:p>
    <w:p>
      <w:pPr>
        <w:pStyle w:val="Normal1"/>
        <w:spacing w:lineRule="auto" w:line="276"/>
        <w:jc w:val="both"/>
        <w:rPr>
          <w:rFonts w:cs="Times New Roman"/>
          <w:b/>
          <w:bCs/>
        </w:rPr>
      </w:pPr>
      <w:r>
        <w:rPr>
          <w:rFonts w:cs="Times New Roman"/>
          <w:b/>
          <w:bCs/>
        </w:rPr>
        <w:t>Suggested Readings:</w:t>
      </w:r>
    </w:p>
    <w:p>
      <w:pPr>
        <w:pStyle w:val="ListParagraph"/>
        <w:widowControl w:val="false"/>
        <w:numPr>
          <w:ilvl w:val="0"/>
          <w:numId w:val="3"/>
        </w:numPr>
        <w:bidi w:val="0"/>
        <w:spacing w:lineRule="auto" w:line="276" w:before="0" w:after="0"/>
        <w:contextualSpacing w:val="false"/>
        <w:jc w:val="start"/>
        <w:rPr>
          <w:sz w:val="24"/>
          <w:szCs w:val="24"/>
        </w:rPr>
      </w:pPr>
      <w:r>
        <w:rPr>
          <w:rFonts w:cs="Times New Roman"/>
          <w:kern w:val="0"/>
          <w:sz w:val="24"/>
          <w:szCs w:val="24"/>
          <w:lang w:val="en-GB"/>
        </w:rPr>
        <w:t xml:space="preserve">Ambedkar, B.R. </w:t>
      </w:r>
      <w:r>
        <w:rPr>
          <w:rFonts w:cs="Times New Roman"/>
          <w:i/>
          <w:iCs/>
          <w:kern w:val="0"/>
          <w:sz w:val="24"/>
          <w:szCs w:val="24"/>
          <w:lang w:val="en-GB"/>
        </w:rPr>
        <w:t xml:space="preserve">The Annihilation of Caste </w:t>
      </w:r>
      <w:r>
        <w:rPr>
          <w:rFonts w:cs="Times New Roman"/>
          <w:kern w:val="0"/>
          <w:sz w:val="24"/>
          <w:szCs w:val="24"/>
          <w:lang w:val="en-GB"/>
        </w:rPr>
        <w:t>(selections)</w:t>
      </w:r>
    </w:p>
    <w:p>
      <w:pPr>
        <w:pStyle w:val="ListParagraph"/>
        <w:widowControl w:val="false"/>
        <w:numPr>
          <w:ilvl w:val="0"/>
          <w:numId w:val="3"/>
        </w:numPr>
        <w:bidi w:val="0"/>
        <w:spacing w:lineRule="auto" w:line="276" w:before="0" w:after="0"/>
        <w:contextualSpacing w:val="false"/>
        <w:jc w:val="start"/>
        <w:rPr>
          <w:sz w:val="24"/>
          <w:szCs w:val="24"/>
        </w:rPr>
      </w:pPr>
      <w:r>
        <w:rPr>
          <w:sz w:val="24"/>
          <w:szCs w:val="24"/>
        </w:rPr>
        <w:t xml:space="preserve">Bama. </w:t>
      </w:r>
      <w:r>
        <w:rPr>
          <w:i/>
          <w:iCs/>
          <w:sz w:val="24"/>
          <w:szCs w:val="24"/>
        </w:rPr>
        <w:t>Karukku</w:t>
      </w:r>
      <w:r>
        <w:rPr>
          <w:sz w:val="24"/>
          <w:szCs w:val="24"/>
        </w:rPr>
        <w:t>. Translated by Lakshmi Holmström, Macmillan, 2000.</w:t>
      </w:r>
    </w:p>
    <w:p>
      <w:pPr>
        <w:pStyle w:val="ListParagraph"/>
        <w:widowControl w:val="false"/>
        <w:numPr>
          <w:ilvl w:val="0"/>
          <w:numId w:val="3"/>
        </w:numPr>
        <w:bidi w:val="0"/>
        <w:spacing w:lineRule="auto" w:line="276" w:before="0" w:after="0"/>
        <w:contextualSpacing w:val="false"/>
        <w:jc w:val="start"/>
        <w:rPr>
          <w:sz w:val="24"/>
          <w:szCs w:val="24"/>
        </w:rPr>
      </w:pPr>
      <w:r>
        <w:rPr>
          <w:rFonts w:cs="Times New Roman"/>
          <w:sz w:val="24"/>
          <w:szCs w:val="24"/>
        </w:rPr>
        <w:t xml:space="preserve">Bose, Shonali. Dir, </w:t>
      </w:r>
      <w:r>
        <w:rPr>
          <w:rFonts w:cs="Times New Roman"/>
          <w:i/>
          <w:iCs/>
          <w:sz w:val="24"/>
          <w:szCs w:val="24"/>
        </w:rPr>
        <w:t>Margarita with a Straw</w:t>
      </w:r>
      <w:r>
        <w:rPr>
          <w:rFonts w:cs="Times New Roman"/>
          <w:sz w:val="24"/>
          <w:szCs w:val="24"/>
        </w:rPr>
        <w:t>: Red Carpet Moving Pictures, 2014</w:t>
      </w:r>
    </w:p>
    <w:p>
      <w:pPr>
        <w:pStyle w:val="p2"/>
        <w:numPr>
          <w:ilvl w:val="0"/>
          <w:numId w:val="3"/>
        </w:numPr>
        <w:bidi w:val="0"/>
        <w:jc w:val="start"/>
        <w:rPr/>
      </w:pPr>
      <w:r>
        <w:rPr>
          <w:rStyle w:val="s2"/>
          <w:b w:val="false"/>
          <w:bCs w:val="false"/>
          <w:sz w:val="24"/>
          <w:szCs w:val="24"/>
        </w:rPr>
        <w:t xml:space="preserve">Dolmage, Jay. </w:t>
      </w:r>
      <w:r>
        <w:rPr>
          <w:rStyle w:val="s1"/>
          <w:b w:val="false"/>
          <w:bCs w:val="false"/>
          <w:sz w:val="24"/>
          <w:szCs w:val="24"/>
        </w:rPr>
        <w:t>“Mapping Composition- Inviting Disability in the Front Door”</w:t>
      </w:r>
    </w:p>
    <w:p>
      <w:pPr>
        <w:pStyle w:val="p2"/>
        <w:numPr>
          <w:ilvl w:val="0"/>
          <w:numId w:val="3"/>
        </w:numPr>
        <w:bidi w:val="0"/>
        <w:jc w:val="start"/>
        <w:rPr>
          <w:sz w:val="24"/>
          <w:szCs w:val="24"/>
        </w:rPr>
      </w:pPr>
      <w:r>
        <w:rPr>
          <w:sz w:val="24"/>
          <w:szCs w:val="24"/>
        </w:rPr>
        <w:t xml:space="preserve">Nayar, Pramod K. </w:t>
      </w:r>
      <w:r>
        <w:rPr>
          <w:i/>
          <w:iCs/>
          <w:sz w:val="24"/>
          <w:szCs w:val="24"/>
        </w:rPr>
        <w:t>Human Rights and Literature: Writing Rights</w:t>
      </w:r>
      <w:r>
        <w:rPr>
          <w:sz w:val="24"/>
          <w:szCs w:val="24"/>
        </w:rPr>
        <w:t>. Routledge, 2014.</w:t>
      </w:r>
    </w:p>
    <w:p>
      <w:pPr>
        <w:pStyle w:val="p2"/>
        <w:numPr>
          <w:ilvl w:val="0"/>
          <w:numId w:val="3"/>
        </w:numPr>
        <w:bidi w:val="0"/>
        <w:jc w:val="start"/>
        <w:rPr>
          <w:sz w:val="24"/>
          <w:szCs w:val="24"/>
        </w:rPr>
      </w:pPr>
      <w:r>
        <w:rPr>
          <w:sz w:val="24"/>
          <w:szCs w:val="24"/>
        </w:rPr>
        <w:t xml:space="preserve">Ghai, </w:t>
      </w:r>
      <w:r>
        <w:rPr>
          <w:sz w:val="24"/>
          <w:szCs w:val="24"/>
          <w:lang w:bidi="hi-IN"/>
        </w:rPr>
        <w:t>Anita.</w:t>
      </w:r>
      <w:r>
        <w:rPr>
          <w:sz w:val="24"/>
          <w:szCs w:val="24"/>
        </w:rPr>
        <w:t xml:space="preserve"> “Women with Disability in India”</w:t>
      </w:r>
    </w:p>
    <w:p>
      <w:pPr>
        <w:pStyle w:val="p2"/>
        <w:widowControl w:val="false"/>
        <w:numPr>
          <w:ilvl w:val="0"/>
          <w:numId w:val="3"/>
        </w:numPr>
        <w:tabs>
          <w:tab w:val="clear" w:pos="709"/>
          <w:tab w:val="left" w:pos="990" w:leader="none"/>
        </w:tabs>
        <w:bidi w:val="0"/>
        <w:spacing w:lineRule="auto" w:line="276"/>
        <w:jc w:val="both"/>
        <w:rPr>
          <w:sz w:val="24"/>
          <w:szCs w:val="24"/>
        </w:rPr>
      </w:pPr>
      <w:r>
        <w:rPr>
          <w:sz w:val="24"/>
          <w:szCs w:val="24"/>
          <w:lang w:bidi="hi-IN"/>
        </w:rPr>
        <w:t xml:space="preserve">Ghai, Anita. </w:t>
      </w:r>
      <w:r>
        <w:rPr>
          <w:i/>
          <w:iCs/>
          <w:sz w:val="24"/>
          <w:szCs w:val="24"/>
          <w:lang w:bidi="hi-IN"/>
        </w:rPr>
        <w:t>Disability in South Asia: Knowledge and Experience</w:t>
      </w:r>
    </w:p>
    <w:p>
      <w:pPr>
        <w:pStyle w:val="Normal1"/>
        <w:widowControl w:val="false"/>
        <w:tabs>
          <w:tab w:val="clear" w:pos="709"/>
          <w:tab w:val="left" w:pos="990" w:leader="none"/>
        </w:tabs>
        <w:spacing w:lineRule="auto" w:line="276"/>
        <w:jc w:val="both"/>
        <w:rPr>
          <w:rFonts w:cs="Times New Roman"/>
        </w:rPr>
      </w:pPr>
      <w:r>
        <w:rPr>
          <w:rFonts w:cs="Times New Roman"/>
        </w:rPr>
      </w:r>
    </w:p>
    <w:tbl>
      <w:tblPr>
        <w:tblW w:w="9769" w:type="dxa"/>
        <w:jc w:val="start"/>
        <w:tblInd w:w="-39" w:type="dxa"/>
        <w:tblLayout w:type="fixed"/>
        <w:tblCellMar>
          <w:top w:w="0" w:type="dxa"/>
          <w:start w:w="108" w:type="dxa"/>
          <w:bottom w:w="0" w:type="dxa"/>
          <w:end w:w="108" w:type="dxa"/>
        </w:tblCellMar>
        <w:tblLook w:val="04a0" w:noHBand="0" w:noVBand="1" w:firstColumn="1" w:lastRow="0" w:lastColumn="0" w:firstRow="1"/>
      </w:tblPr>
      <w:tblGrid>
        <w:gridCol w:w="3750"/>
        <w:gridCol w:w="3016"/>
        <w:gridCol w:w="3003"/>
      </w:tblGrid>
      <w:tr>
        <w:trPr/>
        <w:tc>
          <w:tcPr>
            <w:tcW w:w="9769" w:type="dxa"/>
            <w:gridSpan w:val="3"/>
            <w:tcBorders>
              <w:top w:val="single" w:sz="4" w:space="0" w:color="000000"/>
              <w:start w:val="single" w:sz="4" w:space="0" w:color="000000"/>
              <w:bottom w:val="single" w:sz="4" w:space="0" w:color="000000"/>
              <w:end w:val="single" w:sz="4" w:space="0" w:color="000000"/>
            </w:tcBorders>
          </w:tcPr>
          <w:p>
            <w:pPr>
              <w:pStyle w:val="Normal1"/>
              <w:spacing w:lineRule="auto" w:line="360"/>
              <w:jc w:val="center"/>
              <w:rPr>
                <w:rFonts w:cs="Times New Roman"/>
                <w:b/>
                <w:bCs/>
                <w:kern w:val="0"/>
                <w:lang w:val="en-GB"/>
              </w:rPr>
            </w:pPr>
            <w:r>
              <w:rPr>
                <w:rFonts w:cs="Times New Roman"/>
                <w:b/>
                <w:bCs/>
                <w:kern w:val="0"/>
                <w:lang w:val="en-GB"/>
              </w:rPr>
              <w:t>Credit Distribution</w:t>
            </w:r>
          </w:p>
        </w:tc>
      </w:tr>
      <w:tr>
        <w:trPr/>
        <w:tc>
          <w:tcPr>
            <w:tcW w:w="3750" w:type="dxa"/>
            <w:tcBorders>
              <w:top w:val="single" w:sz="4" w:space="0" w:color="000000"/>
              <w:start w:val="single" w:sz="4" w:space="0" w:color="000000"/>
              <w:bottom w:val="single" w:sz="4" w:space="0" w:color="000000"/>
              <w:end w:val="single" w:sz="4" w:space="0" w:color="000000"/>
            </w:tcBorders>
          </w:tcPr>
          <w:p>
            <w:pPr>
              <w:pStyle w:val="Normal1"/>
              <w:spacing w:lineRule="auto" w:line="360"/>
              <w:jc w:val="both"/>
              <w:rPr>
                <w:rFonts w:cs="Times New Roman"/>
                <w:b/>
                <w:bCs/>
                <w:kern w:val="0"/>
                <w:lang w:val="en-GB"/>
              </w:rPr>
            </w:pPr>
            <w:r>
              <w:rPr>
                <w:rFonts w:cs="Times New Roman"/>
                <w:b/>
                <w:bCs/>
                <w:kern w:val="0"/>
                <w:lang w:val="en-GB"/>
              </w:rPr>
              <w:t xml:space="preserve">Lecture/Tutorial </w:t>
            </w:r>
          </w:p>
        </w:tc>
        <w:tc>
          <w:tcPr>
            <w:tcW w:w="3016" w:type="dxa"/>
            <w:tcBorders>
              <w:top w:val="single" w:sz="4" w:space="0" w:color="000000"/>
              <w:start w:val="single" w:sz="4" w:space="0" w:color="000000"/>
              <w:bottom w:val="single" w:sz="4" w:space="0" w:color="000000"/>
              <w:end w:val="single" w:sz="4" w:space="0" w:color="000000"/>
            </w:tcBorders>
          </w:tcPr>
          <w:p>
            <w:pPr>
              <w:pStyle w:val="Normal1"/>
              <w:spacing w:lineRule="auto" w:line="360"/>
              <w:jc w:val="both"/>
              <w:rPr>
                <w:rFonts w:cs="Times New Roman"/>
                <w:b/>
                <w:bCs/>
                <w:kern w:val="0"/>
                <w:lang w:val="en-GB"/>
              </w:rPr>
            </w:pPr>
            <w:r>
              <w:rPr>
                <w:rFonts w:cs="Times New Roman"/>
                <w:b/>
                <w:bCs/>
                <w:kern w:val="0"/>
                <w:lang w:val="en-GB"/>
              </w:rPr>
              <w:t xml:space="preserve">Practicum </w:t>
            </w:r>
          </w:p>
        </w:tc>
        <w:tc>
          <w:tcPr>
            <w:tcW w:w="3003" w:type="dxa"/>
            <w:tcBorders>
              <w:top w:val="single" w:sz="4" w:space="0" w:color="000000"/>
              <w:start w:val="single" w:sz="4" w:space="0" w:color="000000"/>
              <w:bottom w:val="single" w:sz="4" w:space="0" w:color="000000"/>
              <w:end w:val="single" w:sz="4" w:space="0" w:color="000000"/>
            </w:tcBorders>
          </w:tcPr>
          <w:p>
            <w:pPr>
              <w:pStyle w:val="Normal1"/>
              <w:spacing w:lineRule="auto" w:line="360"/>
              <w:jc w:val="both"/>
              <w:rPr>
                <w:rFonts w:cs="Times New Roman"/>
                <w:b/>
                <w:bCs/>
                <w:kern w:val="0"/>
                <w:lang w:val="en-GB"/>
              </w:rPr>
            </w:pPr>
            <w:r>
              <w:rPr>
                <w:rFonts w:cs="Times New Roman"/>
                <w:b/>
                <w:bCs/>
                <w:kern w:val="0"/>
                <w:lang w:val="en-GB"/>
              </w:rPr>
              <w:t xml:space="preserve">Experiential Learning </w:t>
            </w:r>
          </w:p>
        </w:tc>
      </w:tr>
      <w:tr>
        <w:trPr>
          <w:trHeight w:val="1266" w:hRule="atLeast"/>
        </w:trPr>
        <w:tc>
          <w:tcPr>
            <w:tcW w:w="3750" w:type="dxa"/>
            <w:tcBorders>
              <w:top w:val="single" w:sz="4" w:space="0" w:color="000000"/>
              <w:start w:val="single" w:sz="4" w:space="0" w:color="000000"/>
              <w:bottom w:val="single" w:sz="4" w:space="0" w:color="000000"/>
              <w:end w:val="single" w:sz="4" w:space="0" w:color="000000"/>
            </w:tcBorders>
          </w:tcPr>
          <w:p>
            <w:pPr>
              <w:pStyle w:val="Normal1"/>
              <w:spacing w:lineRule="auto" w:line="360"/>
              <w:jc w:val="both"/>
              <w:rPr>
                <w:rFonts w:cs="Times New Roman"/>
                <w:kern w:val="0"/>
                <w:lang w:val="en-GB"/>
              </w:rPr>
            </w:pPr>
            <w:r>
              <w:rPr>
                <w:rFonts w:cs="Times New Roman"/>
                <w:kern w:val="0"/>
                <w:lang w:val="en-GB"/>
              </w:rPr>
              <w:t>60 hrs</w:t>
            </w:r>
          </w:p>
        </w:tc>
        <w:tc>
          <w:tcPr>
            <w:tcW w:w="3016" w:type="dxa"/>
            <w:tcBorders>
              <w:top w:val="single" w:sz="4" w:space="0" w:color="000000"/>
              <w:start w:val="single" w:sz="4" w:space="0" w:color="000000"/>
              <w:bottom w:val="single" w:sz="4" w:space="0" w:color="000000"/>
              <w:end w:val="single" w:sz="4" w:space="0" w:color="000000"/>
            </w:tcBorders>
          </w:tcPr>
          <w:p>
            <w:pPr>
              <w:pStyle w:val="ListParagraph"/>
              <w:widowControl w:val="false"/>
              <w:numPr>
                <w:ilvl w:val="0"/>
                <w:numId w:val="4"/>
              </w:numPr>
              <w:bidi w:val="0"/>
              <w:spacing w:lineRule="auto" w:line="360" w:before="0" w:after="0"/>
              <w:contextualSpacing w:val="false"/>
              <w:jc w:val="both"/>
              <w:rPr>
                <w:rFonts w:cs="Times New Roman"/>
                <w:b/>
                <w:bCs/>
                <w:kern w:val="0"/>
                <w:lang w:val="en-GB"/>
              </w:rPr>
            </w:pPr>
            <w:r>
              <w:rPr>
                <w:rFonts w:cs="Times New Roman"/>
                <w:b/>
                <w:bCs/>
                <w:kern w:val="0"/>
                <w:lang w:val="en-GB"/>
              </w:rPr>
            </w:r>
          </w:p>
        </w:tc>
        <w:tc>
          <w:tcPr>
            <w:tcW w:w="3003" w:type="dxa"/>
            <w:tcBorders>
              <w:top w:val="single" w:sz="4" w:space="0" w:color="000000"/>
              <w:start w:val="single" w:sz="4" w:space="0" w:color="000000"/>
              <w:bottom w:val="single" w:sz="4" w:space="0" w:color="000000"/>
              <w:end w:val="single" w:sz="4" w:space="0" w:color="000000"/>
            </w:tcBorders>
          </w:tcPr>
          <w:p>
            <w:pPr>
              <w:pStyle w:val="Normal1"/>
              <w:spacing w:lineRule="auto" w:line="360"/>
              <w:jc w:val="both"/>
              <w:rPr>
                <w:rFonts w:cs="Times New Roman"/>
                <w:kern w:val="0"/>
                <w:lang w:val="en-GB"/>
              </w:rPr>
            </w:pPr>
            <w:r>
              <w:rPr>
                <w:rFonts w:cs="Times New Roman"/>
                <w:kern w:val="0"/>
                <w:lang w:val="en-GB"/>
              </w:rPr>
              <w:t>Attending invited talks, panel discussions, seminars/ webinars.</w:t>
            </w:r>
          </w:p>
        </w:tc>
      </w:tr>
    </w:tbl>
    <w:p>
      <w:pPr>
        <w:pStyle w:val="Normal1"/>
        <w:spacing w:lineRule="auto" w:line="360"/>
        <w:jc w:val="both"/>
        <w:rPr>
          <w:rFonts w:cs="Times New Roman"/>
          <w:b/>
          <w:bCs/>
        </w:rPr>
      </w:pPr>
      <w:r>
        <w:rPr>
          <w:rFonts w:cs="Times New Roman"/>
          <w:b/>
          <w:bCs/>
        </w:rPr>
      </w:r>
      <w:r>
        <w:br w:type="page"/>
      </w:r>
    </w:p>
    <w:p>
      <w:pPr>
        <w:pStyle w:val="Normal1"/>
        <w:spacing w:lineRule="auto" w:line="360"/>
        <w:jc w:val="both"/>
        <w:rPr>
          <w:rFonts w:cs="Times New Roman"/>
          <w:b/>
          <w:bCs/>
        </w:rPr>
      </w:pPr>
      <w:r>
        <w:rPr>
          <w:rFonts w:cs="Times New Roman"/>
          <w:b/>
          <w:bCs/>
        </w:rPr>
        <w:t>Course Title:</w:t>
        <w:tab/>
        <w:t>Indian Literatures in Translation</w:t>
        <w:tab/>
        <w:tab/>
        <w:tab/>
        <w:t xml:space="preserve">Course Code: </w:t>
      </w:r>
      <w:r>
        <w:rPr>
          <w:rFonts w:eastAsia="Aptos" w:cs="Times New Roman" w:ascii="Times New Roman" w:hAnsi="Times New Roman"/>
          <w:b/>
          <w:bCs/>
          <w:kern w:val="2"/>
          <w:sz w:val="22"/>
          <w:szCs w:val="22"/>
          <w:lang w:val="en-US" w:eastAsia="en-US" w:bidi="ar-SA"/>
        </w:rPr>
        <w:t>ENG104M30</w:t>
      </w:r>
      <w:r>
        <w:rPr>
          <w:rFonts w:eastAsia="Aptos" w:cs="Times New Roman" w:ascii="Times New Roman" w:hAnsi="Times New Roman"/>
          <w:b/>
          <w:bCs/>
          <w:kern w:val="2"/>
          <w:sz w:val="22"/>
          <w:szCs w:val="22"/>
          <w:lang w:val="en-US" w:eastAsia="en-US" w:bidi="ar-SA"/>
        </w:rPr>
        <w:t>3</w:t>
      </w:r>
    </w:p>
    <w:p>
      <w:pPr>
        <w:pStyle w:val="Normal1"/>
        <w:spacing w:lineRule="auto" w:line="360"/>
        <w:jc w:val="both"/>
        <w:rPr/>
      </w:pPr>
      <w:r>
        <w:rPr>
          <w:rFonts w:cs="Times New Roman"/>
          <w:b/>
          <w:bCs/>
        </w:rPr>
        <w:t xml:space="preserve">Course Type: </w:t>
      </w:r>
      <w:r>
        <w:rPr>
          <w:rFonts w:cs="Times New Roman"/>
        </w:rPr>
        <w:t>Major</w:t>
        <w:tab/>
        <w:tab/>
        <w:tab/>
        <w:tab/>
        <w:tab/>
        <w:tab/>
        <w:tab/>
      </w:r>
      <w:r>
        <w:rPr>
          <w:rFonts w:cs="Times New Roman"/>
          <w:b/>
          <w:bCs/>
        </w:rPr>
        <w:t>Total credits: 4</w:t>
      </w:r>
    </w:p>
    <w:p>
      <w:pPr>
        <w:pStyle w:val="Normal1"/>
        <w:spacing w:lineRule="auto" w:line="360"/>
        <w:jc w:val="both"/>
        <w:rPr/>
      </w:pPr>
      <w:r>
        <w:rPr>
          <w:rFonts w:cs="Times New Roman"/>
          <w:b/>
          <w:bCs/>
        </w:rPr>
        <w:t>Course Level: 500</w:t>
        <w:tab/>
        <w:tab/>
        <w:tab/>
        <w:tab/>
        <w:tab/>
        <w:tab/>
        <w:tab/>
        <w:t>L-T-P-C</w:t>
      </w:r>
      <w:r>
        <w:rPr>
          <w:rFonts w:cs="Times New Roman"/>
        </w:rPr>
        <w:t>: 4-0-1-4</w:t>
      </w:r>
    </w:p>
    <w:p>
      <w:pPr>
        <w:pStyle w:val="Normal1"/>
        <w:spacing w:lineRule="auto" w:line="360"/>
        <w:jc w:val="both"/>
        <w:rPr/>
      </w:pPr>
      <w:r>
        <w:rPr>
          <w:rFonts w:cs="Times New Roman"/>
          <w:b/>
          <w:bCs/>
        </w:rPr>
        <w:t xml:space="preserve">Scheme of Evaluation: </w:t>
      </w:r>
      <w:r>
        <w:rPr>
          <w:rFonts w:cs="Times New Roman"/>
        </w:rPr>
        <w:t>Theory</w:t>
      </w:r>
    </w:p>
    <w:p>
      <w:pPr>
        <w:pStyle w:val="Normal1"/>
        <w:spacing w:lineRule="auto" w:line="360"/>
        <w:jc w:val="both"/>
        <w:rPr>
          <w:rFonts w:cs="Times New Roman"/>
          <w:b/>
          <w:bCs/>
        </w:rPr>
      </w:pPr>
      <w:r>
        <w:rPr>
          <w:rFonts w:cs="Times New Roman"/>
          <w:b/>
          <w:bCs/>
        </w:rPr>
      </w:r>
    </w:p>
    <w:p>
      <w:pPr>
        <w:pStyle w:val="Normal1"/>
        <w:spacing w:lineRule="auto" w:line="360"/>
        <w:jc w:val="both"/>
        <w:rPr>
          <w:rFonts w:cs="Times New Roman"/>
          <w:b/>
          <w:bCs/>
        </w:rPr>
      </w:pPr>
      <w:r>
        <w:rPr>
          <w:rFonts w:cs="Times New Roman"/>
          <w:b/>
          <w:bCs/>
        </w:rPr>
        <w:t xml:space="preserve">Course Objectives: </w:t>
      </w:r>
    </w:p>
    <w:p>
      <w:pPr>
        <w:pStyle w:val="Normal1"/>
        <w:spacing w:lineRule="auto" w:line="360"/>
        <w:jc w:val="both"/>
        <w:rPr>
          <w:rFonts w:cs="Times New Roman"/>
        </w:rPr>
      </w:pPr>
      <w:r>
        <w:rPr>
          <w:rFonts w:cs="Times New Roman"/>
        </w:rPr>
        <w:t xml:space="preserve">This course is an appreciation of the rich literary heritage of our country that can be found in the native mother tongues and reproduced in English translations for wider reach. The readings range from early Indian authors to the modern period, with special section on oral literature which is integral to many communities’ literary tradition. </w:t>
      </w:r>
    </w:p>
    <w:p>
      <w:pPr>
        <w:pStyle w:val="Normal1"/>
        <w:spacing w:lineRule="auto" w:line="360"/>
        <w:jc w:val="both"/>
        <w:rPr>
          <w:rFonts w:cs="Times New Roman"/>
          <w:b/>
          <w:bCs/>
        </w:rPr>
      </w:pPr>
      <w:r>
        <w:rPr>
          <w:rFonts w:cs="Times New Roman"/>
          <w:b/>
          <w:bCs/>
        </w:rPr>
        <w:t>Course Outcomes:</w:t>
      </w:r>
    </w:p>
    <w:p>
      <w:pPr>
        <w:pStyle w:val="Normal1"/>
        <w:spacing w:lineRule="auto" w:line="360"/>
        <w:jc w:val="both"/>
        <w:rPr>
          <w:rFonts w:cs="Times New Roman"/>
        </w:rPr>
      </w:pPr>
      <w:r>
        <w:rPr>
          <w:rFonts w:cs="Times New Roman"/>
        </w:rPr>
      </w:r>
    </w:p>
    <w:tbl>
      <w:tblPr>
        <w:tblW w:w="10235" w:type="dxa"/>
        <w:jc w:val="start"/>
        <w:tblInd w:w="-10" w:type="dxa"/>
        <w:tblLayout w:type="fixed"/>
        <w:tblCellMar>
          <w:top w:w="0" w:type="dxa"/>
          <w:start w:w="108" w:type="dxa"/>
          <w:bottom w:w="0" w:type="dxa"/>
          <w:end w:w="108" w:type="dxa"/>
        </w:tblCellMar>
        <w:tblLook w:val="0000" w:noHBand="0" w:noVBand="0" w:firstColumn="0" w:lastRow="0" w:lastColumn="0" w:firstRow="0"/>
      </w:tblPr>
      <w:tblGrid>
        <w:gridCol w:w="1067"/>
        <w:gridCol w:w="6898"/>
        <w:gridCol w:w="2270"/>
      </w:tblGrid>
      <w:tr>
        <w:trPr>
          <w:trHeight w:val="409" w:hRule="atLeast"/>
        </w:trPr>
        <w:tc>
          <w:tcPr>
            <w:tcW w:w="10235" w:type="dxa"/>
            <w:gridSpan w:val="3"/>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center" w:pos="1440" w:leader="none"/>
              </w:tabs>
              <w:bidi w:val="0"/>
              <w:spacing w:lineRule="auto" w:line="360" w:before="0" w:after="160"/>
              <w:ind w:hanging="15" w:start="15"/>
              <w:contextualSpacing/>
              <w:jc w:val="center"/>
              <w:rPr>
                <w:rFonts w:cs="Times New Roman"/>
                <w:b/>
                <w:bCs/>
              </w:rPr>
            </w:pPr>
            <w:r>
              <w:rPr>
                <w:rFonts w:cs="Times New Roman"/>
                <w:b/>
                <w:bCs/>
              </w:rPr>
              <w:t>On successful completion of the course the students will be able to:</w:t>
            </w:r>
          </w:p>
        </w:tc>
      </w:tr>
      <w:tr>
        <w:trPr>
          <w:trHeight w:val="409" w:hRule="atLeast"/>
        </w:trPr>
        <w:tc>
          <w:tcPr>
            <w:tcW w:w="1067"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right" w:pos="1755" w:leader="none"/>
              </w:tabs>
              <w:bidi w:val="0"/>
              <w:spacing w:lineRule="auto" w:line="360" w:before="0" w:after="160"/>
              <w:ind w:hanging="15" w:start="15" w:end="19"/>
              <w:contextualSpacing/>
              <w:jc w:val="center"/>
              <w:rPr>
                <w:rFonts w:cs="Times New Roman"/>
                <w:b/>
                <w:bCs/>
              </w:rPr>
            </w:pPr>
            <w:r>
              <w:rPr>
                <w:rFonts w:cs="Times New Roman"/>
                <w:b/>
                <w:bCs/>
              </w:rPr>
              <w:tab/>
              <w:t>SI. No.</w:t>
            </w:r>
          </w:p>
        </w:tc>
        <w:tc>
          <w:tcPr>
            <w:tcW w:w="6898"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left" w:pos="1755" w:leader="none"/>
              </w:tabs>
              <w:bidi w:val="0"/>
              <w:spacing w:lineRule="auto" w:line="360" w:before="0" w:after="160"/>
              <w:ind w:start="15"/>
              <w:contextualSpacing/>
              <w:jc w:val="center"/>
              <w:rPr>
                <w:rFonts w:cs="Times New Roman"/>
                <w:b/>
                <w:bCs/>
              </w:rPr>
            </w:pPr>
            <w:r>
              <w:rPr>
                <w:rFonts w:cs="Times New Roman"/>
                <w:b/>
                <w:bCs/>
              </w:rPr>
              <w:t>Course Outcome</w:t>
            </w:r>
          </w:p>
        </w:tc>
        <w:tc>
          <w:tcPr>
            <w:tcW w:w="2270"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center" w:pos="1440" w:leader="none"/>
              </w:tabs>
              <w:bidi w:val="0"/>
              <w:spacing w:lineRule="auto" w:line="360" w:before="0" w:after="160"/>
              <w:ind w:hanging="15" w:start="15"/>
              <w:contextualSpacing/>
              <w:jc w:val="center"/>
              <w:rPr>
                <w:rFonts w:cs="Times New Roman"/>
                <w:b/>
                <w:bCs/>
              </w:rPr>
            </w:pPr>
            <w:r>
              <w:rPr>
                <w:rFonts w:cs="Times New Roman"/>
                <w:b/>
                <w:bCs/>
              </w:rPr>
              <w:t>Blooms Taxonomy Level</w:t>
            </w:r>
          </w:p>
        </w:tc>
      </w:tr>
      <w:tr>
        <w:trPr>
          <w:trHeight w:val="516" w:hRule="atLeast"/>
        </w:trPr>
        <w:tc>
          <w:tcPr>
            <w:tcW w:w="1067" w:type="dxa"/>
            <w:tcBorders>
              <w:top w:val="single" w:sz="4" w:space="0" w:color="000000"/>
              <w:start w:val="single" w:sz="4" w:space="0" w:color="000000"/>
              <w:bottom w:val="single" w:sz="4" w:space="0" w:color="000000"/>
              <w:end w:val="single" w:sz="4" w:space="0" w:color="000000"/>
            </w:tcBorders>
            <w:vAlign w:val="center"/>
          </w:tcPr>
          <w:p>
            <w:pPr>
              <w:pStyle w:val="ListParagraph"/>
              <w:bidi w:val="0"/>
              <w:spacing w:lineRule="auto" w:line="360" w:before="0" w:after="160"/>
              <w:ind w:hanging="111" w:start="0"/>
              <w:contextualSpacing/>
              <w:jc w:val="center"/>
              <w:rPr>
                <w:rFonts w:cs="Times New Roman"/>
                <w:b/>
                <w:bCs/>
              </w:rPr>
            </w:pPr>
            <w:r>
              <w:rPr>
                <w:rFonts w:cs="Times New Roman"/>
                <w:b/>
                <w:bCs/>
              </w:rPr>
              <w:t>1</w:t>
            </w:r>
          </w:p>
        </w:tc>
        <w:tc>
          <w:tcPr>
            <w:tcW w:w="6898" w:type="dxa"/>
            <w:tcBorders>
              <w:top w:val="single" w:sz="4" w:space="0" w:color="000000"/>
              <w:start w:val="single" w:sz="4" w:space="0" w:color="000000"/>
              <w:bottom w:val="single" w:sz="4" w:space="0" w:color="000000"/>
              <w:end w:val="single" w:sz="4" w:space="0" w:color="000000"/>
            </w:tcBorders>
          </w:tcPr>
          <w:p>
            <w:pPr>
              <w:pStyle w:val="ListParagraph"/>
              <w:bidi w:val="0"/>
              <w:spacing w:lineRule="auto" w:line="360" w:before="0" w:after="160"/>
              <w:ind w:start="15"/>
              <w:contextualSpacing/>
              <w:jc w:val="start"/>
              <w:rPr>
                <w:rFonts w:cs="Times New Roman"/>
              </w:rPr>
            </w:pPr>
            <w:r>
              <w:rPr>
                <w:rFonts w:cs="Times New Roman"/>
              </w:rPr>
              <w:t>To familiarise with writings from various Indian cultures.</w:t>
            </w:r>
          </w:p>
        </w:tc>
        <w:tc>
          <w:tcPr>
            <w:tcW w:w="2270" w:type="dxa"/>
            <w:tcBorders>
              <w:top w:val="single" w:sz="4" w:space="0" w:color="000000"/>
              <w:start w:val="single" w:sz="4" w:space="0" w:color="000000"/>
              <w:bottom w:val="single" w:sz="4" w:space="0" w:color="000000"/>
              <w:end w:val="single" w:sz="4" w:space="0" w:color="000000"/>
            </w:tcBorders>
            <w:vAlign w:val="center"/>
          </w:tcPr>
          <w:p>
            <w:pPr>
              <w:pStyle w:val="ListParagraph"/>
              <w:bidi w:val="0"/>
              <w:spacing w:lineRule="auto" w:line="360" w:before="0" w:after="160"/>
              <w:ind w:firstLine="17" w:start="15"/>
              <w:contextualSpacing/>
              <w:jc w:val="center"/>
              <w:rPr>
                <w:rFonts w:cs="Times New Roman"/>
                <w:b/>
                <w:bCs/>
              </w:rPr>
            </w:pPr>
            <w:r>
              <w:rPr>
                <w:rFonts w:cs="Times New Roman"/>
                <w:b/>
                <w:bCs/>
              </w:rPr>
              <w:t>BT 2</w:t>
            </w:r>
          </w:p>
        </w:tc>
      </w:tr>
      <w:tr>
        <w:trPr>
          <w:trHeight w:val="493" w:hRule="exact"/>
        </w:trPr>
        <w:tc>
          <w:tcPr>
            <w:tcW w:w="1067"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center" w:pos="697" w:leader="none"/>
              </w:tabs>
              <w:bidi w:val="0"/>
              <w:spacing w:lineRule="auto" w:line="360" w:before="0" w:after="160"/>
              <w:ind w:hanging="111" w:start="0"/>
              <w:contextualSpacing/>
              <w:jc w:val="center"/>
              <w:rPr>
                <w:rFonts w:cs="Times New Roman"/>
                <w:b/>
                <w:bCs/>
              </w:rPr>
            </w:pPr>
            <w:r>
              <w:rPr>
                <w:rFonts w:cs="Times New Roman"/>
                <w:b/>
                <w:bCs/>
              </w:rPr>
              <w:t>2</w:t>
            </w:r>
          </w:p>
        </w:tc>
        <w:tc>
          <w:tcPr>
            <w:tcW w:w="6898"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jc w:val="start"/>
              <w:rPr>
                <w:rFonts w:cs="Times New Roman"/>
              </w:rPr>
            </w:pPr>
            <w:r>
              <w:rPr>
                <w:rFonts w:cs="Times New Roman"/>
              </w:rPr>
              <w:t>To engage with the themes and concerns of the Indian literature</w:t>
            </w:r>
          </w:p>
        </w:tc>
        <w:tc>
          <w:tcPr>
            <w:tcW w:w="2270" w:type="dxa"/>
            <w:tcBorders>
              <w:top w:val="single" w:sz="4" w:space="0" w:color="000000"/>
              <w:start w:val="single" w:sz="4" w:space="0" w:color="000000"/>
              <w:bottom w:val="single" w:sz="4" w:space="0" w:color="000000"/>
              <w:end w:val="single" w:sz="4" w:space="0" w:color="000000"/>
            </w:tcBorders>
            <w:vAlign w:val="center"/>
          </w:tcPr>
          <w:p>
            <w:pPr>
              <w:pStyle w:val="ListParagraph"/>
              <w:bidi w:val="0"/>
              <w:spacing w:lineRule="auto" w:line="360" w:before="0" w:after="160"/>
              <w:ind w:firstLine="17" w:start="15"/>
              <w:contextualSpacing/>
              <w:jc w:val="center"/>
              <w:rPr>
                <w:rFonts w:cs="Times New Roman"/>
                <w:b/>
              </w:rPr>
            </w:pPr>
            <w:r>
              <w:rPr>
                <w:rFonts w:cs="Times New Roman"/>
                <w:b/>
              </w:rPr>
              <w:t>BT 3</w:t>
            </w:r>
          </w:p>
        </w:tc>
      </w:tr>
      <w:tr>
        <w:trPr>
          <w:trHeight w:val="840" w:hRule="exact"/>
        </w:trPr>
        <w:tc>
          <w:tcPr>
            <w:tcW w:w="1067"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right" w:pos="1740" w:leader="none"/>
              </w:tabs>
              <w:bidi w:val="0"/>
              <w:spacing w:lineRule="auto" w:line="360" w:before="0" w:after="160"/>
              <w:ind w:hanging="111" w:start="0"/>
              <w:contextualSpacing/>
              <w:jc w:val="center"/>
              <w:rPr>
                <w:rFonts w:cs="Times New Roman"/>
                <w:b/>
                <w:bCs/>
              </w:rPr>
            </w:pPr>
            <w:r>
              <w:rPr>
                <w:rFonts w:cs="Times New Roman"/>
                <w:b/>
                <w:bCs/>
              </w:rPr>
              <w:t>3</w:t>
            </w:r>
          </w:p>
        </w:tc>
        <w:tc>
          <w:tcPr>
            <w:tcW w:w="6898"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160"/>
              <w:ind w:firstLine="11"/>
              <w:contextualSpacing/>
              <w:jc w:val="both"/>
              <w:rPr>
                <w:rFonts w:cs="Times New Roman"/>
              </w:rPr>
            </w:pPr>
            <w:r>
              <w:rPr>
                <w:rFonts w:cs="Times New Roman"/>
              </w:rPr>
              <w:t>To enable critical engagement with the text through socio-cultural, historical and context.</w:t>
            </w:r>
          </w:p>
        </w:tc>
        <w:tc>
          <w:tcPr>
            <w:tcW w:w="2270"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360"/>
              <w:jc w:val="center"/>
              <w:rPr>
                <w:rFonts w:cs="Times New Roman"/>
                <w:b/>
              </w:rPr>
            </w:pPr>
            <w:r>
              <w:rPr>
                <w:rFonts w:cs="Times New Roman"/>
                <w:b/>
              </w:rPr>
              <w:t>BT 4</w:t>
            </w:r>
          </w:p>
        </w:tc>
      </w:tr>
      <w:tr>
        <w:trPr>
          <w:trHeight w:val="974" w:hRule="atLeast"/>
        </w:trPr>
        <w:tc>
          <w:tcPr>
            <w:tcW w:w="1067" w:type="dxa"/>
            <w:tcBorders>
              <w:top w:val="single" w:sz="4" w:space="0" w:color="000000"/>
              <w:start w:val="single" w:sz="4" w:space="0" w:color="000000"/>
              <w:bottom w:val="single" w:sz="4" w:space="0" w:color="000000"/>
              <w:end w:val="single" w:sz="4" w:space="0" w:color="000000"/>
            </w:tcBorders>
            <w:vAlign w:val="center"/>
          </w:tcPr>
          <w:p>
            <w:pPr>
              <w:pStyle w:val="ListParagraph"/>
              <w:bidi w:val="0"/>
              <w:spacing w:lineRule="auto" w:line="360" w:before="0" w:after="160"/>
              <w:ind w:hanging="111" w:start="0"/>
              <w:contextualSpacing/>
              <w:jc w:val="center"/>
              <w:rPr>
                <w:rFonts w:cs="Times New Roman"/>
                <w:b/>
                <w:bCs/>
              </w:rPr>
            </w:pPr>
            <w:r>
              <w:rPr>
                <w:rFonts w:cs="Times New Roman"/>
                <w:b/>
                <w:bCs/>
              </w:rPr>
              <w:t>4</w:t>
            </w:r>
          </w:p>
        </w:tc>
        <w:tc>
          <w:tcPr>
            <w:tcW w:w="6898"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160"/>
              <w:contextualSpacing/>
              <w:jc w:val="both"/>
              <w:rPr>
                <w:rFonts w:cs="Times New Roman"/>
              </w:rPr>
            </w:pPr>
            <w:r>
              <w:rPr>
                <w:rFonts w:cs="Times New Roman"/>
              </w:rPr>
              <w:t>To develop appreciation for Indian literature for its rvastness, diversity of multilingualism and multiculturalism.</w:t>
            </w:r>
          </w:p>
        </w:tc>
        <w:tc>
          <w:tcPr>
            <w:tcW w:w="2270"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360"/>
              <w:jc w:val="center"/>
              <w:rPr>
                <w:rFonts w:cs="Times New Roman"/>
                <w:b/>
              </w:rPr>
            </w:pPr>
            <w:r>
              <w:rPr>
                <w:rFonts w:cs="Times New Roman"/>
                <w:b/>
              </w:rPr>
              <w:t>BT 5 and 6</w:t>
            </w:r>
          </w:p>
        </w:tc>
      </w:tr>
    </w:tbl>
    <w:p>
      <w:pPr>
        <w:pStyle w:val="Normal1"/>
        <w:spacing w:lineRule="auto" w:line="360"/>
        <w:rPr/>
      </w:pPr>
      <w:r>
        <w:rPr>
          <w:rFonts w:cs="Times New Roman"/>
          <w:b/>
          <w:bCs/>
        </w:rPr>
        <w:t xml:space="preserve">  </w:t>
      </w:r>
    </w:p>
    <w:p>
      <w:pPr>
        <w:pStyle w:val="Normal1"/>
        <w:spacing w:lineRule="auto" w:line="360"/>
        <w:rPr/>
      </w:pPr>
      <w:r>
        <w:rPr>
          <w:rFonts w:cs="Times New Roman"/>
          <w:b/>
          <w:bCs/>
        </w:rPr>
        <w:t>Keywords</w:t>
      </w:r>
      <w:r>
        <w:rPr>
          <w:rFonts w:cs="Times New Roman"/>
        </w:rPr>
        <w:t xml:space="preserve">: Indian Literature, Translations, Minority Literature, Indian Writing in English </w:t>
      </w:r>
    </w:p>
    <w:p>
      <w:pPr>
        <w:pStyle w:val="Normal1"/>
        <w:spacing w:lineRule="auto" w:line="360"/>
        <w:rPr>
          <w:rFonts w:cs="Times New Roman"/>
        </w:rPr>
      </w:pPr>
      <w:r>
        <w:rPr>
          <w:rFonts w:cs="Times New Roman"/>
        </w:rPr>
      </w:r>
    </w:p>
    <w:tbl>
      <w:tblPr>
        <w:tblW w:w="10343" w:type="dxa"/>
        <w:jc w:val="start"/>
        <w:tblInd w:w="-118" w:type="dxa"/>
        <w:tblLayout w:type="fixed"/>
        <w:tblCellMar>
          <w:top w:w="0" w:type="dxa"/>
          <w:start w:w="108" w:type="dxa"/>
          <w:bottom w:w="0" w:type="dxa"/>
          <w:end w:w="108" w:type="dxa"/>
        </w:tblCellMar>
        <w:tblLook w:val="0000" w:noHBand="0" w:noVBand="0" w:firstColumn="0" w:lastRow="0" w:lastColumn="0" w:firstRow="0"/>
      </w:tblPr>
      <w:tblGrid>
        <w:gridCol w:w="1129"/>
        <w:gridCol w:w="7936"/>
        <w:gridCol w:w="1278"/>
      </w:tblGrid>
      <w:tr>
        <w:trPr/>
        <w:tc>
          <w:tcPr>
            <w:tcW w:w="1129" w:type="dxa"/>
            <w:tcBorders>
              <w:top w:val="single" w:sz="4" w:space="0" w:color="000000"/>
              <w:start w:val="single" w:sz="4" w:space="0" w:color="000000"/>
              <w:bottom w:val="single" w:sz="4" w:space="0" w:color="000000"/>
              <w:end w:val="single" w:sz="4" w:space="0" w:color="000000"/>
            </w:tcBorders>
          </w:tcPr>
          <w:p>
            <w:pPr>
              <w:pStyle w:val="Normal1"/>
              <w:spacing w:lineRule="auto" w:line="360"/>
              <w:rPr>
                <w:rFonts w:cs="Times New Roman"/>
                <w:b/>
                <w:bCs/>
                <w:kern w:val="0"/>
                <w:lang w:val="en-GB"/>
              </w:rPr>
            </w:pPr>
            <w:r>
              <w:rPr>
                <w:rFonts w:cs="Times New Roman"/>
                <w:b/>
                <w:bCs/>
                <w:kern w:val="0"/>
                <w:lang w:val="en-GB"/>
              </w:rPr>
              <w:t>Units</w:t>
            </w:r>
          </w:p>
        </w:tc>
        <w:tc>
          <w:tcPr>
            <w:tcW w:w="7936" w:type="dxa"/>
            <w:tcBorders>
              <w:top w:val="single" w:sz="4" w:space="0" w:color="000000"/>
              <w:start w:val="single" w:sz="4" w:space="0" w:color="000000"/>
              <w:bottom w:val="single" w:sz="4" w:space="0" w:color="000000"/>
              <w:end w:val="single" w:sz="4" w:space="0" w:color="000000"/>
            </w:tcBorders>
          </w:tcPr>
          <w:p>
            <w:pPr>
              <w:pStyle w:val="Normal1"/>
              <w:spacing w:lineRule="auto" w:line="360"/>
              <w:rPr>
                <w:rFonts w:cs="Times New Roman"/>
                <w:b/>
                <w:bCs/>
                <w:kern w:val="0"/>
                <w:lang w:val="en-GB"/>
              </w:rPr>
            </w:pPr>
            <w:r>
              <w:rPr>
                <w:rFonts w:cs="Times New Roman"/>
                <w:b/>
                <w:bCs/>
                <w:kern w:val="0"/>
                <w:lang w:val="en-GB"/>
              </w:rPr>
              <w:t>Course Contents</w:t>
            </w:r>
          </w:p>
        </w:tc>
        <w:tc>
          <w:tcPr>
            <w:tcW w:w="1278" w:type="dxa"/>
            <w:tcBorders>
              <w:top w:val="single" w:sz="4" w:space="0" w:color="000000"/>
              <w:start w:val="single" w:sz="4" w:space="0" w:color="000000"/>
              <w:bottom w:val="single" w:sz="4" w:space="0" w:color="000000"/>
              <w:end w:val="single" w:sz="4" w:space="0" w:color="000000"/>
            </w:tcBorders>
          </w:tcPr>
          <w:p>
            <w:pPr>
              <w:pStyle w:val="Normal1"/>
              <w:spacing w:lineRule="auto" w:line="360"/>
              <w:jc w:val="center"/>
              <w:rPr>
                <w:rFonts w:cs="Times New Roman"/>
                <w:b/>
                <w:bCs/>
                <w:kern w:val="0"/>
                <w:lang w:val="en-GB"/>
              </w:rPr>
            </w:pPr>
            <w:r>
              <w:rPr>
                <w:rFonts w:cs="Times New Roman"/>
                <w:b/>
                <w:bCs/>
                <w:kern w:val="0"/>
                <w:lang w:val="en-GB"/>
              </w:rPr>
              <w:t>Period</w:t>
            </w:r>
          </w:p>
        </w:tc>
      </w:tr>
      <w:tr>
        <w:trPr/>
        <w:tc>
          <w:tcPr>
            <w:tcW w:w="1129" w:type="dxa"/>
            <w:tcBorders>
              <w:top w:val="single" w:sz="4" w:space="0" w:color="000000"/>
              <w:start w:val="single" w:sz="4" w:space="0" w:color="000000"/>
              <w:bottom w:val="single" w:sz="4" w:space="0" w:color="000000"/>
              <w:end w:val="single" w:sz="4" w:space="0" w:color="000000"/>
            </w:tcBorders>
          </w:tcPr>
          <w:p>
            <w:pPr>
              <w:pStyle w:val="Normal1"/>
              <w:spacing w:lineRule="auto" w:line="360"/>
              <w:jc w:val="both"/>
              <w:rPr>
                <w:rFonts w:cs="Times New Roman"/>
                <w:b/>
                <w:bCs/>
                <w:kern w:val="0"/>
                <w:lang w:val="en-GB"/>
              </w:rPr>
            </w:pPr>
            <w:r>
              <w:rPr>
                <w:rFonts w:cs="Times New Roman"/>
                <w:b/>
                <w:bCs/>
                <w:kern w:val="0"/>
                <w:lang w:val="en-GB"/>
              </w:rPr>
              <w:t>I</w:t>
            </w:r>
          </w:p>
        </w:tc>
        <w:tc>
          <w:tcPr>
            <w:tcW w:w="7936" w:type="dxa"/>
            <w:tcBorders>
              <w:top w:val="single" w:sz="4" w:space="0" w:color="000000"/>
              <w:start w:val="single" w:sz="4" w:space="0" w:color="000000"/>
              <w:bottom w:val="single" w:sz="4" w:space="0" w:color="000000"/>
              <w:end w:val="single" w:sz="4" w:space="0" w:color="000000"/>
            </w:tcBorders>
          </w:tcPr>
          <w:p>
            <w:pPr>
              <w:pStyle w:val="Normal1"/>
              <w:rPr>
                <w:rFonts w:cs="Times New Roman"/>
                <w:kern w:val="0"/>
                <w:lang w:val="en-GB"/>
              </w:rPr>
            </w:pPr>
            <w:r>
              <w:rPr>
                <w:rFonts w:cs="Times New Roman"/>
                <w:kern w:val="0"/>
                <w:lang w:val="en-GB"/>
              </w:rPr>
              <w:t>Theoretical Background</w:t>
            </w:r>
          </w:p>
          <w:p>
            <w:pPr>
              <w:pStyle w:val="Normal1"/>
              <w:numPr>
                <w:ilvl w:val="0"/>
                <w:numId w:val="3"/>
              </w:numPr>
              <w:rPr>
                <w:rFonts w:cs="Times New Roman"/>
                <w:kern w:val="0"/>
                <w:lang w:val="en-GB"/>
              </w:rPr>
            </w:pPr>
            <w:r>
              <w:rPr>
                <w:rFonts w:cs="Times New Roman"/>
                <w:kern w:val="0"/>
                <w:lang w:val="en-GB"/>
              </w:rPr>
              <w:t>“</w:t>
            </w:r>
            <w:r>
              <w:rPr>
                <w:rFonts w:cs="Times New Roman"/>
                <w:kern w:val="0"/>
                <w:lang w:val="en-GB"/>
              </w:rPr>
              <w:t>Indian Literature in English Translation: An Introduction” by GN Devy</w:t>
            </w:r>
          </w:p>
          <w:p>
            <w:pPr>
              <w:pStyle w:val="Normal1"/>
              <w:numPr>
                <w:ilvl w:val="0"/>
                <w:numId w:val="3"/>
              </w:numPr>
              <w:rPr>
                <w:rFonts w:cs="Times New Roman"/>
                <w:kern w:val="0"/>
                <w:lang w:val="en-GB"/>
              </w:rPr>
            </w:pPr>
            <w:r>
              <w:rPr>
                <w:rFonts w:cs="Times New Roman"/>
                <w:kern w:val="0"/>
                <w:lang w:val="en-GB"/>
              </w:rPr>
              <w:t>“</w:t>
            </w:r>
            <w:r>
              <w:rPr>
                <w:rFonts w:cs="Times New Roman"/>
                <w:kern w:val="0"/>
                <w:lang w:val="en-GB"/>
              </w:rPr>
              <w:t>Modern Indian Literature in English Translation” by Sujit Mukherjee</w:t>
            </w:r>
          </w:p>
          <w:p>
            <w:pPr>
              <w:pStyle w:val="Normal1"/>
              <w:numPr>
                <w:ilvl w:val="0"/>
                <w:numId w:val="3"/>
              </w:numPr>
              <w:rPr>
                <w:rFonts w:cs="Times New Roman"/>
                <w:kern w:val="0"/>
                <w:lang w:val="en-GB"/>
              </w:rPr>
            </w:pPr>
            <w:r>
              <w:rPr>
                <w:rFonts w:cs="Times New Roman"/>
                <w:kern w:val="0"/>
                <w:lang w:val="en-GB"/>
              </w:rPr>
              <w:t>“</w:t>
            </w:r>
            <w:r>
              <w:rPr>
                <w:rFonts w:cs="Times New Roman"/>
                <w:kern w:val="0"/>
                <w:lang w:val="en-GB"/>
              </w:rPr>
              <w:t>Orientalism Translated: Omar Khayyam through Persian, English and Hindi” by Harish Trivedi</w:t>
            </w:r>
          </w:p>
          <w:p>
            <w:pPr>
              <w:pStyle w:val="Normal1"/>
              <w:numPr>
                <w:ilvl w:val="0"/>
                <w:numId w:val="3"/>
              </w:numPr>
              <w:rPr>
                <w:rFonts w:cs="Times New Roman"/>
                <w:kern w:val="0"/>
                <w:lang w:val="en-GB"/>
              </w:rPr>
            </w:pPr>
            <w:r>
              <w:rPr>
                <w:rFonts w:cs="Times New Roman"/>
                <w:kern w:val="0"/>
                <w:lang w:val="en-GB"/>
              </w:rPr>
              <w:t>“</w:t>
            </w:r>
            <w:r>
              <w:rPr>
                <w:rFonts w:cs="Times New Roman"/>
                <w:kern w:val="0"/>
                <w:lang w:val="en-GB"/>
              </w:rPr>
              <w:t>Towards the Concept of a New Nationhood: Languages and Literatures in India” by U R Ananthamurthy</w:t>
            </w:r>
          </w:p>
          <w:p>
            <w:pPr>
              <w:pStyle w:val="Normal1"/>
              <w:numPr>
                <w:ilvl w:val="0"/>
                <w:numId w:val="3"/>
              </w:numPr>
              <w:rPr>
                <w:rFonts w:cs="Times New Roman"/>
                <w:kern w:val="0"/>
                <w:lang w:val="en-GB"/>
              </w:rPr>
            </w:pPr>
            <w:r>
              <w:rPr>
                <w:rFonts w:cs="Times New Roman"/>
                <w:kern w:val="0"/>
                <w:lang w:val="en-GB"/>
              </w:rPr>
              <w:t>“</w:t>
            </w:r>
            <w:r>
              <w:rPr>
                <w:rFonts w:cs="Times New Roman"/>
                <w:kern w:val="0"/>
                <w:lang w:val="en-GB"/>
              </w:rPr>
              <w:t>Debating the Consumption of Dalit ‘Autobiographies’: The Significance of Dalit ‘Testimonios’” by Sharmila Rege</w:t>
            </w:r>
          </w:p>
          <w:p>
            <w:pPr>
              <w:pStyle w:val="Normal1"/>
              <w:numPr>
                <w:ilvl w:val="0"/>
                <w:numId w:val="3"/>
              </w:numPr>
              <w:rPr>
                <w:rFonts w:cs="Times New Roman"/>
                <w:kern w:val="0"/>
                <w:lang w:val="en-GB"/>
              </w:rPr>
            </w:pPr>
            <w:r>
              <w:rPr>
                <w:rFonts w:cs="Times New Roman"/>
                <w:kern w:val="0"/>
                <w:lang w:val="en-GB"/>
              </w:rPr>
              <w:t>“</w:t>
            </w:r>
            <w:r>
              <w:rPr>
                <w:rFonts w:cs="Times New Roman"/>
                <w:kern w:val="0"/>
                <w:lang w:val="en-GB"/>
              </w:rPr>
              <w:t>Creation Myths: Keynote Address” by Caroline R. Marak</w:t>
            </w:r>
          </w:p>
          <w:p>
            <w:pPr>
              <w:pStyle w:val="Normal1"/>
              <w:rPr>
                <w:rFonts w:cs="Times New Roman"/>
                <w:kern w:val="0"/>
                <w:lang w:val="en-GB"/>
              </w:rPr>
            </w:pPr>
            <w:r>
              <w:rPr>
                <w:rFonts w:cs="Times New Roman"/>
                <w:kern w:val="0"/>
                <w:lang w:val="en-GB"/>
              </w:rPr>
            </w:r>
          </w:p>
          <w:p>
            <w:pPr>
              <w:pStyle w:val="Normal1"/>
              <w:rPr>
                <w:rFonts w:cs="Times New Roman"/>
                <w:kern w:val="0"/>
                <w:lang w:val="en-GB"/>
              </w:rPr>
            </w:pPr>
            <w:r>
              <w:rPr>
                <w:rFonts w:cs="Times New Roman"/>
                <w:kern w:val="0"/>
                <w:lang w:val="en-GB"/>
              </w:rPr>
            </w:r>
          </w:p>
          <w:p>
            <w:pPr>
              <w:pStyle w:val="Normal1"/>
              <w:rPr>
                <w:rFonts w:cs="Times New Roman"/>
                <w:kern w:val="0"/>
                <w:lang w:val="en-GB"/>
              </w:rPr>
            </w:pPr>
            <w:r>
              <w:rPr>
                <w:rFonts w:cs="Times New Roman"/>
                <w:kern w:val="0"/>
                <w:lang w:val="en-GB"/>
              </w:rPr>
            </w:r>
          </w:p>
        </w:tc>
        <w:tc>
          <w:tcPr>
            <w:tcW w:w="1278" w:type="dxa"/>
            <w:tcBorders>
              <w:top w:val="single" w:sz="4" w:space="0" w:color="000000"/>
              <w:start w:val="single" w:sz="4" w:space="0" w:color="000000"/>
              <w:bottom w:val="single" w:sz="4" w:space="0" w:color="000000"/>
              <w:end w:val="single" w:sz="4" w:space="0" w:color="000000"/>
            </w:tcBorders>
          </w:tcPr>
          <w:p>
            <w:pPr>
              <w:pStyle w:val="Normal1"/>
              <w:spacing w:lineRule="auto" w:line="360"/>
              <w:jc w:val="center"/>
              <w:rPr>
                <w:rFonts w:cs="Times New Roman"/>
                <w:b/>
                <w:bCs/>
                <w:kern w:val="0"/>
                <w:lang w:val="en-GB"/>
              </w:rPr>
            </w:pPr>
            <w:r>
              <w:rPr>
                <w:rFonts w:cs="Times New Roman"/>
                <w:b/>
                <w:bCs/>
                <w:kern w:val="0"/>
                <w:lang w:val="en-GB"/>
              </w:rPr>
              <w:t>20</w:t>
            </w:r>
          </w:p>
        </w:tc>
      </w:tr>
      <w:tr>
        <w:trPr/>
        <w:tc>
          <w:tcPr>
            <w:tcW w:w="1129" w:type="dxa"/>
            <w:tcBorders>
              <w:top w:val="single" w:sz="4" w:space="0" w:color="000000"/>
              <w:start w:val="single" w:sz="4" w:space="0" w:color="000000"/>
              <w:bottom w:val="single" w:sz="4" w:space="0" w:color="000000"/>
              <w:end w:val="single" w:sz="4" w:space="0" w:color="000000"/>
            </w:tcBorders>
          </w:tcPr>
          <w:p>
            <w:pPr>
              <w:pStyle w:val="Normal1"/>
              <w:spacing w:lineRule="auto" w:line="360"/>
              <w:jc w:val="both"/>
              <w:rPr>
                <w:rFonts w:cs="Times New Roman"/>
                <w:b/>
                <w:bCs/>
                <w:kern w:val="0"/>
                <w:lang w:val="en-GB"/>
              </w:rPr>
            </w:pPr>
            <w:r>
              <w:rPr>
                <w:rFonts w:cs="Times New Roman"/>
                <w:b/>
                <w:bCs/>
                <w:kern w:val="0"/>
                <w:lang w:val="en-GB"/>
              </w:rPr>
              <w:t>II</w:t>
            </w:r>
          </w:p>
        </w:tc>
        <w:tc>
          <w:tcPr>
            <w:tcW w:w="7936" w:type="dxa"/>
            <w:tcBorders>
              <w:top w:val="single" w:sz="4" w:space="0" w:color="000000"/>
              <w:start w:val="single" w:sz="4" w:space="0" w:color="000000"/>
              <w:bottom w:val="single" w:sz="4" w:space="0" w:color="000000"/>
              <w:end w:val="single" w:sz="4" w:space="0" w:color="000000"/>
            </w:tcBorders>
          </w:tcPr>
          <w:p>
            <w:pPr>
              <w:pStyle w:val="Normal1"/>
              <w:spacing w:lineRule="auto" w:line="360"/>
              <w:jc w:val="both"/>
              <w:rPr>
                <w:rFonts w:cs="Times New Roman"/>
                <w:kern w:val="0"/>
                <w:lang w:val="en-GB"/>
              </w:rPr>
            </w:pPr>
            <w:r>
              <w:rPr>
                <w:rFonts w:cs="Times New Roman"/>
                <w:kern w:val="0"/>
                <w:lang w:val="en-GB"/>
              </w:rPr>
              <w:t>Poetry</w:t>
            </w:r>
          </w:p>
          <w:p>
            <w:pPr>
              <w:pStyle w:val="Normal1"/>
              <w:widowControl w:val="false"/>
              <w:numPr>
                <w:ilvl w:val="0"/>
                <w:numId w:val="4"/>
              </w:numPr>
              <w:spacing w:lineRule="auto" w:line="360"/>
              <w:rPr>
                <w:rFonts w:cs="Times New Roman"/>
                <w:kern w:val="0"/>
                <w:lang w:val="en-GB"/>
              </w:rPr>
            </w:pPr>
            <w:r>
              <w:rPr>
                <w:rFonts w:cs="Times New Roman"/>
                <w:kern w:val="0"/>
                <w:lang w:val="en-GB"/>
              </w:rPr>
              <w:t>“</w:t>
            </w:r>
            <w:r>
              <w:rPr>
                <w:rFonts w:cs="Times New Roman"/>
                <w:kern w:val="0"/>
                <w:lang w:val="en-GB"/>
              </w:rPr>
              <w:t>I Will Not Sing”, “My Hope of Tomorrow” by Dina Nath</w:t>
            </w:r>
          </w:p>
          <w:p>
            <w:pPr>
              <w:pStyle w:val="Normal1"/>
              <w:widowControl w:val="false"/>
              <w:numPr>
                <w:ilvl w:val="0"/>
                <w:numId w:val="4"/>
              </w:numPr>
              <w:spacing w:lineRule="auto" w:line="360"/>
              <w:rPr>
                <w:rFonts w:cs="Times New Roman"/>
                <w:kern w:val="0"/>
                <w:lang w:val="en-GB"/>
              </w:rPr>
            </w:pPr>
            <w:r>
              <w:rPr>
                <w:rFonts w:cs="Times New Roman"/>
                <w:kern w:val="0"/>
                <w:lang w:val="en-GB"/>
              </w:rPr>
              <w:t>“</w:t>
            </w:r>
            <w:r>
              <w:rPr>
                <w:rFonts w:cs="Times New Roman"/>
                <w:kern w:val="0"/>
                <w:lang w:val="en-GB"/>
              </w:rPr>
              <w:t>Wasteland of Solitude”, “Don’t Ask Me For Rain” by Faiz Ahmad Faiz</w:t>
            </w:r>
          </w:p>
          <w:p>
            <w:pPr>
              <w:pStyle w:val="Normal1"/>
              <w:widowControl w:val="false"/>
              <w:numPr>
                <w:ilvl w:val="0"/>
                <w:numId w:val="4"/>
              </w:numPr>
              <w:spacing w:lineRule="auto" w:line="360"/>
              <w:rPr>
                <w:rFonts w:cs="Times New Roman"/>
                <w:kern w:val="0"/>
                <w:lang w:val="en-GB"/>
              </w:rPr>
            </w:pPr>
            <w:r>
              <w:rPr>
                <w:rFonts w:cs="Times New Roman"/>
                <w:kern w:val="0"/>
                <w:lang w:val="en-GB"/>
              </w:rPr>
              <w:t>“</w:t>
            </w:r>
            <w:r>
              <w:rPr>
                <w:rFonts w:cs="Times New Roman"/>
                <w:kern w:val="0"/>
                <w:lang w:val="en-GB"/>
              </w:rPr>
              <w:t>Soul-bird”, “Stone People from Lungteok” by Temsula Ao</w:t>
            </w:r>
          </w:p>
        </w:tc>
        <w:tc>
          <w:tcPr>
            <w:tcW w:w="1278" w:type="dxa"/>
            <w:tcBorders>
              <w:top w:val="single" w:sz="4" w:space="0" w:color="000000"/>
              <w:start w:val="single" w:sz="4" w:space="0" w:color="000000"/>
              <w:bottom w:val="single" w:sz="4" w:space="0" w:color="000000"/>
              <w:end w:val="single" w:sz="4" w:space="0" w:color="000000"/>
            </w:tcBorders>
          </w:tcPr>
          <w:p>
            <w:pPr>
              <w:pStyle w:val="Normal1"/>
              <w:spacing w:lineRule="auto" w:line="360"/>
              <w:jc w:val="center"/>
              <w:rPr>
                <w:rFonts w:cs="Times New Roman"/>
                <w:b/>
                <w:bCs/>
                <w:kern w:val="0"/>
                <w:lang w:val="en-GB"/>
              </w:rPr>
            </w:pPr>
            <w:r>
              <w:rPr>
                <w:rFonts w:cs="Times New Roman"/>
                <w:b/>
                <w:bCs/>
                <w:kern w:val="0"/>
                <w:lang w:val="en-GB"/>
              </w:rPr>
              <w:t>10</w:t>
            </w:r>
          </w:p>
        </w:tc>
      </w:tr>
      <w:tr>
        <w:trPr>
          <w:trHeight w:val="365" w:hRule="atLeast"/>
        </w:trPr>
        <w:tc>
          <w:tcPr>
            <w:tcW w:w="1129" w:type="dxa"/>
            <w:tcBorders>
              <w:top w:val="single" w:sz="4" w:space="0" w:color="000000"/>
              <w:start w:val="single" w:sz="4" w:space="0" w:color="000000"/>
              <w:bottom w:val="single" w:sz="4" w:space="0" w:color="000000"/>
              <w:end w:val="single" w:sz="4" w:space="0" w:color="000000"/>
            </w:tcBorders>
          </w:tcPr>
          <w:p>
            <w:pPr>
              <w:pStyle w:val="Normal1"/>
              <w:spacing w:lineRule="auto" w:line="360"/>
              <w:rPr>
                <w:rFonts w:cs="Times New Roman"/>
                <w:b/>
                <w:bCs/>
                <w:kern w:val="0"/>
                <w:lang w:val="en-GB"/>
              </w:rPr>
            </w:pPr>
            <w:r>
              <w:rPr>
                <w:rFonts w:cs="Times New Roman"/>
                <w:b/>
                <w:bCs/>
                <w:kern w:val="0"/>
                <w:lang w:val="en-GB"/>
              </w:rPr>
              <w:t>III</w:t>
            </w:r>
          </w:p>
        </w:tc>
        <w:tc>
          <w:tcPr>
            <w:tcW w:w="7936" w:type="dxa"/>
            <w:tcBorders>
              <w:top w:val="single" w:sz="4" w:space="0" w:color="000000"/>
              <w:start w:val="single" w:sz="4" w:space="0" w:color="000000"/>
              <w:bottom w:val="single" w:sz="4" w:space="0" w:color="000000"/>
              <w:end w:val="single" w:sz="4" w:space="0" w:color="000000"/>
            </w:tcBorders>
          </w:tcPr>
          <w:p>
            <w:pPr>
              <w:pStyle w:val="Normal1"/>
              <w:spacing w:lineRule="auto" w:line="360"/>
              <w:rPr>
                <w:rFonts w:cs="Times New Roman"/>
                <w:kern w:val="0"/>
                <w:lang w:val="en-GB"/>
              </w:rPr>
            </w:pPr>
            <w:r>
              <w:rPr>
                <w:rFonts w:cs="Times New Roman"/>
                <w:kern w:val="0"/>
                <w:lang w:val="en-GB"/>
              </w:rPr>
              <w:t>Short Story</w:t>
            </w:r>
          </w:p>
          <w:p>
            <w:pPr>
              <w:pStyle w:val="Normal1"/>
              <w:numPr>
                <w:ilvl w:val="0"/>
                <w:numId w:val="6"/>
              </w:numPr>
              <w:spacing w:lineRule="auto" w:line="360"/>
              <w:ind w:hanging="284" w:start="748"/>
              <w:rPr>
                <w:rFonts w:cs="Times New Roman"/>
                <w:kern w:val="0"/>
                <w:lang w:val="en-GB"/>
              </w:rPr>
            </w:pPr>
            <w:r>
              <w:rPr>
                <w:rFonts w:cs="Times New Roman"/>
                <w:kern w:val="0"/>
                <w:lang w:val="en-GB"/>
              </w:rPr>
              <w:t>“</w:t>
            </w:r>
            <w:r>
              <w:rPr>
                <w:rFonts w:cs="Times New Roman"/>
                <w:kern w:val="0"/>
                <w:lang w:val="en-GB"/>
              </w:rPr>
              <w:t>Birthday” by Vaikom Mohammad Basheer</w:t>
            </w:r>
          </w:p>
          <w:p>
            <w:pPr>
              <w:pStyle w:val="Normal1"/>
              <w:numPr>
                <w:ilvl w:val="0"/>
                <w:numId w:val="6"/>
              </w:numPr>
              <w:spacing w:lineRule="auto" w:line="360"/>
              <w:ind w:hanging="284" w:start="748"/>
              <w:jc w:val="both"/>
              <w:rPr>
                <w:rFonts w:cs="Times New Roman"/>
                <w:kern w:val="0"/>
                <w:lang w:val="en-GB"/>
              </w:rPr>
            </w:pPr>
            <w:r>
              <w:rPr>
                <w:rFonts w:cs="Times New Roman"/>
                <w:kern w:val="0"/>
                <w:lang w:val="en-GB"/>
              </w:rPr>
              <w:t>“</w:t>
            </w:r>
            <w:r>
              <w:rPr>
                <w:rFonts w:cs="Times New Roman"/>
                <w:kern w:val="0"/>
                <w:lang w:val="en-GB"/>
              </w:rPr>
              <w:t>Primeval” by Manik Bandopadhyay</w:t>
            </w:r>
          </w:p>
          <w:p>
            <w:pPr>
              <w:pStyle w:val="Normal1"/>
              <w:numPr>
                <w:ilvl w:val="0"/>
                <w:numId w:val="6"/>
              </w:numPr>
              <w:spacing w:lineRule="auto" w:line="360"/>
              <w:ind w:hanging="284" w:start="748"/>
              <w:jc w:val="both"/>
              <w:rPr>
                <w:rFonts w:cs="Times New Roman"/>
                <w:kern w:val="0"/>
                <w:lang w:val="en-GB"/>
              </w:rPr>
            </w:pPr>
            <w:r>
              <w:rPr>
                <w:rFonts w:cs="Times New Roman"/>
                <w:kern w:val="0"/>
                <w:lang w:val="en-GB"/>
              </w:rPr>
              <w:t>“</w:t>
            </w:r>
            <w:r>
              <w:rPr>
                <w:rFonts w:cs="Times New Roman"/>
                <w:kern w:val="0"/>
                <w:lang w:val="en-GB"/>
              </w:rPr>
              <w:t>A Game of Chess” by Sourabh Kumar Chaliha</w:t>
            </w:r>
          </w:p>
          <w:p>
            <w:pPr>
              <w:pStyle w:val="Normal1"/>
              <w:numPr>
                <w:ilvl w:val="0"/>
                <w:numId w:val="4"/>
              </w:numPr>
              <w:spacing w:lineRule="auto" w:line="360"/>
              <w:jc w:val="both"/>
              <w:rPr>
                <w:rFonts w:cs="Times New Roman"/>
                <w:kern w:val="0"/>
                <w:lang w:val="en-GB"/>
              </w:rPr>
            </w:pPr>
            <w:r>
              <w:rPr>
                <w:rFonts w:cs="Times New Roman"/>
                <w:kern w:val="0"/>
                <w:lang w:val="en-GB"/>
              </w:rPr>
              <w:t>Folktales-</w:t>
            </w:r>
          </w:p>
          <w:p>
            <w:pPr>
              <w:pStyle w:val="Normal1"/>
              <w:numPr>
                <w:ilvl w:val="0"/>
                <w:numId w:val="7"/>
              </w:numPr>
              <w:spacing w:lineRule="auto" w:line="360"/>
              <w:jc w:val="both"/>
              <w:rPr>
                <w:rFonts w:cs="Times New Roman"/>
                <w:kern w:val="0"/>
                <w:lang w:val="en-GB"/>
              </w:rPr>
            </w:pPr>
            <w:r>
              <w:rPr>
                <w:rFonts w:cs="Times New Roman"/>
                <w:kern w:val="0"/>
                <w:lang w:val="en-GB"/>
              </w:rPr>
              <w:t>“</w:t>
            </w:r>
            <w:r>
              <w:rPr>
                <w:rFonts w:cs="Times New Roman"/>
                <w:kern w:val="0"/>
                <w:lang w:val="en-GB"/>
              </w:rPr>
              <w:t>Kachmoni” folktake from Rabha</w:t>
            </w:r>
          </w:p>
          <w:p>
            <w:pPr>
              <w:pStyle w:val="Normal1"/>
              <w:numPr>
                <w:ilvl w:val="0"/>
                <w:numId w:val="7"/>
              </w:numPr>
              <w:spacing w:lineRule="auto" w:line="360"/>
              <w:jc w:val="both"/>
              <w:rPr>
                <w:rFonts w:cs="Times New Roman"/>
                <w:kern w:val="0"/>
                <w:lang w:val="en-GB"/>
              </w:rPr>
            </w:pPr>
            <w:r>
              <w:rPr>
                <w:rFonts w:cs="Times New Roman"/>
                <w:kern w:val="0"/>
                <w:lang w:val="en-GB"/>
              </w:rPr>
              <w:t>Mising community creation myth- “The Dark Spot on the Mon”, “Karpunpuli”, “Origin of Lightning and Thunder”</w:t>
            </w:r>
          </w:p>
        </w:tc>
        <w:tc>
          <w:tcPr>
            <w:tcW w:w="1278" w:type="dxa"/>
            <w:tcBorders>
              <w:top w:val="single" w:sz="4" w:space="0" w:color="000000"/>
              <w:start w:val="single" w:sz="4" w:space="0" w:color="000000"/>
              <w:bottom w:val="single" w:sz="4" w:space="0" w:color="000000"/>
              <w:end w:val="single" w:sz="4" w:space="0" w:color="000000"/>
            </w:tcBorders>
          </w:tcPr>
          <w:p>
            <w:pPr>
              <w:pStyle w:val="Normal1"/>
              <w:spacing w:lineRule="auto" w:line="360"/>
              <w:jc w:val="center"/>
              <w:rPr>
                <w:rFonts w:cs="Times New Roman"/>
                <w:b/>
                <w:bCs/>
                <w:kern w:val="0"/>
                <w:lang w:val="en-GB"/>
              </w:rPr>
            </w:pPr>
            <w:r>
              <w:rPr>
                <w:rFonts w:cs="Times New Roman"/>
                <w:b/>
                <w:bCs/>
                <w:kern w:val="0"/>
                <w:lang w:val="en-GB"/>
              </w:rPr>
              <w:t>10</w:t>
            </w:r>
          </w:p>
        </w:tc>
      </w:tr>
      <w:tr>
        <w:trPr>
          <w:trHeight w:val="525" w:hRule="atLeast"/>
        </w:trPr>
        <w:tc>
          <w:tcPr>
            <w:tcW w:w="1129" w:type="dxa"/>
            <w:tcBorders>
              <w:top w:val="single" w:sz="4" w:space="0" w:color="000000"/>
              <w:start w:val="single" w:sz="4" w:space="0" w:color="000000"/>
              <w:bottom w:val="single" w:sz="4" w:space="0" w:color="000000"/>
              <w:end w:val="single" w:sz="4" w:space="0" w:color="000000"/>
            </w:tcBorders>
          </w:tcPr>
          <w:p>
            <w:pPr>
              <w:pStyle w:val="Normal1"/>
              <w:spacing w:lineRule="auto" w:line="360"/>
              <w:rPr>
                <w:rFonts w:cs="Times New Roman"/>
                <w:b/>
                <w:bCs/>
                <w:kern w:val="0"/>
                <w:lang w:val="en-GB"/>
              </w:rPr>
            </w:pPr>
            <w:r>
              <w:rPr>
                <w:rFonts w:cs="Times New Roman"/>
                <w:b/>
                <w:bCs/>
                <w:kern w:val="0"/>
                <w:lang w:val="en-GB"/>
              </w:rPr>
              <w:t>IV</w:t>
            </w:r>
          </w:p>
        </w:tc>
        <w:tc>
          <w:tcPr>
            <w:tcW w:w="7936"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360"/>
              <w:rPr>
                <w:rFonts w:cs="Times New Roman"/>
                <w:kern w:val="0"/>
                <w:lang w:val="en-GB"/>
              </w:rPr>
            </w:pPr>
            <w:r>
              <w:rPr>
                <w:rFonts w:cs="Times New Roman"/>
                <w:kern w:val="0"/>
                <w:lang w:val="en-GB"/>
              </w:rPr>
              <w:t>Fiction</w:t>
            </w:r>
          </w:p>
          <w:p>
            <w:pPr>
              <w:pStyle w:val="Normal1"/>
              <w:widowControl w:val="false"/>
              <w:numPr>
                <w:ilvl w:val="0"/>
                <w:numId w:val="5"/>
              </w:numPr>
              <w:spacing w:lineRule="auto" w:line="360"/>
              <w:rPr>
                <w:rFonts w:cs="Times New Roman"/>
                <w:i/>
                <w:i/>
                <w:iCs/>
                <w:kern w:val="0"/>
                <w:lang w:val="en-GB"/>
              </w:rPr>
            </w:pPr>
            <w:r>
              <w:rPr>
                <w:rFonts w:cs="Times New Roman"/>
                <w:i/>
                <w:iCs/>
                <w:kern w:val="0"/>
                <w:lang w:val="en-GB"/>
              </w:rPr>
              <w:t>On a Wing and a Prayer</w:t>
            </w:r>
            <w:r>
              <w:rPr>
                <w:rFonts w:cs="Times New Roman"/>
                <w:kern w:val="0"/>
                <w:lang w:val="en-GB"/>
              </w:rPr>
              <w:t xml:space="preserve"> by Arun Sarma, translated by Maitreyee Siddhanta Chakravarty</w:t>
            </w:r>
          </w:p>
          <w:p>
            <w:pPr>
              <w:pStyle w:val="Normal1"/>
              <w:widowControl w:val="false"/>
              <w:numPr>
                <w:ilvl w:val="0"/>
                <w:numId w:val="5"/>
              </w:numPr>
              <w:spacing w:lineRule="auto" w:line="360"/>
              <w:rPr>
                <w:rFonts w:cs="Times New Roman"/>
                <w:kern w:val="0"/>
                <w:lang w:val="en-GB"/>
              </w:rPr>
            </w:pPr>
            <w:r>
              <w:rPr>
                <w:rFonts w:cs="Times New Roman"/>
                <w:i/>
                <w:iCs/>
                <w:kern w:val="0"/>
                <w:lang w:val="en-GB"/>
              </w:rPr>
              <w:t>Tomb of Sand</w:t>
            </w:r>
            <w:r>
              <w:rPr>
                <w:rFonts w:cs="Times New Roman"/>
                <w:kern w:val="0"/>
                <w:lang w:val="en-GB"/>
              </w:rPr>
              <w:t xml:space="preserve"> by Geentanjali Shree, translated by Daisy Rockwell</w:t>
            </w:r>
          </w:p>
          <w:p>
            <w:pPr>
              <w:pStyle w:val="Normal1"/>
              <w:widowControl w:val="false"/>
              <w:numPr>
                <w:ilvl w:val="0"/>
                <w:numId w:val="5"/>
              </w:numPr>
              <w:spacing w:lineRule="auto" w:line="360"/>
              <w:rPr>
                <w:rFonts w:cs="Times New Roman"/>
                <w:kern w:val="0"/>
                <w:lang w:val="en-GB"/>
              </w:rPr>
            </w:pPr>
            <w:r>
              <w:rPr>
                <w:rFonts w:cs="Times New Roman"/>
                <w:i/>
                <w:iCs/>
                <w:kern w:val="0"/>
                <w:lang w:val="en-GB"/>
              </w:rPr>
              <w:t>Cobalt Blue</w:t>
            </w:r>
            <w:r>
              <w:rPr>
                <w:rFonts w:cs="Times New Roman"/>
                <w:kern w:val="0"/>
                <w:lang w:val="en-GB"/>
              </w:rPr>
              <w:t xml:space="preserve"> by Sachin Khundelwar, translated by Jerry Pinto</w:t>
            </w:r>
          </w:p>
        </w:tc>
        <w:tc>
          <w:tcPr>
            <w:tcW w:w="1278" w:type="dxa"/>
            <w:tcBorders>
              <w:top w:val="single" w:sz="4" w:space="0" w:color="000000"/>
              <w:start w:val="single" w:sz="4" w:space="0" w:color="000000"/>
              <w:bottom w:val="single" w:sz="4" w:space="0" w:color="000000"/>
              <w:end w:val="single" w:sz="4" w:space="0" w:color="000000"/>
            </w:tcBorders>
          </w:tcPr>
          <w:p>
            <w:pPr>
              <w:pStyle w:val="Normal1"/>
              <w:spacing w:lineRule="auto" w:line="360"/>
              <w:jc w:val="center"/>
              <w:rPr>
                <w:rFonts w:cs="Times New Roman"/>
                <w:b/>
                <w:bCs/>
                <w:kern w:val="0"/>
                <w:lang w:val="en-GB"/>
              </w:rPr>
            </w:pPr>
            <w:r>
              <w:rPr>
                <w:rFonts w:cs="Times New Roman"/>
                <w:b/>
                <w:bCs/>
                <w:kern w:val="0"/>
                <w:lang w:val="en-GB"/>
              </w:rPr>
              <w:t>20</w:t>
            </w:r>
          </w:p>
        </w:tc>
      </w:tr>
    </w:tbl>
    <w:p>
      <w:pPr>
        <w:pStyle w:val="Normal1"/>
        <w:spacing w:lineRule="auto" w:line="360"/>
        <w:jc w:val="both"/>
        <w:rPr>
          <w:rFonts w:cs="Times New Roman"/>
          <w:b/>
          <w:bCs/>
        </w:rPr>
      </w:pPr>
      <w:r>
        <w:rPr>
          <w:rFonts w:cs="Times New Roman"/>
          <w:b/>
          <w:bCs/>
        </w:rPr>
      </w:r>
    </w:p>
    <w:p>
      <w:pPr>
        <w:pStyle w:val="Normal1"/>
        <w:spacing w:lineRule="auto" w:line="360"/>
        <w:jc w:val="both"/>
        <w:rPr>
          <w:rFonts w:cs="Times New Roman"/>
          <w:b/>
          <w:bCs/>
        </w:rPr>
      </w:pPr>
      <w:r>
        <w:rPr>
          <w:rFonts w:cs="Times New Roman"/>
          <w:b/>
          <w:bCs/>
        </w:rPr>
        <w:t xml:space="preserve">Texts: </w:t>
      </w:r>
    </w:p>
    <w:p>
      <w:pPr>
        <w:pStyle w:val="Normal"/>
        <w:widowControl w:val="false"/>
        <w:bidi w:val="0"/>
        <w:spacing w:lineRule="auto" w:line="276"/>
        <w:ind w:start="720"/>
        <w:jc w:val="both"/>
        <w:rPr>
          <w:lang w:val="en-GB"/>
        </w:rPr>
      </w:pPr>
      <w:r>
        <w:rPr>
          <w:rFonts w:cs="Times New Roman"/>
          <w:kern w:val="0"/>
          <w:lang w:val="en-GB"/>
        </w:rPr>
        <w:t xml:space="preserve">Ananthamurthy, UR. “Towards the Concept of a New Nationhood: Languages and Literatures in India”. </w:t>
      </w:r>
      <w:r>
        <w:rPr>
          <w:rFonts w:cs="Times New Roman"/>
          <w:i/>
          <w:iCs/>
          <w:kern w:val="0"/>
          <w:lang w:val="en-GB"/>
        </w:rPr>
        <w:t>Composite Culture in a Multicultural Society</w:t>
      </w:r>
      <w:r>
        <w:rPr>
          <w:rFonts w:cs="Times New Roman"/>
          <w:kern w:val="0"/>
          <w:lang w:val="en-GB"/>
        </w:rPr>
        <w:t xml:space="preserve">. Edited by Bipan Chandra and </w:t>
      </w:r>
      <w:r>
        <w:rPr>
          <w:lang w:val="en-GB"/>
        </w:rPr>
        <w:t>Sucheta Mahajan</w:t>
      </w:r>
    </w:p>
    <w:p>
      <w:pPr>
        <w:pStyle w:val="Normal"/>
        <w:widowControl w:val="false"/>
        <w:bidi w:val="0"/>
        <w:spacing w:lineRule="auto" w:line="276"/>
        <w:ind w:start="720"/>
        <w:jc w:val="both"/>
        <w:rPr>
          <w:rFonts w:cs="Times New Roman"/>
          <w:kern w:val="0"/>
          <w:lang w:val="en-GB"/>
        </w:rPr>
      </w:pPr>
      <w:r>
        <w:rPr>
          <w:rFonts w:cs="Times New Roman"/>
          <w:kern w:val="0"/>
          <w:lang w:val="en-GB"/>
        </w:rPr>
        <w:t xml:space="preserve">Basheer, Vaikom Mohammad. “Birthday” </w:t>
      </w:r>
      <w:r>
        <w:rPr>
          <w:rFonts w:cs="Times New Roman"/>
          <w:i/>
          <w:iCs/>
          <w:kern w:val="0"/>
          <w:lang w:val="en-GB"/>
        </w:rPr>
        <w:t>Modern Indian Literature: An Anthology Vol II</w:t>
      </w:r>
      <w:r>
        <w:rPr>
          <w:rFonts w:cs="Times New Roman"/>
          <w:kern w:val="0"/>
          <w:lang w:val="en-GB"/>
        </w:rPr>
        <w:t>. Edited by K.M. George. Sahitya Akademi Beck, Brenda EF, Peter J Claus, Praphulladatta Goswami and Jawaharlal Handoo. Folktales of India, edited by, The University of Chicago Press. 1987</w:t>
      </w:r>
    </w:p>
    <w:p>
      <w:pPr>
        <w:pStyle w:val="Normal"/>
        <w:widowControl w:val="false"/>
        <w:bidi w:val="0"/>
        <w:spacing w:lineRule="auto" w:line="276"/>
        <w:ind w:start="720"/>
        <w:jc w:val="both"/>
        <w:rPr>
          <w:rFonts w:cs="Times New Roman"/>
          <w:kern w:val="0"/>
          <w:lang w:val="en-GB"/>
        </w:rPr>
      </w:pPr>
      <w:r>
        <w:rPr>
          <w:rFonts w:cs="Times New Roman"/>
          <w:kern w:val="0"/>
          <w:lang w:val="en-GB"/>
        </w:rPr>
        <w:t>Devy, G. N. Indian Literature in English Translation: An Introduction. The Journal of Commonwealth Literature, 28(1), 123-138. https://doi.org/10.1177/002198949302800110 (Original work published 1993)</w:t>
      </w:r>
    </w:p>
    <w:p>
      <w:pPr>
        <w:pStyle w:val="Normal"/>
        <w:widowControl w:val="false"/>
        <w:bidi w:val="0"/>
        <w:spacing w:lineRule="auto" w:line="276"/>
        <w:ind w:start="720"/>
        <w:jc w:val="both"/>
        <w:rPr>
          <w:rFonts w:cs="Times New Roman"/>
          <w:kern w:val="0"/>
          <w:lang w:val="en-GB"/>
        </w:rPr>
      </w:pPr>
      <w:r>
        <w:rPr>
          <w:rFonts w:cs="Times New Roman"/>
          <w:kern w:val="0"/>
          <w:lang w:val="en-GB"/>
        </w:rPr>
        <w:t xml:space="preserve">Khundelwar, Sachin. </w:t>
      </w:r>
      <w:r>
        <w:rPr>
          <w:rFonts w:cs="Times New Roman"/>
          <w:i/>
          <w:iCs/>
          <w:kern w:val="0"/>
          <w:lang w:val="en-GB"/>
        </w:rPr>
        <w:t>Cobalt Blue</w:t>
      </w:r>
      <w:r>
        <w:rPr>
          <w:rFonts w:cs="Times New Roman"/>
          <w:kern w:val="0"/>
          <w:lang w:val="en-GB"/>
        </w:rPr>
        <w:t>.</w:t>
      </w:r>
      <w:r>
        <w:rPr>
          <w:rFonts w:cs="Times New Roman"/>
          <w:i/>
          <w:iCs/>
          <w:kern w:val="0"/>
          <w:lang w:val="en-GB"/>
        </w:rPr>
        <w:t xml:space="preserve"> </w:t>
      </w:r>
      <w:r>
        <w:rPr>
          <w:rFonts w:cs="Times New Roman"/>
          <w:kern w:val="0"/>
          <w:lang w:val="en-GB"/>
        </w:rPr>
        <w:t>Translated by Jerry Pinto. Penguin India. 2013</w:t>
      </w:r>
    </w:p>
    <w:p>
      <w:pPr>
        <w:pStyle w:val="Normal"/>
        <w:widowControl w:val="false"/>
        <w:bidi w:val="0"/>
        <w:spacing w:lineRule="auto" w:line="276"/>
        <w:ind w:start="720"/>
        <w:jc w:val="both"/>
        <w:rPr>
          <w:rFonts w:cs="Times New Roman"/>
          <w:kern w:val="0"/>
          <w:lang w:val="en-GB"/>
        </w:rPr>
      </w:pPr>
      <w:r>
        <w:rPr>
          <w:rFonts w:cs="Times New Roman"/>
          <w:kern w:val="0"/>
          <w:lang w:val="en-GB"/>
        </w:rPr>
        <w:t>Marak, Caroline R. Creation Myths of the Seven Tribes of The North-East India. Sahitya Akademi. 2016</w:t>
      </w:r>
    </w:p>
    <w:p>
      <w:pPr>
        <w:pStyle w:val="Normal"/>
        <w:widowControl w:val="false"/>
        <w:bidi w:val="0"/>
        <w:spacing w:lineRule="auto" w:line="276"/>
        <w:ind w:start="720"/>
        <w:jc w:val="both"/>
        <w:rPr>
          <w:rFonts w:cs="Times New Roman"/>
          <w:kern w:val="0"/>
          <w:lang w:val="en-GB"/>
        </w:rPr>
      </w:pPr>
      <w:r>
        <w:rPr>
          <w:rFonts w:cs="Times New Roman"/>
          <w:kern w:val="0"/>
          <w:lang w:val="en-GB"/>
        </w:rPr>
        <w:t>Ngangom, Robin S., Kynpham Singh Nongkynrih. (ed.s) Dancing Earth: An Anthology of Poetry from North-East India, Penguin. 2009</w:t>
      </w:r>
    </w:p>
    <w:p>
      <w:pPr>
        <w:pStyle w:val="Normal"/>
        <w:widowControl w:val="false"/>
        <w:bidi w:val="0"/>
        <w:spacing w:lineRule="auto" w:line="276"/>
        <w:ind w:start="720"/>
        <w:jc w:val="both"/>
        <w:rPr>
          <w:rFonts w:cs="Times New Roman"/>
          <w:kern w:val="0"/>
          <w:lang w:val="en-GB"/>
        </w:rPr>
      </w:pPr>
      <w:r>
        <w:rPr>
          <w:rFonts w:cs="Times New Roman"/>
          <w:kern w:val="0"/>
          <w:lang w:val="en-GB"/>
        </w:rPr>
        <w:t xml:space="preserve">Pai, Anant (ed). “Jataka Tales” and “Panchatantra Tales” </w:t>
      </w:r>
      <w:r>
        <w:rPr>
          <w:rFonts w:cs="Times New Roman"/>
          <w:i/>
          <w:iCs/>
          <w:kern w:val="0"/>
          <w:lang w:val="en-GB"/>
        </w:rPr>
        <w:t>Uncle Pai’s Favourite Fifty</w:t>
      </w:r>
      <w:r>
        <w:rPr>
          <w:rFonts w:cs="Times New Roman"/>
          <w:kern w:val="0"/>
          <w:lang w:val="en-GB"/>
        </w:rPr>
        <w:t>. Amar</w:t>
      </w:r>
      <w:r>
        <w:rPr>
          <w:rFonts w:cs="Times New Roman"/>
          <w:i/>
          <w:iCs/>
          <w:kern w:val="0"/>
          <w:lang w:val="en-GB"/>
        </w:rPr>
        <w:t xml:space="preserve"> </w:t>
      </w:r>
      <w:r>
        <w:rPr>
          <w:rFonts w:cs="Times New Roman"/>
          <w:kern w:val="0"/>
          <w:lang w:val="en-GB"/>
        </w:rPr>
        <w:t>Chitra Katha Pvt Ltd. 2010</w:t>
      </w:r>
    </w:p>
    <w:p>
      <w:pPr>
        <w:pStyle w:val="ListParagraph"/>
        <w:widowControl w:val="false"/>
        <w:bidi w:val="0"/>
        <w:spacing w:lineRule="auto" w:line="276"/>
        <w:jc w:val="both"/>
        <w:rPr>
          <w:rFonts w:cs="Times New Roman"/>
          <w:kern w:val="0"/>
          <w:lang w:val="en-GB"/>
        </w:rPr>
      </w:pPr>
      <w:r>
        <w:rPr>
          <w:rFonts w:cs="Times New Roman"/>
          <w:kern w:val="0"/>
          <w:lang w:val="en-GB"/>
        </w:rPr>
        <w:t>Shree, Geentanjali. Writing Caste/Writing Gender: Narrating Dalit Women’s Testimonios. Zubaan. 2014</w:t>
      </w:r>
    </w:p>
    <w:p>
      <w:pPr>
        <w:pStyle w:val="ListParagraph"/>
        <w:widowControl w:val="false"/>
        <w:bidi w:val="0"/>
        <w:spacing w:lineRule="auto" w:line="276"/>
        <w:jc w:val="both"/>
        <w:rPr>
          <w:rFonts w:cs="Times New Roman"/>
          <w:kern w:val="0"/>
          <w:lang w:val="en-GB"/>
        </w:rPr>
      </w:pPr>
      <w:r>
        <w:rPr>
          <w:rFonts w:cs="Times New Roman"/>
          <w:i/>
          <w:iCs/>
          <w:kern w:val="0"/>
          <w:lang w:val="en-GB"/>
        </w:rPr>
        <w:t>Tomb of Sand</w:t>
      </w:r>
      <w:r>
        <w:rPr>
          <w:rFonts w:cs="Times New Roman"/>
          <w:kern w:val="0"/>
          <w:lang w:val="en-GB"/>
        </w:rPr>
        <w:t xml:space="preserve">. Translated by Daisy Rockwell. </w:t>
      </w:r>
      <w:r>
        <w:rPr>
          <w:rFonts w:cs="Times New Roman"/>
          <w:kern w:val="0"/>
        </w:rPr>
        <w:t>Penguin Random House India. 2022</w:t>
      </w:r>
    </w:p>
    <w:p>
      <w:pPr>
        <w:pStyle w:val="Normal"/>
        <w:widowControl w:val="false"/>
        <w:bidi w:val="0"/>
        <w:spacing w:lineRule="auto" w:line="276"/>
        <w:ind w:start="720"/>
        <w:jc w:val="both"/>
        <w:rPr>
          <w:rFonts w:cs="Times New Roman"/>
          <w:kern w:val="0"/>
          <w:lang w:val="en-GB"/>
        </w:rPr>
      </w:pPr>
      <w:r>
        <w:rPr>
          <w:rFonts w:cs="Times New Roman"/>
          <w:kern w:val="0"/>
          <w:lang w:val="en-GB"/>
        </w:rPr>
        <w:t xml:space="preserve">Phukan, Mitra. The Greatest Assamese Stories Ever Told. Aleph. 2021.  </w:t>
      </w:r>
    </w:p>
    <w:p>
      <w:pPr>
        <w:pStyle w:val="Normal"/>
        <w:widowControl w:val="false"/>
        <w:bidi w:val="0"/>
        <w:spacing w:lineRule="auto" w:line="276"/>
        <w:ind w:start="720"/>
        <w:jc w:val="both"/>
        <w:rPr>
          <w:rFonts w:cs="Times New Roman"/>
          <w:kern w:val="0"/>
          <w:lang w:val="en-GB"/>
        </w:rPr>
      </w:pPr>
      <w:r>
        <w:rPr>
          <w:rFonts w:cs="Times New Roman"/>
          <w:kern w:val="0"/>
          <w:lang w:val="en-GB"/>
        </w:rPr>
        <w:t xml:space="preserve">Sharma, Joykanta. Rabha Folk Tales. Sahitya Akademi. Delhi. 2010 </w:t>
      </w:r>
    </w:p>
    <w:p>
      <w:pPr>
        <w:pStyle w:val="Normal"/>
        <w:widowControl w:val="false"/>
        <w:bidi w:val="0"/>
        <w:spacing w:lineRule="auto" w:line="276"/>
        <w:ind w:start="720"/>
        <w:jc w:val="both"/>
        <w:rPr>
          <w:rFonts w:cs="Times New Roman"/>
          <w:kern w:val="0"/>
          <w:lang w:val="en-GB"/>
        </w:rPr>
      </w:pPr>
      <w:r>
        <w:rPr>
          <w:rFonts w:cs="Times New Roman"/>
          <w:kern w:val="0"/>
          <w:lang w:val="en-GB"/>
        </w:rPr>
        <w:t>Trivedi, Harish. Colonial Transactions: English Literature and India. Manchester University Press. 1993</w:t>
      </w:r>
    </w:p>
    <w:p>
      <w:pPr>
        <w:pStyle w:val="Normal"/>
        <w:widowControl w:val="false"/>
        <w:bidi w:val="0"/>
        <w:spacing w:lineRule="auto" w:line="276"/>
        <w:ind w:start="720"/>
        <w:jc w:val="both"/>
        <w:rPr>
          <w:rFonts w:cs="Times New Roman"/>
          <w:kern w:val="0"/>
          <w:lang w:val="en-GB"/>
        </w:rPr>
      </w:pPr>
      <w:r>
        <w:rPr>
          <w:rFonts w:cs="Times New Roman"/>
          <w:kern w:val="0"/>
          <w:lang w:val="en-GB"/>
        </w:rPr>
      </w:r>
    </w:p>
    <w:p>
      <w:pPr>
        <w:pStyle w:val="Normal1"/>
        <w:spacing w:lineRule="auto" w:line="276"/>
        <w:jc w:val="both"/>
        <w:rPr>
          <w:rFonts w:cs="Times New Roman"/>
        </w:rPr>
      </w:pPr>
      <w:r>
        <w:rPr>
          <w:rFonts w:cs="Times New Roman"/>
        </w:rPr>
        <w:t>Suggested Readings:</w:t>
      </w:r>
    </w:p>
    <w:p>
      <w:pPr>
        <w:pStyle w:val="Normal"/>
        <w:widowControl w:val="false"/>
        <w:bidi w:val="0"/>
        <w:spacing w:lineRule="auto" w:line="276"/>
        <w:ind w:start="720"/>
        <w:jc w:val="both"/>
        <w:rPr>
          <w:rFonts w:cs="Times New Roman"/>
          <w:kern w:val="0"/>
          <w:lang w:val="en-GB"/>
        </w:rPr>
      </w:pPr>
      <w:r>
        <w:rPr>
          <w:rFonts w:cs="Times New Roman"/>
          <w:kern w:val="0"/>
          <w:lang w:val="en-GB"/>
        </w:rPr>
        <w:t>Post Colonial Translation eds Susan Bassnett, Harish Trivedi</w:t>
      </w:r>
    </w:p>
    <w:p>
      <w:pPr>
        <w:pStyle w:val="Normal"/>
        <w:widowControl w:val="false"/>
        <w:bidi w:val="0"/>
        <w:spacing w:lineRule="auto" w:line="276"/>
        <w:ind w:start="720"/>
        <w:jc w:val="both"/>
        <w:rPr>
          <w:rFonts w:cs="Times New Roman"/>
          <w:kern w:val="0"/>
          <w:lang w:val="en-GB"/>
        </w:rPr>
      </w:pPr>
      <w:r>
        <w:rPr>
          <w:rFonts w:cs="Times New Roman"/>
          <w:kern w:val="0"/>
          <w:lang w:val="en-GB"/>
        </w:rPr>
        <w:t>Gender in Translation: Cultural identity and the politics of transmission Sherry Simon</w:t>
      </w:r>
    </w:p>
    <w:p>
      <w:pPr>
        <w:pStyle w:val="Normal"/>
        <w:widowControl w:val="false"/>
        <w:bidi w:val="0"/>
        <w:spacing w:lineRule="auto" w:line="276"/>
        <w:ind w:start="720"/>
        <w:jc w:val="both"/>
        <w:rPr>
          <w:rFonts w:cs="Times New Roman"/>
          <w:kern w:val="0"/>
          <w:lang w:val="en-GB"/>
        </w:rPr>
      </w:pPr>
      <w:r>
        <w:rPr>
          <w:rFonts w:cs="Times New Roman"/>
          <w:kern w:val="0"/>
          <w:lang w:val="en-GB"/>
        </w:rPr>
        <w:t>The Translator's Invisibility- Lawrence Venuti</w:t>
      </w:r>
    </w:p>
    <w:p>
      <w:pPr>
        <w:pStyle w:val="Normal"/>
        <w:widowControl w:val="false"/>
        <w:bidi w:val="0"/>
        <w:spacing w:lineRule="auto" w:line="276"/>
        <w:ind w:start="720"/>
        <w:jc w:val="both"/>
        <w:rPr>
          <w:rFonts w:cs="Times New Roman"/>
          <w:b/>
          <w:bCs/>
          <w:kern w:val="0"/>
          <w:lang w:val="en-GB"/>
        </w:rPr>
      </w:pPr>
      <w:r>
        <w:rPr>
          <w:rFonts w:cs="Times New Roman"/>
          <w:b/>
          <w:bCs/>
          <w:kern w:val="0"/>
          <w:lang w:val="en-GB"/>
        </w:rPr>
      </w:r>
    </w:p>
    <w:p>
      <w:pPr>
        <w:pStyle w:val="Normal1"/>
        <w:widowControl w:val="false"/>
        <w:tabs>
          <w:tab w:val="clear" w:pos="709"/>
          <w:tab w:val="left" w:pos="990" w:leader="none"/>
        </w:tabs>
        <w:spacing w:lineRule="auto" w:line="276"/>
        <w:jc w:val="both"/>
        <w:rPr>
          <w:rFonts w:cs="Times New Roman"/>
        </w:rPr>
      </w:pPr>
      <w:r>
        <w:rPr>
          <w:rFonts w:cs="Times New Roman"/>
        </w:rPr>
      </w:r>
    </w:p>
    <w:p>
      <w:pPr>
        <w:pStyle w:val="ListParagraph"/>
        <w:widowControl w:val="false"/>
        <w:tabs>
          <w:tab w:val="clear" w:pos="709"/>
          <w:tab w:val="left" w:pos="1710" w:leader="none"/>
        </w:tabs>
        <w:bidi w:val="0"/>
        <w:spacing w:lineRule="auto" w:line="276" w:before="0" w:after="0"/>
        <w:contextualSpacing w:val="false"/>
        <w:jc w:val="both"/>
        <w:rPr>
          <w:rFonts w:cs="Times New Roman"/>
        </w:rPr>
      </w:pPr>
      <w:r>
        <w:rPr>
          <w:rFonts w:cs="Times New Roman"/>
        </w:rPr>
      </w:r>
    </w:p>
    <w:tbl>
      <w:tblPr>
        <w:tblW w:w="9769" w:type="dxa"/>
        <w:jc w:val="start"/>
        <w:tblInd w:w="-152" w:type="dxa"/>
        <w:tblLayout w:type="fixed"/>
        <w:tblCellMar>
          <w:top w:w="0" w:type="dxa"/>
          <w:start w:w="108" w:type="dxa"/>
          <w:bottom w:w="0" w:type="dxa"/>
          <w:end w:w="108" w:type="dxa"/>
        </w:tblCellMar>
        <w:tblLook w:val="0000" w:noHBand="0" w:noVBand="0" w:firstColumn="0" w:lastRow="0" w:lastColumn="0" w:firstRow="0"/>
      </w:tblPr>
      <w:tblGrid>
        <w:gridCol w:w="3750"/>
        <w:gridCol w:w="3016"/>
        <w:gridCol w:w="3003"/>
      </w:tblGrid>
      <w:tr>
        <w:trPr/>
        <w:tc>
          <w:tcPr>
            <w:tcW w:w="9769" w:type="dxa"/>
            <w:gridSpan w:val="3"/>
            <w:tcBorders>
              <w:top w:val="single" w:sz="4" w:space="0" w:color="000000"/>
              <w:start w:val="single" w:sz="4" w:space="0" w:color="000000"/>
              <w:bottom w:val="single" w:sz="4" w:space="0" w:color="000000"/>
              <w:end w:val="single" w:sz="4" w:space="0" w:color="000000"/>
            </w:tcBorders>
          </w:tcPr>
          <w:p>
            <w:pPr>
              <w:pStyle w:val="Normal1"/>
              <w:spacing w:lineRule="auto" w:line="360"/>
              <w:jc w:val="center"/>
              <w:rPr>
                <w:rFonts w:cs="Times New Roman"/>
                <w:b/>
                <w:bCs/>
                <w:kern w:val="0"/>
                <w:lang w:val="en-GB"/>
              </w:rPr>
            </w:pPr>
            <w:r>
              <w:rPr>
                <w:rFonts w:cs="Times New Roman"/>
                <w:b/>
                <w:bCs/>
                <w:kern w:val="0"/>
                <w:lang w:val="en-GB"/>
              </w:rPr>
              <w:t>Credit Distribution</w:t>
            </w:r>
          </w:p>
        </w:tc>
      </w:tr>
      <w:tr>
        <w:trPr/>
        <w:tc>
          <w:tcPr>
            <w:tcW w:w="3750" w:type="dxa"/>
            <w:tcBorders>
              <w:top w:val="single" w:sz="4" w:space="0" w:color="000000"/>
              <w:start w:val="single" w:sz="4" w:space="0" w:color="000000"/>
              <w:bottom w:val="single" w:sz="4" w:space="0" w:color="000000"/>
              <w:end w:val="single" w:sz="4" w:space="0" w:color="000000"/>
            </w:tcBorders>
          </w:tcPr>
          <w:p>
            <w:pPr>
              <w:pStyle w:val="Normal1"/>
              <w:spacing w:lineRule="auto" w:line="360"/>
              <w:jc w:val="both"/>
              <w:rPr>
                <w:rFonts w:cs="Times New Roman"/>
                <w:b/>
                <w:bCs/>
                <w:kern w:val="0"/>
                <w:lang w:val="en-GB"/>
              </w:rPr>
            </w:pPr>
            <w:r>
              <w:rPr>
                <w:rFonts w:cs="Times New Roman"/>
                <w:b/>
                <w:bCs/>
                <w:kern w:val="0"/>
                <w:lang w:val="en-GB"/>
              </w:rPr>
              <w:t>Lecture/Tutorial</w:t>
            </w:r>
          </w:p>
        </w:tc>
        <w:tc>
          <w:tcPr>
            <w:tcW w:w="3016" w:type="dxa"/>
            <w:tcBorders>
              <w:top w:val="single" w:sz="4" w:space="0" w:color="000000"/>
              <w:start w:val="single" w:sz="4" w:space="0" w:color="000000"/>
              <w:bottom w:val="single" w:sz="4" w:space="0" w:color="000000"/>
              <w:end w:val="single" w:sz="4" w:space="0" w:color="000000"/>
            </w:tcBorders>
          </w:tcPr>
          <w:p>
            <w:pPr>
              <w:pStyle w:val="Normal1"/>
              <w:spacing w:lineRule="auto" w:line="360"/>
              <w:jc w:val="both"/>
              <w:rPr>
                <w:rFonts w:cs="Times New Roman"/>
                <w:b/>
                <w:bCs/>
                <w:kern w:val="0"/>
                <w:lang w:val="en-GB"/>
              </w:rPr>
            </w:pPr>
            <w:r>
              <w:rPr>
                <w:rFonts w:cs="Times New Roman"/>
                <w:b/>
                <w:bCs/>
                <w:kern w:val="0"/>
                <w:lang w:val="en-GB"/>
              </w:rPr>
              <w:t>Practicum</w:t>
            </w:r>
          </w:p>
        </w:tc>
        <w:tc>
          <w:tcPr>
            <w:tcW w:w="3003" w:type="dxa"/>
            <w:tcBorders>
              <w:top w:val="single" w:sz="4" w:space="0" w:color="000000"/>
              <w:start w:val="single" w:sz="4" w:space="0" w:color="000000"/>
              <w:bottom w:val="single" w:sz="4" w:space="0" w:color="000000"/>
              <w:end w:val="single" w:sz="4" w:space="0" w:color="000000"/>
            </w:tcBorders>
          </w:tcPr>
          <w:p>
            <w:pPr>
              <w:pStyle w:val="Normal1"/>
              <w:spacing w:lineRule="auto" w:line="360"/>
              <w:jc w:val="both"/>
              <w:rPr>
                <w:rFonts w:cs="Times New Roman"/>
                <w:b/>
                <w:bCs/>
                <w:kern w:val="0"/>
                <w:lang w:val="en-GB"/>
              </w:rPr>
            </w:pPr>
            <w:r>
              <w:rPr>
                <w:rFonts w:cs="Times New Roman"/>
                <w:b/>
                <w:bCs/>
                <w:kern w:val="0"/>
                <w:lang w:val="en-GB"/>
              </w:rPr>
              <w:t>Experiential Learning</w:t>
            </w:r>
          </w:p>
        </w:tc>
      </w:tr>
      <w:tr>
        <w:trPr>
          <w:trHeight w:val="1266" w:hRule="atLeast"/>
        </w:trPr>
        <w:tc>
          <w:tcPr>
            <w:tcW w:w="3750" w:type="dxa"/>
            <w:tcBorders>
              <w:top w:val="single" w:sz="4" w:space="0" w:color="000000"/>
              <w:start w:val="single" w:sz="4" w:space="0" w:color="000000"/>
              <w:bottom w:val="single" w:sz="4" w:space="0" w:color="000000"/>
              <w:end w:val="single" w:sz="4" w:space="0" w:color="000000"/>
            </w:tcBorders>
          </w:tcPr>
          <w:p>
            <w:pPr>
              <w:pStyle w:val="Normal1"/>
              <w:spacing w:lineRule="auto" w:line="360"/>
              <w:jc w:val="both"/>
              <w:rPr>
                <w:rFonts w:cs="Times New Roman"/>
                <w:kern w:val="0"/>
                <w:lang w:val="en-GB"/>
              </w:rPr>
            </w:pPr>
            <w:r>
              <w:rPr>
                <w:rFonts w:cs="Times New Roman"/>
                <w:kern w:val="0"/>
                <w:lang w:val="en-GB"/>
              </w:rPr>
              <w:t>48</w:t>
            </w:r>
          </w:p>
        </w:tc>
        <w:tc>
          <w:tcPr>
            <w:tcW w:w="3016" w:type="dxa"/>
            <w:tcBorders>
              <w:top w:val="single" w:sz="4" w:space="0" w:color="000000"/>
              <w:start w:val="single" w:sz="4" w:space="0" w:color="000000"/>
              <w:bottom w:val="single" w:sz="4" w:space="0" w:color="000000"/>
              <w:end w:val="single" w:sz="4" w:space="0" w:color="000000"/>
            </w:tcBorders>
          </w:tcPr>
          <w:p>
            <w:pPr>
              <w:pStyle w:val="ListParagraph"/>
              <w:widowControl w:val="false"/>
              <w:numPr>
                <w:ilvl w:val="0"/>
                <w:numId w:val="2"/>
              </w:numPr>
              <w:bidi w:val="0"/>
              <w:spacing w:lineRule="auto" w:line="360" w:before="0" w:after="0"/>
              <w:contextualSpacing w:val="false"/>
              <w:jc w:val="both"/>
              <w:rPr>
                <w:rFonts w:cs="Times New Roman"/>
                <w:kern w:val="0"/>
                <w:lang w:val="en-GB"/>
              </w:rPr>
            </w:pPr>
            <w:r>
              <w:rPr>
                <w:rFonts w:cs="Times New Roman"/>
                <w:kern w:val="0"/>
                <w:lang w:val="en-GB"/>
              </w:rPr>
              <w:t>Lecture</w:t>
            </w:r>
          </w:p>
        </w:tc>
        <w:tc>
          <w:tcPr>
            <w:tcW w:w="3003" w:type="dxa"/>
            <w:tcBorders>
              <w:top w:val="single" w:sz="4" w:space="0" w:color="000000"/>
              <w:start w:val="single" w:sz="4" w:space="0" w:color="000000"/>
              <w:bottom w:val="single" w:sz="4" w:space="0" w:color="000000"/>
              <w:end w:val="single" w:sz="4" w:space="0" w:color="000000"/>
            </w:tcBorders>
          </w:tcPr>
          <w:p>
            <w:pPr>
              <w:pStyle w:val="Normal1"/>
              <w:numPr>
                <w:ilvl w:val="0"/>
                <w:numId w:val="2"/>
              </w:numPr>
              <w:spacing w:lineRule="auto" w:line="360"/>
              <w:jc w:val="both"/>
              <w:rPr>
                <w:rFonts w:cs="Times New Roman"/>
                <w:kern w:val="0"/>
                <w:lang w:val="en-GB"/>
              </w:rPr>
            </w:pPr>
            <w:r>
              <w:rPr>
                <w:rFonts w:cs="Times New Roman"/>
                <w:kern w:val="0"/>
                <w:lang w:val="en-GB"/>
              </w:rPr>
              <w:t>Multilingual Translation</w:t>
            </w:r>
          </w:p>
        </w:tc>
      </w:tr>
    </w:tbl>
    <w:p>
      <w:pPr>
        <w:pStyle w:val="Normal1"/>
        <w:spacing w:lineRule="auto" w:line="360"/>
        <w:jc w:val="both"/>
        <w:rPr>
          <w:rFonts w:cs="Times New Roman"/>
          <w:b/>
          <w:bCs/>
        </w:rPr>
      </w:pPr>
      <w:r>
        <w:rPr>
          <w:rFonts w:cs="Times New Roman"/>
          <w:b/>
          <w:bCs/>
        </w:rPr>
      </w:r>
    </w:p>
    <w:p>
      <w:pPr>
        <w:pStyle w:val="Normal"/>
        <w:bidi w:val="0"/>
        <w:jc w:val="start"/>
        <w:rPr/>
      </w:pPr>
      <w:r>
        <w:rPr/>
      </w:r>
    </w:p>
    <w:p>
      <w:pPr>
        <w:pStyle w:val="Normal"/>
        <w:bidi w:val="0"/>
        <w:spacing w:lineRule="auto" w:line="360"/>
        <w:jc w:val="both"/>
        <w:rPr>
          <w:rFonts w:cs="Times New Roman"/>
          <w:b/>
          <w:bCs/>
        </w:rPr>
      </w:pPr>
      <w:r>
        <w:rPr>
          <w:rFonts w:cs="Times New Roman"/>
          <w:b/>
          <w:bCs/>
        </w:rPr>
      </w:r>
      <w:r>
        <w:br w:type="page"/>
      </w:r>
    </w:p>
    <w:p>
      <w:pPr>
        <w:pStyle w:val="Normal1"/>
        <w:spacing w:lineRule="auto" w:line="360"/>
        <w:jc w:val="both"/>
        <w:rPr>
          <w:rFonts w:cs="Times New Roman"/>
          <w:b/>
          <w:bCs/>
        </w:rPr>
      </w:pPr>
      <w:r>
        <w:rPr>
          <w:rFonts w:cs="Times New Roman"/>
          <w:b/>
          <w:bCs/>
        </w:rPr>
        <w:t>Course Title:</w:t>
        <w:tab/>
        <w:t>Alternate Literatures</w:t>
        <w:tab/>
        <w:tab/>
        <w:tab/>
        <w:tab/>
        <w:t xml:space="preserve">Course Code: </w:t>
      </w:r>
      <w:r>
        <w:rPr>
          <w:rFonts w:eastAsia="Aptos" w:cs="Times New Roman" w:ascii="Times New Roman" w:hAnsi="Times New Roman"/>
          <w:b/>
          <w:bCs/>
          <w:kern w:val="2"/>
          <w:sz w:val="22"/>
          <w:szCs w:val="22"/>
          <w:lang w:val="en-US" w:eastAsia="en-US" w:bidi="ar-SA"/>
        </w:rPr>
        <w:t>ENG104M30</w:t>
      </w:r>
      <w:r>
        <w:rPr>
          <w:rFonts w:eastAsia="Aptos" w:cs="Times New Roman" w:ascii="Times New Roman" w:hAnsi="Times New Roman"/>
          <w:b/>
          <w:bCs/>
          <w:kern w:val="2"/>
          <w:sz w:val="22"/>
          <w:szCs w:val="22"/>
          <w:lang w:val="en-US" w:eastAsia="en-US" w:bidi="ar-SA"/>
        </w:rPr>
        <w:t>4</w:t>
      </w:r>
    </w:p>
    <w:p>
      <w:pPr>
        <w:pStyle w:val="Normal1"/>
        <w:spacing w:lineRule="auto" w:line="360"/>
        <w:jc w:val="both"/>
        <w:rPr/>
      </w:pPr>
      <w:r>
        <w:rPr>
          <w:rFonts w:cs="Times New Roman"/>
          <w:b/>
          <w:bCs/>
        </w:rPr>
        <w:t xml:space="preserve">Course Type: </w:t>
      </w:r>
      <w:r>
        <w:rPr>
          <w:rFonts w:cs="Times New Roman"/>
        </w:rPr>
        <w:t>Major</w:t>
        <w:tab/>
        <w:tab/>
        <w:tab/>
        <w:tab/>
        <w:tab/>
        <w:tab/>
        <w:tab/>
      </w:r>
      <w:r>
        <w:rPr>
          <w:rFonts w:cs="Times New Roman"/>
          <w:b/>
          <w:bCs/>
        </w:rPr>
        <w:t>Total credits: 4</w:t>
      </w:r>
    </w:p>
    <w:p>
      <w:pPr>
        <w:pStyle w:val="Normal1"/>
        <w:spacing w:lineRule="auto" w:line="360"/>
        <w:jc w:val="both"/>
        <w:rPr/>
      </w:pPr>
      <w:r>
        <w:rPr>
          <w:rFonts w:cs="Times New Roman"/>
          <w:b/>
          <w:bCs/>
        </w:rPr>
        <w:t>Course Level: 500</w:t>
        <w:tab/>
        <w:tab/>
        <w:tab/>
        <w:tab/>
        <w:tab/>
        <w:tab/>
        <w:tab/>
        <w:t>L-T-P-C</w:t>
      </w:r>
      <w:r>
        <w:rPr>
          <w:rFonts w:cs="Times New Roman"/>
        </w:rPr>
        <w:t>: 4-1-0-4</w:t>
      </w:r>
    </w:p>
    <w:p>
      <w:pPr>
        <w:pStyle w:val="Normal1"/>
        <w:spacing w:lineRule="auto" w:line="360"/>
        <w:jc w:val="both"/>
        <w:rPr/>
      </w:pPr>
      <w:r>
        <w:rPr>
          <w:rFonts w:cs="Times New Roman"/>
          <w:b/>
          <w:bCs/>
        </w:rPr>
        <w:t>Scheme of Evaluation: Theory</w:t>
      </w:r>
    </w:p>
    <w:p>
      <w:pPr>
        <w:pStyle w:val="Normal1"/>
        <w:spacing w:lineRule="auto" w:line="360"/>
        <w:jc w:val="both"/>
        <w:rPr>
          <w:rFonts w:cs="Times New Roman"/>
          <w:b/>
          <w:bCs/>
        </w:rPr>
      </w:pPr>
      <w:r>
        <w:rPr>
          <w:rFonts w:cs="Times New Roman"/>
          <w:b/>
          <w:bCs/>
        </w:rPr>
      </w:r>
    </w:p>
    <w:p>
      <w:pPr>
        <w:pStyle w:val="Normal1"/>
        <w:spacing w:lineRule="auto" w:line="360"/>
        <w:jc w:val="both"/>
        <w:rPr/>
      </w:pPr>
      <w:r>
        <w:rPr>
          <w:rFonts w:cs="Times New Roman"/>
          <w:b/>
          <w:bCs/>
        </w:rPr>
        <w:t xml:space="preserve">Course Objectives: </w:t>
      </w:r>
      <w:r>
        <w:rPr>
          <w:rFonts w:cs="Times New Roman"/>
        </w:rPr>
        <w:t>This course aims to introduce students to the evolving landscape of storytelling across multiple media, including audio narratives, visual storytelling, and interactive formats. By engaging with podcasts, audiobooks, photo essays, graphic novels, films, and video games, students will explore the unique narrative techniques and expressive possibilities of each medium. The course will examine how technology shapes storytelling, influences audience engagement, and challenges traditional literary structures. Through critical analysis and interdisciplinary perspectives, students will develop a nuanced understanding of multimodal narratives and their impact on culture, history, and identity.</w:t>
      </w:r>
    </w:p>
    <w:p>
      <w:pPr>
        <w:pStyle w:val="Normal1"/>
        <w:spacing w:lineRule="auto" w:line="360"/>
        <w:jc w:val="both"/>
        <w:rPr>
          <w:rFonts w:cs="Times New Roman"/>
          <w:b/>
          <w:bCs/>
        </w:rPr>
      </w:pPr>
      <w:r>
        <w:rPr>
          <w:rFonts w:cs="Times New Roman"/>
          <w:b/>
          <w:bCs/>
        </w:rPr>
      </w:r>
    </w:p>
    <w:p>
      <w:pPr>
        <w:pStyle w:val="Normal1"/>
        <w:spacing w:lineRule="auto" w:line="360"/>
        <w:jc w:val="both"/>
        <w:rPr>
          <w:rFonts w:cs="Times New Roman"/>
          <w:b/>
          <w:bCs/>
        </w:rPr>
      </w:pPr>
      <w:r>
        <w:rPr>
          <w:rFonts w:cs="Times New Roman"/>
          <w:b/>
          <w:bCs/>
        </w:rPr>
        <w:t>Course Outcomes:</w:t>
      </w:r>
    </w:p>
    <w:tbl>
      <w:tblPr>
        <w:tblW w:w="10235" w:type="dxa"/>
        <w:jc w:val="start"/>
        <w:tblInd w:w="103" w:type="dxa"/>
        <w:tblLayout w:type="fixed"/>
        <w:tblCellMar>
          <w:top w:w="0" w:type="dxa"/>
          <w:start w:w="108" w:type="dxa"/>
          <w:bottom w:w="0" w:type="dxa"/>
          <w:end w:w="108" w:type="dxa"/>
        </w:tblCellMar>
        <w:tblLook w:val="04a0" w:noHBand="0" w:noVBand="1" w:firstColumn="1" w:lastRow="0" w:lastColumn="0" w:firstRow="1"/>
      </w:tblPr>
      <w:tblGrid>
        <w:gridCol w:w="1067"/>
        <w:gridCol w:w="6898"/>
        <w:gridCol w:w="2270"/>
      </w:tblGrid>
      <w:tr>
        <w:trPr>
          <w:trHeight w:val="409" w:hRule="atLeast"/>
        </w:trPr>
        <w:tc>
          <w:tcPr>
            <w:tcW w:w="10235" w:type="dxa"/>
            <w:gridSpan w:val="3"/>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center" w:pos="1440" w:leader="none"/>
              </w:tabs>
              <w:bidi w:val="0"/>
              <w:spacing w:lineRule="auto" w:line="360" w:before="0" w:after="160"/>
              <w:ind w:hanging="15" w:start="15"/>
              <w:contextualSpacing/>
              <w:jc w:val="center"/>
              <w:rPr>
                <w:rFonts w:cs="Times New Roman"/>
                <w:b/>
                <w:bCs/>
              </w:rPr>
            </w:pPr>
            <w:r>
              <w:rPr>
                <w:rFonts w:cs="Times New Roman"/>
                <w:b/>
                <w:bCs/>
              </w:rPr>
              <w:t>On successful completion of the course the students will be able to:</w:t>
            </w:r>
          </w:p>
        </w:tc>
      </w:tr>
      <w:tr>
        <w:trPr>
          <w:trHeight w:val="409" w:hRule="atLeast"/>
        </w:trPr>
        <w:tc>
          <w:tcPr>
            <w:tcW w:w="1067"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right" w:pos="1755" w:leader="none"/>
              </w:tabs>
              <w:bidi w:val="0"/>
              <w:spacing w:lineRule="auto" w:line="360" w:before="0" w:after="160"/>
              <w:ind w:hanging="15" w:start="15" w:end="19"/>
              <w:contextualSpacing/>
              <w:jc w:val="center"/>
              <w:rPr>
                <w:rFonts w:cs="Times New Roman"/>
                <w:b/>
                <w:bCs/>
              </w:rPr>
            </w:pPr>
            <w:r>
              <w:rPr>
                <w:rFonts w:cs="Times New Roman"/>
                <w:b/>
                <w:bCs/>
              </w:rPr>
              <w:tab/>
              <w:t>SI. No.</w:t>
            </w:r>
          </w:p>
        </w:tc>
        <w:tc>
          <w:tcPr>
            <w:tcW w:w="6898"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left" w:pos="1755" w:leader="none"/>
              </w:tabs>
              <w:bidi w:val="0"/>
              <w:spacing w:lineRule="auto" w:line="360" w:before="0" w:after="160"/>
              <w:ind w:start="15"/>
              <w:contextualSpacing/>
              <w:jc w:val="center"/>
              <w:rPr>
                <w:rFonts w:cs="Times New Roman"/>
                <w:b/>
                <w:bCs/>
              </w:rPr>
            </w:pPr>
            <w:r>
              <w:rPr>
                <w:rFonts w:cs="Times New Roman"/>
                <w:b/>
                <w:bCs/>
              </w:rPr>
              <w:t>Course Outcome</w:t>
            </w:r>
          </w:p>
        </w:tc>
        <w:tc>
          <w:tcPr>
            <w:tcW w:w="2270"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center" w:pos="1440" w:leader="none"/>
              </w:tabs>
              <w:bidi w:val="0"/>
              <w:spacing w:lineRule="auto" w:line="360" w:before="0" w:after="160"/>
              <w:ind w:hanging="15" w:start="15"/>
              <w:contextualSpacing/>
              <w:jc w:val="center"/>
              <w:rPr>
                <w:rFonts w:cs="Times New Roman"/>
                <w:b/>
                <w:bCs/>
              </w:rPr>
            </w:pPr>
            <w:r>
              <w:rPr>
                <w:rFonts w:cs="Times New Roman"/>
                <w:b/>
                <w:bCs/>
              </w:rPr>
              <w:t>Blooms Taxonomy Level</w:t>
            </w:r>
          </w:p>
        </w:tc>
      </w:tr>
      <w:tr>
        <w:trPr>
          <w:trHeight w:val="516" w:hRule="atLeast"/>
        </w:trPr>
        <w:tc>
          <w:tcPr>
            <w:tcW w:w="1067" w:type="dxa"/>
            <w:tcBorders>
              <w:top w:val="single" w:sz="4" w:space="0" w:color="000000"/>
              <w:start w:val="single" w:sz="4" w:space="0" w:color="000000"/>
              <w:bottom w:val="single" w:sz="4" w:space="0" w:color="000000"/>
              <w:end w:val="single" w:sz="4" w:space="0" w:color="000000"/>
            </w:tcBorders>
            <w:vAlign w:val="center"/>
          </w:tcPr>
          <w:p>
            <w:pPr>
              <w:pStyle w:val="ListParagraph"/>
              <w:bidi w:val="0"/>
              <w:spacing w:lineRule="auto" w:line="360" w:before="0" w:after="160"/>
              <w:ind w:hanging="111" w:start="0"/>
              <w:contextualSpacing/>
              <w:jc w:val="center"/>
              <w:rPr>
                <w:rFonts w:cs="Times New Roman"/>
                <w:b/>
                <w:bCs/>
              </w:rPr>
            </w:pPr>
            <w:r>
              <w:rPr>
                <w:rFonts w:cs="Times New Roman"/>
                <w:b/>
                <w:bCs/>
              </w:rPr>
              <w:t>1</w:t>
            </w:r>
          </w:p>
        </w:tc>
        <w:tc>
          <w:tcPr>
            <w:tcW w:w="6898" w:type="dxa"/>
            <w:tcBorders>
              <w:top w:val="single" w:sz="4" w:space="0" w:color="000000"/>
              <w:start w:val="single" w:sz="4" w:space="0" w:color="000000"/>
              <w:bottom w:val="single" w:sz="4" w:space="0" w:color="000000"/>
              <w:end w:val="single" w:sz="4" w:space="0" w:color="000000"/>
            </w:tcBorders>
          </w:tcPr>
          <w:p>
            <w:pPr>
              <w:pStyle w:val="ListParagraph"/>
              <w:bidi w:val="0"/>
              <w:spacing w:lineRule="auto" w:line="360" w:before="0" w:after="160"/>
              <w:ind w:start="15"/>
              <w:contextualSpacing/>
              <w:jc w:val="start"/>
              <w:rPr>
                <w:rFonts w:cs="Times New Roman"/>
              </w:rPr>
            </w:pPr>
            <w:r>
              <w:rPr>
                <w:rFonts w:cs="Times New Roman"/>
              </w:rPr>
              <w:t>Recognize major works, creators, and theoretical frameworks related to podcasts, audiobooks, photo essays, films, and video games.</w:t>
            </w:r>
          </w:p>
        </w:tc>
        <w:tc>
          <w:tcPr>
            <w:tcW w:w="2270" w:type="dxa"/>
            <w:tcBorders>
              <w:top w:val="single" w:sz="4" w:space="0" w:color="000000"/>
              <w:start w:val="single" w:sz="4" w:space="0" w:color="000000"/>
              <w:bottom w:val="single" w:sz="4" w:space="0" w:color="000000"/>
              <w:end w:val="single" w:sz="4" w:space="0" w:color="000000"/>
            </w:tcBorders>
            <w:vAlign w:val="center"/>
          </w:tcPr>
          <w:p>
            <w:pPr>
              <w:pStyle w:val="ListParagraph"/>
              <w:bidi w:val="0"/>
              <w:spacing w:lineRule="auto" w:line="360" w:before="0" w:after="160"/>
              <w:ind w:firstLine="17" w:start="15"/>
              <w:contextualSpacing/>
              <w:jc w:val="center"/>
              <w:rPr>
                <w:rFonts w:cs="Times New Roman"/>
                <w:b/>
                <w:bCs/>
              </w:rPr>
            </w:pPr>
            <w:r>
              <w:rPr>
                <w:rFonts w:cs="Times New Roman"/>
                <w:b/>
                <w:bCs/>
              </w:rPr>
              <w:t>BT 1</w:t>
            </w:r>
          </w:p>
        </w:tc>
      </w:tr>
      <w:tr>
        <w:trPr>
          <w:trHeight w:val="937" w:hRule="exact"/>
        </w:trPr>
        <w:tc>
          <w:tcPr>
            <w:tcW w:w="1067"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9"/>
                <w:tab w:val="center" w:pos="697" w:leader="none"/>
              </w:tabs>
              <w:bidi w:val="0"/>
              <w:spacing w:lineRule="auto" w:line="360"/>
              <w:jc w:val="center"/>
              <w:rPr>
                <w:rFonts w:cs="Times New Roman"/>
                <w:b/>
                <w:bCs/>
              </w:rPr>
            </w:pPr>
            <w:r>
              <w:rPr>
                <w:rFonts w:cs="Times New Roman"/>
                <w:b/>
                <w:bCs/>
              </w:rPr>
              <w:t>2</w:t>
            </w:r>
          </w:p>
        </w:tc>
        <w:tc>
          <w:tcPr>
            <w:tcW w:w="6898" w:type="dxa"/>
            <w:tcBorders>
              <w:top w:val="single" w:sz="4" w:space="0" w:color="000000"/>
              <w:start w:val="single" w:sz="4" w:space="0" w:color="000000"/>
              <w:bottom w:val="single" w:sz="4" w:space="0" w:color="000000"/>
              <w:end w:val="single" w:sz="4" w:space="0" w:color="000000"/>
            </w:tcBorders>
          </w:tcPr>
          <w:p>
            <w:pPr>
              <w:pStyle w:val="ListParagraph"/>
              <w:bidi w:val="0"/>
              <w:spacing w:lineRule="auto" w:line="360" w:before="0" w:after="160"/>
              <w:ind w:firstLine="11" w:start="15"/>
              <w:contextualSpacing/>
              <w:jc w:val="start"/>
              <w:rPr>
                <w:rFonts w:cs="Times New Roman"/>
              </w:rPr>
            </w:pPr>
            <w:r>
              <w:rPr>
                <w:rFonts w:cs="Times New Roman"/>
              </w:rPr>
              <w:t>Discuss the social, political, and historical contexts that influence audio storytelling, visual language, film, and interactive narratives.</w:t>
            </w:r>
          </w:p>
        </w:tc>
        <w:tc>
          <w:tcPr>
            <w:tcW w:w="2270" w:type="dxa"/>
            <w:tcBorders>
              <w:top w:val="single" w:sz="4" w:space="0" w:color="000000"/>
              <w:start w:val="single" w:sz="4" w:space="0" w:color="000000"/>
              <w:bottom w:val="single" w:sz="4" w:space="0" w:color="000000"/>
              <w:end w:val="single" w:sz="4" w:space="0" w:color="000000"/>
            </w:tcBorders>
            <w:vAlign w:val="center"/>
          </w:tcPr>
          <w:p>
            <w:pPr>
              <w:pStyle w:val="ListParagraph"/>
              <w:bidi w:val="0"/>
              <w:spacing w:lineRule="auto" w:line="360" w:before="0" w:after="160"/>
              <w:ind w:firstLine="17" w:start="15"/>
              <w:contextualSpacing/>
              <w:jc w:val="center"/>
              <w:rPr>
                <w:rFonts w:cs="Times New Roman"/>
                <w:b/>
              </w:rPr>
            </w:pPr>
            <w:r>
              <w:rPr>
                <w:rFonts w:cs="Times New Roman"/>
                <w:b/>
              </w:rPr>
              <w:t>BT 2</w:t>
            </w:r>
          </w:p>
        </w:tc>
      </w:tr>
      <w:tr>
        <w:trPr>
          <w:trHeight w:val="840" w:hRule="exact"/>
        </w:trPr>
        <w:tc>
          <w:tcPr>
            <w:tcW w:w="1067"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right" w:pos="1740" w:leader="none"/>
              </w:tabs>
              <w:bidi w:val="0"/>
              <w:spacing w:lineRule="auto" w:line="360" w:before="0" w:after="160"/>
              <w:ind w:hanging="111" w:start="0"/>
              <w:contextualSpacing/>
              <w:jc w:val="center"/>
              <w:rPr>
                <w:rFonts w:cs="Times New Roman"/>
                <w:b/>
                <w:bCs/>
              </w:rPr>
            </w:pPr>
            <w:r>
              <w:rPr>
                <w:rFonts w:cs="Times New Roman"/>
                <w:b/>
                <w:bCs/>
              </w:rPr>
              <w:t>3</w:t>
            </w:r>
          </w:p>
        </w:tc>
        <w:tc>
          <w:tcPr>
            <w:tcW w:w="6898"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160"/>
              <w:ind w:firstLine="11"/>
              <w:contextualSpacing/>
              <w:jc w:val="both"/>
              <w:rPr>
                <w:rFonts w:cs="Times New Roman"/>
              </w:rPr>
            </w:pPr>
            <w:r>
              <w:rPr>
                <w:rFonts w:cs="Times New Roman"/>
              </w:rPr>
              <w:t>Analyse the narrative structures and techniques used in diverse storytelling formats such as podcasts, photo essays, graphic novels, films, and video games.</w:t>
            </w:r>
          </w:p>
        </w:tc>
        <w:tc>
          <w:tcPr>
            <w:tcW w:w="2270"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360"/>
              <w:jc w:val="center"/>
              <w:rPr>
                <w:rFonts w:cs="Times New Roman"/>
                <w:b/>
              </w:rPr>
            </w:pPr>
            <w:r>
              <w:rPr>
                <w:rFonts w:cs="Times New Roman"/>
                <w:b/>
              </w:rPr>
              <w:t>BT 3</w:t>
            </w:r>
          </w:p>
        </w:tc>
      </w:tr>
      <w:tr>
        <w:trPr>
          <w:trHeight w:val="974" w:hRule="atLeast"/>
        </w:trPr>
        <w:tc>
          <w:tcPr>
            <w:tcW w:w="1067" w:type="dxa"/>
            <w:tcBorders>
              <w:top w:val="single" w:sz="4" w:space="0" w:color="000000"/>
              <w:start w:val="single" w:sz="4" w:space="0" w:color="000000"/>
              <w:bottom w:val="single" w:sz="4" w:space="0" w:color="000000"/>
              <w:end w:val="single" w:sz="4" w:space="0" w:color="000000"/>
            </w:tcBorders>
            <w:vAlign w:val="center"/>
          </w:tcPr>
          <w:p>
            <w:pPr>
              <w:pStyle w:val="ListParagraph"/>
              <w:bidi w:val="0"/>
              <w:spacing w:lineRule="auto" w:line="360" w:before="0" w:after="160"/>
              <w:ind w:hanging="111" w:start="0"/>
              <w:contextualSpacing/>
              <w:jc w:val="center"/>
              <w:rPr>
                <w:rFonts w:cs="Times New Roman"/>
                <w:b/>
                <w:bCs/>
              </w:rPr>
            </w:pPr>
            <w:r>
              <w:rPr>
                <w:rFonts w:cs="Times New Roman"/>
                <w:b/>
                <w:bCs/>
              </w:rPr>
              <w:t>4</w:t>
            </w:r>
          </w:p>
        </w:tc>
        <w:tc>
          <w:tcPr>
            <w:tcW w:w="6898"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160"/>
              <w:ind w:firstLine="11"/>
              <w:contextualSpacing/>
              <w:jc w:val="both"/>
              <w:rPr>
                <w:rFonts w:cs="Times New Roman"/>
              </w:rPr>
            </w:pPr>
            <w:r>
              <w:rPr>
                <w:rFonts w:cs="Times New Roman"/>
              </w:rPr>
              <w:t>Evaluate how multimodal storytelling challenges traditional literary forms, creating new ways to engage with history, identity, and human experience.</w:t>
            </w:r>
          </w:p>
        </w:tc>
        <w:tc>
          <w:tcPr>
            <w:tcW w:w="2270"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360"/>
              <w:jc w:val="center"/>
              <w:rPr>
                <w:rFonts w:cs="Times New Roman"/>
                <w:b/>
              </w:rPr>
            </w:pPr>
            <w:r>
              <w:rPr>
                <w:rFonts w:cs="Times New Roman"/>
                <w:b/>
              </w:rPr>
              <w:t>BT 4</w:t>
            </w:r>
          </w:p>
        </w:tc>
      </w:tr>
    </w:tbl>
    <w:p>
      <w:pPr>
        <w:pStyle w:val="Normal1"/>
        <w:spacing w:lineRule="auto" w:line="360"/>
        <w:rPr/>
      </w:pPr>
      <w:r>
        <w:rPr>
          <w:rFonts w:cs="Times New Roman"/>
          <w:b/>
          <w:bCs/>
        </w:rPr>
        <w:t xml:space="preserve">  </w:t>
      </w:r>
    </w:p>
    <w:p>
      <w:pPr>
        <w:pStyle w:val="Normal1"/>
        <w:spacing w:lineRule="auto" w:line="360"/>
        <w:rPr>
          <w:rFonts w:cs="Times New Roman"/>
        </w:rPr>
      </w:pPr>
      <w:r>
        <w:rPr>
          <w:rFonts w:cs="Times New Roman"/>
          <w:b/>
          <w:bCs/>
        </w:rPr>
        <w:t>Keywords</w:t>
      </w:r>
      <w:r>
        <w:rPr>
          <w:rFonts w:cs="Times New Roman"/>
        </w:rPr>
        <w:t>: Podcast, audiobook, photo essays, visual narratives.</w:t>
      </w:r>
    </w:p>
    <w:p>
      <w:pPr>
        <w:pStyle w:val="Normal1"/>
        <w:spacing w:lineRule="auto" w:line="360"/>
        <w:rPr>
          <w:rFonts w:cs="Times New Roman"/>
        </w:rPr>
      </w:pPr>
      <w:r>
        <w:rPr>
          <w:rFonts w:cs="Times New Roman"/>
        </w:rPr>
      </w:r>
    </w:p>
    <w:tbl>
      <w:tblPr>
        <w:tblW w:w="10343" w:type="dxa"/>
        <w:jc w:val="start"/>
        <w:tblInd w:w="-5" w:type="dxa"/>
        <w:tblLayout w:type="fixed"/>
        <w:tblCellMar>
          <w:top w:w="0" w:type="dxa"/>
          <w:start w:w="108" w:type="dxa"/>
          <w:bottom w:w="0" w:type="dxa"/>
          <w:end w:w="108" w:type="dxa"/>
        </w:tblCellMar>
        <w:tblLook w:val="04a0" w:noHBand="0" w:noVBand="1" w:firstColumn="1" w:lastRow="0" w:lastColumn="0" w:firstRow="1"/>
      </w:tblPr>
      <w:tblGrid>
        <w:gridCol w:w="1129"/>
        <w:gridCol w:w="7936"/>
        <w:gridCol w:w="1278"/>
      </w:tblGrid>
      <w:tr>
        <w:trPr/>
        <w:tc>
          <w:tcPr>
            <w:tcW w:w="1129" w:type="dxa"/>
            <w:tcBorders>
              <w:top w:val="single" w:sz="4" w:space="0" w:color="000000"/>
              <w:start w:val="single" w:sz="4" w:space="0" w:color="000000"/>
              <w:bottom w:val="single" w:sz="4" w:space="0" w:color="000000"/>
              <w:end w:val="single" w:sz="4" w:space="0" w:color="000000"/>
            </w:tcBorders>
          </w:tcPr>
          <w:p>
            <w:pPr>
              <w:pStyle w:val="Normal1"/>
              <w:spacing w:lineRule="auto" w:line="360"/>
              <w:rPr>
                <w:rFonts w:cs="Times New Roman"/>
                <w:b/>
                <w:bCs/>
                <w:kern w:val="0"/>
                <w:lang w:val="en-GB"/>
              </w:rPr>
            </w:pPr>
            <w:r>
              <w:rPr>
                <w:rFonts w:cs="Times New Roman"/>
                <w:b/>
                <w:bCs/>
                <w:kern w:val="0"/>
                <w:lang w:val="en-GB"/>
              </w:rPr>
              <w:t>Units</w:t>
            </w:r>
          </w:p>
        </w:tc>
        <w:tc>
          <w:tcPr>
            <w:tcW w:w="7936" w:type="dxa"/>
            <w:tcBorders>
              <w:top w:val="single" w:sz="4" w:space="0" w:color="000000"/>
              <w:start w:val="single" w:sz="4" w:space="0" w:color="000000"/>
              <w:bottom w:val="single" w:sz="4" w:space="0" w:color="000000"/>
              <w:end w:val="single" w:sz="4" w:space="0" w:color="000000"/>
            </w:tcBorders>
          </w:tcPr>
          <w:p>
            <w:pPr>
              <w:pStyle w:val="Normal1"/>
              <w:spacing w:lineRule="auto" w:line="360"/>
              <w:rPr>
                <w:rFonts w:cs="Times New Roman"/>
                <w:b/>
                <w:bCs/>
                <w:kern w:val="0"/>
                <w:lang w:val="en-GB"/>
              </w:rPr>
            </w:pPr>
            <w:r>
              <w:rPr>
                <w:rFonts w:cs="Times New Roman"/>
                <w:b/>
                <w:bCs/>
                <w:kern w:val="0"/>
                <w:lang w:val="en-GB"/>
              </w:rPr>
              <w:t>Course Contents</w:t>
            </w:r>
          </w:p>
        </w:tc>
        <w:tc>
          <w:tcPr>
            <w:tcW w:w="1278" w:type="dxa"/>
            <w:tcBorders>
              <w:top w:val="single" w:sz="4" w:space="0" w:color="000000"/>
              <w:start w:val="single" w:sz="4" w:space="0" w:color="000000"/>
              <w:bottom w:val="single" w:sz="4" w:space="0" w:color="000000"/>
              <w:end w:val="single" w:sz="4" w:space="0" w:color="000000"/>
            </w:tcBorders>
          </w:tcPr>
          <w:p>
            <w:pPr>
              <w:pStyle w:val="Normal1"/>
              <w:spacing w:lineRule="auto" w:line="360"/>
              <w:jc w:val="center"/>
              <w:rPr>
                <w:rFonts w:cs="Times New Roman"/>
                <w:b/>
                <w:bCs/>
                <w:kern w:val="0"/>
                <w:lang w:val="en-GB"/>
              </w:rPr>
            </w:pPr>
            <w:r>
              <w:rPr>
                <w:rFonts w:cs="Times New Roman"/>
                <w:b/>
                <w:bCs/>
                <w:kern w:val="0"/>
                <w:lang w:val="en-GB"/>
              </w:rPr>
              <w:t>Period</w:t>
            </w:r>
          </w:p>
        </w:tc>
      </w:tr>
      <w:tr>
        <w:trPr/>
        <w:tc>
          <w:tcPr>
            <w:tcW w:w="1129" w:type="dxa"/>
            <w:tcBorders>
              <w:top w:val="single" w:sz="4" w:space="0" w:color="000000"/>
              <w:start w:val="single" w:sz="4" w:space="0" w:color="000000"/>
              <w:bottom w:val="single" w:sz="4" w:space="0" w:color="000000"/>
              <w:end w:val="single" w:sz="4" w:space="0" w:color="000000"/>
            </w:tcBorders>
          </w:tcPr>
          <w:p>
            <w:pPr>
              <w:pStyle w:val="Normal1"/>
              <w:spacing w:lineRule="auto" w:line="360"/>
              <w:jc w:val="both"/>
              <w:rPr>
                <w:rFonts w:cs="Times New Roman"/>
                <w:b/>
                <w:bCs/>
                <w:kern w:val="0"/>
                <w:lang w:val="en-GB"/>
              </w:rPr>
            </w:pPr>
            <w:r>
              <w:rPr>
                <w:rFonts w:cs="Times New Roman"/>
                <w:b/>
                <w:bCs/>
                <w:kern w:val="0"/>
                <w:lang w:val="en-GB"/>
              </w:rPr>
              <w:t>I</w:t>
            </w:r>
          </w:p>
        </w:tc>
        <w:tc>
          <w:tcPr>
            <w:tcW w:w="7936" w:type="dxa"/>
            <w:tcBorders>
              <w:top w:val="single" w:sz="4" w:space="0" w:color="000000"/>
              <w:start w:val="single" w:sz="4" w:space="0" w:color="000000"/>
              <w:bottom w:val="single" w:sz="4" w:space="0" w:color="000000"/>
              <w:end w:val="single" w:sz="4" w:space="0" w:color="000000"/>
            </w:tcBorders>
          </w:tcPr>
          <w:p>
            <w:pPr>
              <w:pStyle w:val="Normal1"/>
              <w:spacing w:lineRule="auto" w:line="360"/>
              <w:rPr>
                <w:rFonts w:cs="Times New Roman"/>
                <w:kern w:val="0"/>
                <w:lang w:val="en-GB"/>
              </w:rPr>
            </w:pPr>
            <w:r>
              <w:rPr>
                <w:rFonts w:cs="Times New Roman"/>
                <w:kern w:val="0"/>
                <w:lang w:val="en-GB"/>
              </w:rPr>
              <w:t>Soundscapes: Exploring audio storytelling.</w:t>
            </w:r>
          </w:p>
          <w:p>
            <w:pPr>
              <w:pStyle w:val="Normal1"/>
              <w:spacing w:lineRule="auto" w:line="360"/>
              <w:rPr>
                <w:rFonts w:cs="Times New Roman"/>
                <w:kern w:val="0"/>
                <w:lang w:val="en-GB"/>
              </w:rPr>
            </w:pPr>
            <w:r>
              <w:rPr>
                <w:rFonts w:cs="Times New Roman"/>
                <w:kern w:val="0"/>
                <w:lang w:val="en-GB"/>
              </w:rPr>
              <w:t xml:space="preserve">• </w:t>
            </w:r>
            <w:r>
              <w:rPr>
                <w:rFonts w:cs="Times New Roman"/>
                <w:kern w:val="0"/>
                <w:lang w:val="en-GB"/>
              </w:rPr>
              <w:t>On the Making of the Empire (Podcast), William Dalrymple.</w:t>
            </w:r>
          </w:p>
          <w:p>
            <w:pPr>
              <w:pStyle w:val="Normal1"/>
              <w:spacing w:lineRule="auto" w:line="360"/>
              <w:rPr>
                <w:rFonts w:cs="Times New Roman"/>
                <w:kern w:val="0"/>
                <w:lang w:val="en-GB"/>
              </w:rPr>
            </w:pPr>
            <w:r>
              <w:rPr>
                <w:rFonts w:cs="Times New Roman"/>
                <w:kern w:val="0"/>
                <w:lang w:val="en-GB"/>
              </w:rPr>
              <w:t xml:space="preserve">• </w:t>
            </w:r>
            <w:r>
              <w:rPr>
                <w:rFonts w:cs="Times New Roman"/>
                <w:kern w:val="0"/>
                <w:lang w:val="en-GB"/>
              </w:rPr>
              <w:t>Hitchhiker’s Guide to the Galaxy (Audiobook), Douglas Adams.</w:t>
            </w:r>
          </w:p>
          <w:p>
            <w:pPr>
              <w:pStyle w:val="Normal1"/>
              <w:spacing w:lineRule="auto" w:line="360"/>
              <w:rPr>
                <w:rFonts w:cs="Times New Roman"/>
                <w:kern w:val="0"/>
                <w:lang w:val="en-GB"/>
              </w:rPr>
            </w:pPr>
            <w:r>
              <w:rPr>
                <w:rFonts w:cs="Times New Roman"/>
                <w:kern w:val="0"/>
                <w:lang w:val="en-GB"/>
              </w:rPr>
              <w:t xml:space="preserve">• </w:t>
            </w:r>
            <w:r>
              <w:rPr>
                <w:rFonts w:cs="Times New Roman"/>
                <w:kern w:val="0"/>
                <w:lang w:val="en-GB"/>
              </w:rPr>
              <w:t>Songs (Jyotiprasad Agarrwala, Bishnu Rabha, Rabindranath Tagore, Bhupen Hazarika)</w:t>
            </w:r>
          </w:p>
        </w:tc>
        <w:tc>
          <w:tcPr>
            <w:tcW w:w="1278" w:type="dxa"/>
            <w:tcBorders>
              <w:top w:val="single" w:sz="4" w:space="0" w:color="000000"/>
              <w:start w:val="single" w:sz="4" w:space="0" w:color="000000"/>
              <w:bottom w:val="single" w:sz="4" w:space="0" w:color="000000"/>
              <w:end w:val="single" w:sz="4" w:space="0" w:color="000000"/>
            </w:tcBorders>
          </w:tcPr>
          <w:p>
            <w:pPr>
              <w:pStyle w:val="Normal1"/>
              <w:spacing w:lineRule="auto" w:line="360"/>
              <w:jc w:val="center"/>
              <w:rPr>
                <w:rFonts w:cs="Times New Roman"/>
                <w:b/>
                <w:bCs/>
                <w:kern w:val="0"/>
                <w:lang w:val="en-GB"/>
              </w:rPr>
            </w:pPr>
            <w:r>
              <w:rPr>
                <w:rFonts w:cs="Times New Roman"/>
                <w:b/>
                <w:bCs/>
                <w:kern w:val="0"/>
                <w:lang w:val="en-GB"/>
              </w:rPr>
              <w:t>15</w:t>
            </w:r>
          </w:p>
        </w:tc>
      </w:tr>
      <w:tr>
        <w:trPr/>
        <w:tc>
          <w:tcPr>
            <w:tcW w:w="1129" w:type="dxa"/>
            <w:tcBorders>
              <w:top w:val="single" w:sz="4" w:space="0" w:color="000000"/>
              <w:start w:val="single" w:sz="4" w:space="0" w:color="000000"/>
              <w:bottom w:val="single" w:sz="4" w:space="0" w:color="000000"/>
              <w:end w:val="single" w:sz="4" w:space="0" w:color="000000"/>
            </w:tcBorders>
          </w:tcPr>
          <w:p>
            <w:pPr>
              <w:pStyle w:val="Normal1"/>
              <w:spacing w:lineRule="auto" w:line="360"/>
              <w:jc w:val="both"/>
              <w:rPr>
                <w:rFonts w:cs="Times New Roman"/>
                <w:b/>
                <w:bCs/>
                <w:kern w:val="0"/>
                <w:lang w:val="en-GB"/>
              </w:rPr>
            </w:pPr>
            <w:r>
              <w:rPr>
                <w:rFonts w:cs="Times New Roman"/>
                <w:b/>
                <w:bCs/>
                <w:kern w:val="0"/>
                <w:lang w:val="en-GB"/>
              </w:rPr>
              <w:t>II</w:t>
            </w:r>
          </w:p>
        </w:tc>
        <w:tc>
          <w:tcPr>
            <w:tcW w:w="7936" w:type="dxa"/>
            <w:tcBorders>
              <w:top w:val="single" w:sz="4" w:space="0" w:color="000000"/>
              <w:start w:val="single" w:sz="4" w:space="0" w:color="000000"/>
              <w:bottom w:val="single" w:sz="4" w:space="0" w:color="000000"/>
              <w:end w:val="single" w:sz="4" w:space="0" w:color="000000"/>
            </w:tcBorders>
          </w:tcPr>
          <w:p>
            <w:pPr>
              <w:pStyle w:val="Normal1"/>
              <w:spacing w:lineRule="auto" w:line="360"/>
              <w:jc w:val="both"/>
              <w:rPr>
                <w:rFonts w:cs="Times New Roman"/>
                <w:kern w:val="0"/>
                <w:lang w:val="en-GB"/>
              </w:rPr>
            </w:pPr>
            <w:r>
              <w:rPr>
                <w:rFonts w:cs="Times New Roman"/>
                <w:kern w:val="0"/>
                <w:lang w:val="en-GB"/>
              </w:rPr>
              <w:t>From Light to Pixel: Exploring Visual Language.</w:t>
            </w:r>
          </w:p>
          <w:p>
            <w:pPr>
              <w:pStyle w:val="Normal1"/>
              <w:spacing w:lineRule="auto" w:line="360"/>
              <w:jc w:val="both"/>
              <w:rPr>
                <w:rFonts w:cs="Times New Roman"/>
                <w:kern w:val="0"/>
                <w:lang w:val="en-GB"/>
              </w:rPr>
            </w:pPr>
            <w:r>
              <w:rPr>
                <w:rFonts w:cs="Times New Roman"/>
                <w:kern w:val="0"/>
                <w:lang w:val="en-GB"/>
              </w:rPr>
              <w:t xml:space="preserve">• </w:t>
            </w:r>
            <w:r>
              <w:rPr>
                <w:rFonts w:cs="Times New Roman"/>
                <w:i/>
                <w:iCs/>
                <w:kern w:val="0"/>
                <w:lang w:val="en-GB"/>
              </w:rPr>
              <w:t>Barefoot Gen</w:t>
            </w:r>
            <w:r>
              <w:rPr>
                <w:rFonts w:cs="Times New Roman"/>
                <w:kern w:val="0"/>
                <w:lang w:val="en-GB"/>
              </w:rPr>
              <w:t>, Keiji Nakazawa.</w:t>
            </w:r>
          </w:p>
          <w:p>
            <w:pPr>
              <w:pStyle w:val="Normal1"/>
              <w:spacing w:lineRule="auto" w:line="360"/>
              <w:jc w:val="both"/>
              <w:rPr>
                <w:rFonts w:cs="Times New Roman"/>
                <w:kern w:val="0"/>
                <w:lang w:val="en-GB"/>
              </w:rPr>
            </w:pPr>
            <w:r>
              <w:rPr>
                <w:rFonts w:cs="Times New Roman"/>
                <w:kern w:val="0"/>
                <w:lang w:val="en-GB"/>
              </w:rPr>
              <w:t xml:space="preserve">• </w:t>
            </w:r>
            <w:r>
              <w:rPr>
                <w:rFonts w:cs="Times New Roman"/>
                <w:kern w:val="0"/>
                <w:lang w:val="en-GB"/>
              </w:rPr>
              <w:t>Photo Essays - Kohima War Memorial Museum (photo feature) and Associated Press Journalists Association, Dhiraj Rabha.</w:t>
            </w:r>
          </w:p>
        </w:tc>
        <w:tc>
          <w:tcPr>
            <w:tcW w:w="1278" w:type="dxa"/>
            <w:tcBorders>
              <w:top w:val="single" w:sz="4" w:space="0" w:color="000000"/>
              <w:start w:val="single" w:sz="4" w:space="0" w:color="000000"/>
              <w:bottom w:val="single" w:sz="4" w:space="0" w:color="000000"/>
              <w:end w:val="single" w:sz="4" w:space="0" w:color="000000"/>
            </w:tcBorders>
          </w:tcPr>
          <w:p>
            <w:pPr>
              <w:pStyle w:val="Normal1"/>
              <w:spacing w:lineRule="auto" w:line="360"/>
              <w:jc w:val="center"/>
              <w:rPr>
                <w:rFonts w:cs="Times New Roman"/>
                <w:b/>
                <w:bCs/>
                <w:kern w:val="0"/>
                <w:lang w:val="en-GB"/>
              </w:rPr>
            </w:pPr>
            <w:r>
              <w:rPr>
                <w:rFonts w:cs="Times New Roman"/>
                <w:b/>
                <w:bCs/>
                <w:kern w:val="0"/>
                <w:lang w:val="en-GB"/>
              </w:rPr>
              <w:t>15</w:t>
            </w:r>
          </w:p>
        </w:tc>
      </w:tr>
      <w:tr>
        <w:trPr>
          <w:trHeight w:val="365" w:hRule="atLeast"/>
        </w:trPr>
        <w:tc>
          <w:tcPr>
            <w:tcW w:w="1129" w:type="dxa"/>
            <w:tcBorders>
              <w:top w:val="single" w:sz="4" w:space="0" w:color="000000"/>
              <w:start w:val="single" w:sz="4" w:space="0" w:color="000000"/>
              <w:bottom w:val="single" w:sz="4" w:space="0" w:color="000000"/>
              <w:end w:val="single" w:sz="4" w:space="0" w:color="000000"/>
            </w:tcBorders>
          </w:tcPr>
          <w:p>
            <w:pPr>
              <w:pStyle w:val="Normal1"/>
              <w:spacing w:lineRule="auto" w:line="360"/>
              <w:rPr>
                <w:rFonts w:cs="Times New Roman"/>
                <w:b/>
                <w:bCs/>
                <w:kern w:val="0"/>
                <w:lang w:val="en-GB"/>
              </w:rPr>
            </w:pPr>
            <w:r>
              <w:rPr>
                <w:rFonts w:cs="Times New Roman"/>
                <w:b/>
                <w:bCs/>
                <w:kern w:val="0"/>
                <w:lang w:val="en-GB"/>
              </w:rPr>
              <w:t>III</w:t>
            </w:r>
          </w:p>
        </w:tc>
        <w:tc>
          <w:tcPr>
            <w:tcW w:w="7936" w:type="dxa"/>
            <w:tcBorders>
              <w:top w:val="single" w:sz="4" w:space="0" w:color="000000"/>
              <w:start w:val="single" w:sz="4" w:space="0" w:color="000000"/>
              <w:bottom w:val="single" w:sz="4" w:space="0" w:color="000000"/>
              <w:end w:val="single" w:sz="4" w:space="0" w:color="000000"/>
            </w:tcBorders>
          </w:tcPr>
          <w:p>
            <w:pPr>
              <w:pStyle w:val="Normal1"/>
              <w:spacing w:lineRule="auto" w:line="360"/>
              <w:rPr>
                <w:rFonts w:cs="Times New Roman"/>
                <w:kern w:val="0"/>
                <w:lang w:val="en-GB"/>
              </w:rPr>
            </w:pPr>
            <w:r>
              <w:rPr>
                <w:rFonts w:cs="Times New Roman"/>
                <w:kern w:val="0"/>
                <w:lang w:val="en-GB"/>
              </w:rPr>
              <w:t>Frames in Motion: Understanding Moving Pictures.</w:t>
            </w:r>
          </w:p>
          <w:p>
            <w:pPr>
              <w:pStyle w:val="Normal1"/>
              <w:spacing w:lineRule="auto" w:line="360"/>
              <w:rPr>
                <w:rFonts w:cs="Times New Roman"/>
                <w:kern w:val="0"/>
                <w:lang w:val="en-GB"/>
              </w:rPr>
            </w:pPr>
            <w:r>
              <w:rPr>
                <w:rFonts w:cs="Times New Roman"/>
                <w:kern w:val="0"/>
                <w:lang w:val="en-GB"/>
              </w:rPr>
              <w:t xml:space="preserve">• </w:t>
            </w:r>
            <w:r>
              <w:rPr>
                <w:rFonts w:cs="Times New Roman"/>
                <w:kern w:val="0"/>
                <w:lang w:val="en-GB"/>
              </w:rPr>
              <w:t>The Danger of a Single Story, Chimamanda Ngozi Adichie. (Ted Talk)</w:t>
            </w:r>
          </w:p>
          <w:p>
            <w:pPr>
              <w:pStyle w:val="Normal1"/>
              <w:spacing w:lineRule="auto" w:line="360"/>
              <w:rPr>
                <w:rFonts w:cs="Times New Roman"/>
                <w:kern w:val="0"/>
                <w:lang w:val="en-GB"/>
              </w:rPr>
            </w:pPr>
            <w:r>
              <w:rPr>
                <w:rFonts w:cs="Times New Roman"/>
                <w:kern w:val="0"/>
                <w:lang w:val="en-GB"/>
              </w:rPr>
              <w:t xml:space="preserve">• </w:t>
            </w:r>
            <w:r>
              <w:rPr>
                <w:rFonts w:cs="Times New Roman"/>
                <w:i/>
                <w:iCs/>
                <w:kern w:val="0"/>
                <w:lang w:val="en-GB"/>
              </w:rPr>
              <w:t>The Greatest Show on Earth: Writings on Bollywood</w:t>
            </w:r>
            <w:r>
              <w:rPr>
                <w:rFonts w:cs="Times New Roman"/>
                <w:kern w:val="0"/>
                <w:lang w:val="en-GB"/>
              </w:rPr>
              <w:t xml:space="preserve"> (Chapter- The Misguided Guide), Jerry Pinto.</w:t>
            </w:r>
          </w:p>
        </w:tc>
        <w:tc>
          <w:tcPr>
            <w:tcW w:w="1278" w:type="dxa"/>
            <w:tcBorders>
              <w:top w:val="single" w:sz="4" w:space="0" w:color="000000"/>
              <w:start w:val="single" w:sz="4" w:space="0" w:color="000000"/>
              <w:bottom w:val="single" w:sz="4" w:space="0" w:color="000000"/>
              <w:end w:val="single" w:sz="4" w:space="0" w:color="000000"/>
            </w:tcBorders>
          </w:tcPr>
          <w:p>
            <w:pPr>
              <w:pStyle w:val="Normal1"/>
              <w:spacing w:lineRule="auto" w:line="360"/>
              <w:jc w:val="center"/>
              <w:rPr>
                <w:rFonts w:cs="Times New Roman"/>
                <w:b/>
                <w:bCs/>
                <w:kern w:val="0"/>
                <w:lang w:val="en-GB"/>
              </w:rPr>
            </w:pPr>
            <w:r>
              <w:rPr>
                <w:rFonts w:cs="Times New Roman"/>
                <w:b/>
                <w:bCs/>
                <w:kern w:val="0"/>
                <w:lang w:val="en-GB"/>
              </w:rPr>
              <w:t>15</w:t>
            </w:r>
          </w:p>
        </w:tc>
      </w:tr>
      <w:tr>
        <w:trPr>
          <w:trHeight w:val="525" w:hRule="atLeast"/>
        </w:trPr>
        <w:tc>
          <w:tcPr>
            <w:tcW w:w="1129" w:type="dxa"/>
            <w:tcBorders>
              <w:top w:val="single" w:sz="4" w:space="0" w:color="000000"/>
              <w:start w:val="single" w:sz="4" w:space="0" w:color="000000"/>
              <w:bottom w:val="single" w:sz="4" w:space="0" w:color="000000"/>
              <w:end w:val="single" w:sz="4" w:space="0" w:color="000000"/>
            </w:tcBorders>
          </w:tcPr>
          <w:p>
            <w:pPr>
              <w:pStyle w:val="Normal1"/>
              <w:spacing w:lineRule="auto" w:line="360"/>
              <w:rPr>
                <w:rFonts w:cs="Times New Roman"/>
                <w:b/>
                <w:bCs/>
                <w:kern w:val="0"/>
                <w:lang w:val="en-GB"/>
              </w:rPr>
            </w:pPr>
            <w:r>
              <w:rPr>
                <w:rFonts w:cs="Times New Roman"/>
                <w:b/>
                <w:bCs/>
                <w:kern w:val="0"/>
                <w:lang w:val="en-GB"/>
              </w:rPr>
              <w:t>IV</w:t>
            </w:r>
          </w:p>
        </w:tc>
        <w:tc>
          <w:tcPr>
            <w:tcW w:w="7936"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360"/>
              <w:rPr>
                <w:rFonts w:cs="Times New Roman"/>
                <w:kern w:val="0"/>
                <w:lang w:val="en-GB"/>
              </w:rPr>
            </w:pPr>
            <w:r>
              <w:rPr>
                <w:rFonts w:cs="Times New Roman"/>
                <w:kern w:val="0"/>
                <w:lang w:val="en-GB"/>
              </w:rPr>
              <w:t>Beyond the Screens: Interactive Storytelling in Videogames.</w:t>
            </w:r>
          </w:p>
          <w:p>
            <w:pPr>
              <w:pStyle w:val="Normal1"/>
              <w:widowControl w:val="false"/>
              <w:spacing w:lineRule="auto" w:line="360"/>
              <w:rPr>
                <w:rFonts w:cs="Times New Roman"/>
                <w:i/>
                <w:i/>
                <w:iCs/>
                <w:kern w:val="0"/>
                <w:lang w:val="en-GB"/>
              </w:rPr>
            </w:pPr>
            <w:r>
              <w:rPr>
                <w:rFonts w:cs="Times New Roman"/>
                <w:kern w:val="0"/>
                <w:lang w:val="en-GB"/>
              </w:rPr>
              <w:t xml:space="preserve">• </w:t>
            </w:r>
            <w:r>
              <w:rPr>
                <w:rFonts w:cs="Times New Roman"/>
                <w:i/>
                <w:iCs/>
                <w:kern w:val="0"/>
                <w:lang w:val="en-GB"/>
              </w:rPr>
              <w:t>Half-Real:</w:t>
            </w:r>
            <w:r>
              <w:rPr>
                <w:rFonts w:cs="Times New Roman"/>
                <w:kern w:val="0"/>
                <w:lang w:val="en-GB"/>
              </w:rPr>
              <w:t xml:space="preserve"> </w:t>
            </w:r>
            <w:r>
              <w:rPr>
                <w:rFonts w:cs="Times New Roman"/>
                <w:i/>
                <w:iCs/>
                <w:kern w:val="0"/>
                <w:lang w:val="en-GB"/>
              </w:rPr>
              <w:t xml:space="preserve">Video Games between Real Rules and Fictional </w:t>
            </w:r>
          </w:p>
          <w:p>
            <w:pPr>
              <w:pStyle w:val="Normal1"/>
              <w:widowControl w:val="false"/>
              <w:spacing w:lineRule="auto" w:line="360"/>
              <w:rPr>
                <w:rFonts w:cs="Times New Roman"/>
                <w:i/>
                <w:i/>
                <w:iCs/>
                <w:kern w:val="0"/>
                <w:lang w:val="en-GB"/>
              </w:rPr>
            </w:pPr>
            <w:r>
              <w:rPr>
                <w:rFonts w:cs="Times New Roman"/>
                <w:i/>
                <w:iCs/>
                <w:kern w:val="0"/>
                <w:lang w:val="en-GB"/>
              </w:rPr>
              <w:t xml:space="preserve">World. </w:t>
            </w:r>
            <w:r>
              <w:rPr>
                <w:rFonts w:cs="Times New Roman"/>
                <w:kern w:val="0"/>
                <w:lang w:val="en-GB"/>
              </w:rPr>
              <w:t>Jesper Juul.</w:t>
            </w:r>
          </w:p>
          <w:p>
            <w:pPr>
              <w:pStyle w:val="Normal1"/>
              <w:widowControl w:val="false"/>
              <w:spacing w:lineRule="auto" w:line="360"/>
              <w:rPr>
                <w:rFonts w:cs="Times New Roman"/>
                <w:kern w:val="0"/>
                <w:lang w:val="en-GB"/>
              </w:rPr>
            </w:pPr>
            <w:r>
              <w:rPr>
                <w:rFonts w:cs="Times New Roman"/>
                <w:kern w:val="0"/>
                <w:lang w:val="en-GB"/>
              </w:rPr>
              <w:t xml:space="preserve">• </w:t>
            </w:r>
            <w:r>
              <w:rPr>
                <w:rFonts w:cs="Times New Roman"/>
                <w:i/>
                <w:iCs/>
                <w:kern w:val="0"/>
                <w:lang w:val="en-GB"/>
              </w:rPr>
              <w:t>Persuasive Games: The Expressive Power of Videogames</w:t>
            </w:r>
            <w:r>
              <w:rPr>
                <w:rFonts w:cs="Times New Roman"/>
                <w:kern w:val="0"/>
                <w:lang w:val="en-GB"/>
              </w:rPr>
              <w:t>, Ian Bogost.</w:t>
            </w:r>
          </w:p>
          <w:p>
            <w:pPr>
              <w:pStyle w:val="Normal1"/>
              <w:widowControl w:val="false"/>
              <w:spacing w:lineRule="auto" w:line="360"/>
              <w:rPr>
                <w:rFonts w:cs="Times New Roman"/>
                <w:kern w:val="0"/>
                <w:lang w:val="en-GB"/>
              </w:rPr>
            </w:pPr>
            <w:r>
              <w:rPr>
                <w:rFonts w:cs="Times New Roman"/>
                <w:kern w:val="0"/>
                <w:lang w:val="en-GB"/>
              </w:rPr>
              <w:t xml:space="preserve">• </w:t>
            </w:r>
            <w:r>
              <w:rPr>
                <w:rFonts w:cs="Times New Roman"/>
                <w:kern w:val="0"/>
                <w:lang w:val="en-GB"/>
              </w:rPr>
              <w:t>What Remains of Edith Finch (2021)/ Bioshock (2007).</w:t>
            </w:r>
          </w:p>
        </w:tc>
        <w:tc>
          <w:tcPr>
            <w:tcW w:w="1278" w:type="dxa"/>
            <w:tcBorders>
              <w:top w:val="single" w:sz="4" w:space="0" w:color="000000"/>
              <w:start w:val="single" w:sz="4" w:space="0" w:color="000000"/>
              <w:bottom w:val="single" w:sz="4" w:space="0" w:color="000000"/>
              <w:end w:val="single" w:sz="4" w:space="0" w:color="000000"/>
            </w:tcBorders>
          </w:tcPr>
          <w:p>
            <w:pPr>
              <w:pStyle w:val="Normal1"/>
              <w:spacing w:lineRule="auto" w:line="360"/>
              <w:jc w:val="center"/>
              <w:rPr>
                <w:rFonts w:cs="Times New Roman"/>
                <w:b/>
                <w:bCs/>
                <w:kern w:val="0"/>
                <w:lang w:val="en-GB"/>
              </w:rPr>
            </w:pPr>
            <w:r>
              <w:rPr>
                <w:rFonts w:cs="Times New Roman"/>
                <w:b/>
                <w:bCs/>
                <w:kern w:val="0"/>
                <w:lang w:val="en-GB"/>
              </w:rPr>
              <w:t>15</w:t>
            </w:r>
          </w:p>
        </w:tc>
      </w:tr>
    </w:tbl>
    <w:p>
      <w:pPr>
        <w:pStyle w:val="Normal1"/>
        <w:spacing w:lineRule="auto" w:line="360"/>
        <w:jc w:val="both"/>
        <w:rPr>
          <w:rFonts w:cs="Times New Roman"/>
          <w:b/>
          <w:bCs/>
        </w:rPr>
      </w:pPr>
      <w:r>
        <w:rPr>
          <w:rFonts w:cs="Times New Roman"/>
          <w:b/>
          <w:bCs/>
        </w:rPr>
      </w:r>
    </w:p>
    <w:p>
      <w:pPr>
        <w:pStyle w:val="Normal1"/>
        <w:spacing w:lineRule="auto" w:line="276"/>
        <w:jc w:val="both"/>
        <w:rPr>
          <w:rFonts w:cs="Times New Roman"/>
          <w:b/>
          <w:bCs/>
        </w:rPr>
      </w:pPr>
      <w:r>
        <w:rPr>
          <w:rFonts w:cs="Times New Roman"/>
          <w:b/>
          <w:bCs/>
        </w:rPr>
      </w:r>
    </w:p>
    <w:p>
      <w:pPr>
        <w:pStyle w:val="Normal1"/>
        <w:spacing w:lineRule="auto" w:line="276"/>
        <w:jc w:val="both"/>
        <w:rPr>
          <w:rFonts w:cs="Times New Roman"/>
          <w:b/>
          <w:bCs/>
        </w:rPr>
      </w:pPr>
      <w:r>
        <w:rPr>
          <w:rFonts w:cs="Times New Roman"/>
          <w:b/>
          <w:bCs/>
        </w:rPr>
        <w:t>Recommended Readings:</w:t>
      </w:r>
    </w:p>
    <w:p>
      <w:pPr>
        <w:pStyle w:val="ListParagraph"/>
        <w:widowControl w:val="false"/>
        <w:numPr>
          <w:ilvl w:val="0"/>
          <w:numId w:val="2"/>
        </w:numPr>
        <w:bidi w:val="0"/>
        <w:spacing w:lineRule="auto" w:line="276" w:before="0" w:after="0"/>
        <w:contextualSpacing w:val="false"/>
        <w:jc w:val="start"/>
        <w:rPr>
          <w:i/>
          <w:i/>
          <w:iCs/>
        </w:rPr>
      </w:pPr>
      <w:r>
        <w:rPr/>
        <w:t>Nina Nørgaard. (2019</w:t>
      </w:r>
      <w:r>
        <w:rPr>
          <w:i/>
          <w:iCs/>
        </w:rPr>
        <w:t>). Multimodal Stylistics of the Novel: More Than Words.</w:t>
      </w:r>
    </w:p>
    <w:p>
      <w:pPr>
        <w:pStyle w:val="ListParagraph"/>
        <w:widowControl w:val="false"/>
        <w:numPr>
          <w:ilvl w:val="0"/>
          <w:numId w:val="2"/>
        </w:numPr>
        <w:bidi w:val="0"/>
        <w:spacing w:lineRule="auto" w:line="276" w:before="0" w:after="0"/>
        <w:contextualSpacing w:val="false"/>
        <w:jc w:val="start"/>
        <w:rPr>
          <w:i/>
          <w:i/>
          <w:iCs/>
        </w:rPr>
      </w:pPr>
      <w:r>
        <w:rPr/>
        <w:t xml:space="preserve">André Bazin, </w:t>
      </w:r>
      <w:r>
        <w:rPr>
          <w:i/>
          <w:iCs/>
        </w:rPr>
        <w:t>The Evolution of Film Language.</w:t>
      </w:r>
    </w:p>
    <w:p>
      <w:pPr>
        <w:pStyle w:val="ListParagraph"/>
        <w:widowControl w:val="false"/>
        <w:numPr>
          <w:ilvl w:val="0"/>
          <w:numId w:val="2"/>
        </w:numPr>
        <w:bidi w:val="0"/>
        <w:spacing w:lineRule="auto" w:line="276"/>
        <w:jc w:val="start"/>
        <w:rPr/>
      </w:pPr>
      <w:r>
        <w:rPr/>
        <w:t xml:space="preserve">Neil Verma, </w:t>
      </w:r>
      <w:r>
        <w:rPr>
          <w:i/>
          <w:iCs/>
        </w:rPr>
        <w:t>Theater of the Mind.</w:t>
      </w:r>
    </w:p>
    <w:p>
      <w:pPr>
        <w:pStyle w:val="ListParagraph"/>
        <w:widowControl w:val="false"/>
        <w:numPr>
          <w:ilvl w:val="0"/>
          <w:numId w:val="2"/>
        </w:numPr>
        <w:bidi w:val="0"/>
        <w:spacing w:lineRule="auto" w:line="276" w:before="0" w:after="0"/>
        <w:contextualSpacing w:val="false"/>
        <w:jc w:val="start"/>
        <w:rPr>
          <w:i/>
          <w:i/>
          <w:iCs/>
        </w:rPr>
      </w:pPr>
      <w:r>
        <w:rPr>
          <w:lang w:val="en-GB"/>
        </w:rPr>
        <w:t>Victor Neuburg</w:t>
      </w:r>
      <w:r>
        <w:rPr>
          <w:i/>
          <w:iCs/>
          <w:lang w:val="en-GB"/>
        </w:rPr>
        <w:t>, The Popular Press Companion to Popular Literature</w:t>
      </w:r>
    </w:p>
    <w:p>
      <w:pPr>
        <w:pStyle w:val="ListParagraph"/>
        <w:widowControl w:val="false"/>
        <w:numPr>
          <w:ilvl w:val="0"/>
          <w:numId w:val="2"/>
        </w:numPr>
        <w:bidi w:val="0"/>
        <w:spacing w:lineRule="auto" w:line="276" w:before="0" w:after="0"/>
        <w:contextualSpacing w:val="false"/>
        <w:jc w:val="start"/>
        <w:rPr>
          <w:i/>
          <w:i/>
          <w:iCs/>
        </w:rPr>
      </w:pPr>
      <w:r>
        <w:rPr>
          <w:lang w:val="en-GB"/>
        </w:rPr>
        <w:t>Aaron Smuts,</w:t>
      </w:r>
      <w:r>
        <w:rPr>
          <w:i/>
          <w:iCs/>
          <w:lang w:val="en-GB"/>
        </w:rPr>
        <w:t xml:space="preserve"> Are video games art</w:t>
      </w:r>
      <w:r>
        <w:rPr>
          <w:lang w:val="en-GB"/>
        </w:rPr>
        <w:t>? (2005)</w:t>
      </w:r>
    </w:p>
    <w:p>
      <w:pPr>
        <w:pStyle w:val="ListParagraph"/>
        <w:widowControl w:val="false"/>
        <w:numPr>
          <w:ilvl w:val="0"/>
          <w:numId w:val="2"/>
        </w:numPr>
        <w:bidi w:val="0"/>
        <w:spacing w:lineRule="auto" w:line="276" w:before="0" w:after="0"/>
        <w:contextualSpacing w:val="false"/>
        <w:jc w:val="start"/>
        <w:rPr>
          <w:i/>
          <w:i/>
          <w:iCs/>
        </w:rPr>
      </w:pPr>
      <w:r>
        <w:rPr>
          <w:lang w:val="en-GB"/>
        </w:rPr>
        <w:t>Memorial of Kohima war</w:t>
      </w:r>
      <w:r>
        <w:rPr>
          <w:i/>
          <w:iCs/>
          <w:lang w:val="en-GB"/>
        </w:rPr>
        <w:t>.</w:t>
      </w:r>
    </w:p>
    <w:p>
      <w:pPr>
        <w:pStyle w:val="ListParagraph"/>
        <w:widowControl w:val="false"/>
        <w:numPr>
          <w:ilvl w:val="0"/>
          <w:numId w:val="2"/>
        </w:numPr>
        <w:bidi w:val="0"/>
        <w:spacing w:lineRule="auto" w:line="276" w:before="0" w:after="0"/>
        <w:contextualSpacing w:val="false"/>
        <w:jc w:val="start"/>
        <w:rPr>
          <w:i/>
          <w:i/>
          <w:iCs/>
        </w:rPr>
      </w:pPr>
      <w:r>
        <w:rPr>
          <w:i/>
          <w:iCs/>
        </w:rPr>
        <w:t xml:space="preserve"> </w:t>
      </w:r>
      <w:r>
        <w:rPr/>
        <w:t>Hanna Meretoja</w:t>
      </w:r>
      <w:r>
        <w:rPr>
          <w:i/>
          <w:iCs/>
        </w:rPr>
        <w:t>, The Ethics of Storytelling (2017)</w:t>
      </w:r>
    </w:p>
    <w:p>
      <w:pPr>
        <w:pStyle w:val="Normal1"/>
        <w:widowControl w:val="false"/>
        <w:tabs>
          <w:tab w:val="clear" w:pos="709"/>
          <w:tab w:val="left" w:pos="990" w:leader="none"/>
        </w:tabs>
        <w:spacing w:lineRule="auto" w:line="276"/>
        <w:jc w:val="both"/>
        <w:rPr>
          <w:rFonts w:cs="Times New Roman"/>
        </w:rPr>
      </w:pPr>
      <w:r>
        <w:rPr>
          <w:rFonts w:cs="Times New Roman"/>
        </w:rPr>
      </w:r>
    </w:p>
    <w:p>
      <w:pPr>
        <w:pStyle w:val="Normal1"/>
        <w:widowControl w:val="false"/>
        <w:tabs>
          <w:tab w:val="clear" w:pos="709"/>
          <w:tab w:val="left" w:pos="990" w:leader="none"/>
        </w:tabs>
        <w:spacing w:lineRule="auto" w:line="276"/>
        <w:jc w:val="both"/>
        <w:rPr>
          <w:rFonts w:cs="Times New Roman"/>
        </w:rPr>
      </w:pPr>
      <w:r>
        <w:rPr>
          <w:rFonts w:cs="Times New Roman"/>
        </w:rPr>
      </w:r>
    </w:p>
    <w:p>
      <w:pPr>
        <w:pStyle w:val="Normal1"/>
        <w:widowControl w:val="false"/>
        <w:tabs>
          <w:tab w:val="clear" w:pos="709"/>
          <w:tab w:val="left" w:pos="990" w:leader="none"/>
        </w:tabs>
        <w:spacing w:lineRule="auto" w:line="276"/>
        <w:jc w:val="both"/>
        <w:rPr>
          <w:rFonts w:cs="Times New Roman"/>
        </w:rPr>
      </w:pPr>
      <w:r>
        <w:rPr>
          <w:rFonts w:cs="Times New Roman"/>
        </w:rPr>
      </w:r>
      <w:r>
        <w:br w:type="page"/>
      </w:r>
    </w:p>
    <w:p>
      <w:pPr>
        <w:pStyle w:val="Normal1"/>
        <w:widowControl w:val="false"/>
        <w:tabs>
          <w:tab w:val="clear" w:pos="709"/>
          <w:tab w:val="left" w:pos="990" w:leader="none"/>
        </w:tabs>
        <w:spacing w:lineRule="auto" w:line="276"/>
        <w:jc w:val="both"/>
        <w:rPr>
          <w:rFonts w:cs="Times New Roman"/>
        </w:rPr>
      </w:pPr>
      <w:r>
        <w:rPr>
          <w:rFonts w:cs="Times New Roman"/>
        </w:rPr>
      </w:r>
    </w:p>
    <w:tbl>
      <w:tblPr>
        <w:tblpPr w:vertAnchor="text" w:horzAnchor="text" w:leftFromText="180" w:rightFromText="180" w:tblpX="108" w:tblpY="47"/>
        <w:tblW w:w="9769" w:type="dxa"/>
        <w:jc w:val="start"/>
        <w:tblInd w:w="-5" w:type="dxa"/>
        <w:tblLayout w:type="fixed"/>
        <w:tblCellMar>
          <w:top w:w="0" w:type="dxa"/>
          <w:start w:w="108" w:type="dxa"/>
          <w:bottom w:w="0" w:type="dxa"/>
          <w:end w:w="108" w:type="dxa"/>
        </w:tblCellMar>
        <w:tblLook w:val="04a0" w:noHBand="0" w:noVBand="1" w:firstColumn="1" w:lastRow="0" w:lastColumn="0" w:firstRow="1"/>
      </w:tblPr>
      <w:tblGrid>
        <w:gridCol w:w="3750"/>
        <w:gridCol w:w="3016"/>
        <w:gridCol w:w="3003"/>
      </w:tblGrid>
      <w:tr>
        <w:trPr/>
        <w:tc>
          <w:tcPr>
            <w:tcW w:w="9769" w:type="dxa"/>
            <w:gridSpan w:val="3"/>
            <w:tcBorders>
              <w:top w:val="single" w:sz="4" w:space="0" w:color="000000"/>
              <w:start w:val="single" w:sz="4" w:space="0" w:color="000000"/>
              <w:bottom w:val="single" w:sz="4" w:space="0" w:color="000000"/>
              <w:end w:val="single" w:sz="4" w:space="0" w:color="000000"/>
            </w:tcBorders>
          </w:tcPr>
          <w:p>
            <w:pPr>
              <w:pStyle w:val="Normal1"/>
              <w:spacing w:lineRule="auto" w:line="360"/>
              <w:jc w:val="center"/>
              <w:rPr>
                <w:rFonts w:cs="Times New Roman"/>
                <w:b/>
                <w:bCs/>
                <w:kern w:val="0"/>
                <w:lang w:val="en-GB"/>
              </w:rPr>
            </w:pPr>
            <w:r>
              <w:rPr>
                <w:rFonts w:cs="Times New Roman"/>
                <w:b/>
                <w:bCs/>
                <w:kern w:val="0"/>
                <w:lang w:val="en-GB"/>
              </w:rPr>
              <w:t>Credit Distribution</w:t>
            </w:r>
          </w:p>
        </w:tc>
      </w:tr>
      <w:tr>
        <w:trPr/>
        <w:tc>
          <w:tcPr>
            <w:tcW w:w="3750" w:type="dxa"/>
            <w:tcBorders>
              <w:top w:val="single" w:sz="4" w:space="0" w:color="000000"/>
              <w:start w:val="single" w:sz="4" w:space="0" w:color="000000"/>
              <w:bottom w:val="single" w:sz="4" w:space="0" w:color="000000"/>
              <w:end w:val="single" w:sz="4" w:space="0" w:color="000000"/>
            </w:tcBorders>
          </w:tcPr>
          <w:p>
            <w:pPr>
              <w:pStyle w:val="Normal1"/>
              <w:spacing w:lineRule="auto" w:line="360"/>
              <w:jc w:val="both"/>
              <w:rPr>
                <w:rFonts w:cs="Times New Roman"/>
                <w:b/>
                <w:bCs/>
                <w:kern w:val="0"/>
                <w:lang w:val="en-GB"/>
              </w:rPr>
            </w:pPr>
            <w:r>
              <w:rPr>
                <w:rFonts w:cs="Times New Roman"/>
                <w:b/>
                <w:bCs/>
                <w:kern w:val="0"/>
                <w:lang w:val="en-GB"/>
              </w:rPr>
              <w:t xml:space="preserve">Lecture/Tutorial </w:t>
            </w:r>
          </w:p>
        </w:tc>
        <w:tc>
          <w:tcPr>
            <w:tcW w:w="3016" w:type="dxa"/>
            <w:tcBorders>
              <w:top w:val="single" w:sz="4" w:space="0" w:color="000000"/>
              <w:start w:val="single" w:sz="4" w:space="0" w:color="000000"/>
              <w:bottom w:val="single" w:sz="4" w:space="0" w:color="000000"/>
              <w:end w:val="single" w:sz="4" w:space="0" w:color="000000"/>
            </w:tcBorders>
          </w:tcPr>
          <w:p>
            <w:pPr>
              <w:pStyle w:val="Normal1"/>
              <w:spacing w:lineRule="auto" w:line="360"/>
              <w:jc w:val="both"/>
              <w:rPr>
                <w:rFonts w:cs="Times New Roman"/>
                <w:b/>
                <w:bCs/>
                <w:kern w:val="0"/>
                <w:lang w:val="en-GB"/>
              </w:rPr>
            </w:pPr>
            <w:r>
              <w:rPr>
                <w:rFonts w:cs="Times New Roman"/>
                <w:b/>
                <w:bCs/>
                <w:kern w:val="0"/>
                <w:lang w:val="en-GB"/>
              </w:rPr>
              <w:t xml:space="preserve">Practicum </w:t>
            </w:r>
          </w:p>
        </w:tc>
        <w:tc>
          <w:tcPr>
            <w:tcW w:w="3003" w:type="dxa"/>
            <w:tcBorders>
              <w:top w:val="single" w:sz="4" w:space="0" w:color="000000"/>
              <w:start w:val="single" w:sz="4" w:space="0" w:color="000000"/>
              <w:bottom w:val="single" w:sz="4" w:space="0" w:color="000000"/>
              <w:end w:val="single" w:sz="4" w:space="0" w:color="000000"/>
            </w:tcBorders>
          </w:tcPr>
          <w:p>
            <w:pPr>
              <w:pStyle w:val="Normal1"/>
              <w:spacing w:lineRule="auto" w:line="360"/>
              <w:jc w:val="both"/>
              <w:rPr>
                <w:rFonts w:cs="Times New Roman"/>
                <w:b/>
                <w:bCs/>
                <w:kern w:val="0"/>
                <w:lang w:val="en-GB"/>
              </w:rPr>
            </w:pPr>
            <w:r>
              <w:rPr>
                <w:rFonts w:cs="Times New Roman"/>
                <w:b/>
                <w:bCs/>
                <w:kern w:val="0"/>
                <w:lang w:val="en-GB"/>
              </w:rPr>
              <w:t xml:space="preserve">Experiential Learning </w:t>
            </w:r>
          </w:p>
        </w:tc>
      </w:tr>
      <w:tr>
        <w:trPr>
          <w:trHeight w:val="1266" w:hRule="atLeast"/>
        </w:trPr>
        <w:tc>
          <w:tcPr>
            <w:tcW w:w="3750" w:type="dxa"/>
            <w:tcBorders>
              <w:top w:val="single" w:sz="4" w:space="0" w:color="000000"/>
              <w:start w:val="single" w:sz="4" w:space="0" w:color="000000"/>
              <w:bottom w:val="single" w:sz="4" w:space="0" w:color="000000"/>
              <w:end w:val="single" w:sz="4" w:space="0" w:color="000000"/>
            </w:tcBorders>
          </w:tcPr>
          <w:p>
            <w:pPr>
              <w:pStyle w:val="Normal1"/>
              <w:spacing w:lineRule="auto" w:line="360"/>
              <w:jc w:val="both"/>
              <w:rPr>
                <w:rFonts w:cs="Times New Roman"/>
                <w:kern w:val="0"/>
                <w:lang w:val="en-GB"/>
              </w:rPr>
            </w:pPr>
            <w:r>
              <w:rPr>
                <w:rFonts w:cs="Times New Roman"/>
                <w:kern w:val="0"/>
                <w:lang w:val="en-GB"/>
              </w:rPr>
              <w:t>60 hours</w:t>
            </w:r>
          </w:p>
        </w:tc>
        <w:tc>
          <w:tcPr>
            <w:tcW w:w="3016" w:type="dxa"/>
            <w:tcBorders>
              <w:top w:val="single" w:sz="4" w:space="0" w:color="000000"/>
              <w:start w:val="single" w:sz="4" w:space="0" w:color="000000"/>
              <w:bottom w:val="single" w:sz="4" w:space="0" w:color="000000"/>
              <w:end w:val="single" w:sz="4" w:space="0" w:color="000000"/>
            </w:tcBorders>
          </w:tcPr>
          <w:p>
            <w:pPr>
              <w:pStyle w:val="ListParagraph"/>
              <w:widowControl w:val="false"/>
              <w:numPr>
                <w:ilvl w:val="0"/>
                <w:numId w:val="3"/>
              </w:numPr>
              <w:bidi w:val="0"/>
              <w:spacing w:lineRule="auto" w:line="360" w:before="0" w:after="0"/>
              <w:contextualSpacing w:val="false"/>
              <w:jc w:val="both"/>
              <w:rPr>
                <w:rFonts w:cs="Times New Roman"/>
                <w:b/>
                <w:bCs/>
                <w:kern w:val="0"/>
                <w:lang w:val="en-GB"/>
              </w:rPr>
            </w:pPr>
            <w:r>
              <w:rPr>
                <w:rFonts w:cs="Times New Roman"/>
                <w:b/>
                <w:bCs/>
                <w:kern w:val="0"/>
                <w:lang w:val="en-GB"/>
              </w:rPr>
            </w:r>
          </w:p>
        </w:tc>
        <w:tc>
          <w:tcPr>
            <w:tcW w:w="3003" w:type="dxa"/>
            <w:tcBorders>
              <w:top w:val="single" w:sz="4" w:space="0" w:color="000000"/>
              <w:start w:val="single" w:sz="4" w:space="0" w:color="000000"/>
              <w:bottom w:val="single" w:sz="4" w:space="0" w:color="000000"/>
              <w:end w:val="single" w:sz="4" w:space="0" w:color="000000"/>
            </w:tcBorders>
          </w:tcPr>
          <w:p>
            <w:pPr>
              <w:pStyle w:val="Normal1"/>
              <w:spacing w:lineRule="auto" w:line="360"/>
              <w:jc w:val="both"/>
              <w:rPr>
                <w:rFonts w:cs="Times New Roman"/>
                <w:kern w:val="0"/>
                <w:lang w:val="en-GB"/>
              </w:rPr>
            </w:pPr>
            <w:r>
              <w:rPr>
                <w:rFonts w:cs="Times New Roman"/>
                <w:kern w:val="0"/>
                <w:lang w:val="en-GB"/>
              </w:rPr>
              <w:t>60 hours</w:t>
            </w:r>
          </w:p>
          <w:p>
            <w:pPr>
              <w:pStyle w:val="Normal1"/>
              <w:spacing w:lineRule="auto" w:line="360"/>
              <w:jc w:val="both"/>
              <w:rPr>
                <w:rFonts w:cs="Times New Roman"/>
                <w:kern w:val="0"/>
                <w:lang w:val="en-GB"/>
              </w:rPr>
            </w:pPr>
            <w:r>
              <w:rPr>
                <w:rFonts w:cs="Times New Roman"/>
                <w:kern w:val="0"/>
                <w:lang w:val="en-GB"/>
              </w:rPr>
              <w:t>Video games, workshops, film screening, invited guests.</w:t>
            </w:r>
          </w:p>
        </w:tc>
      </w:tr>
    </w:tbl>
    <w:p>
      <w:pPr>
        <w:pStyle w:val="Normal1"/>
        <w:widowControl w:val="false"/>
        <w:tabs>
          <w:tab w:val="clear" w:pos="709"/>
          <w:tab w:val="left" w:pos="990" w:leader="none"/>
        </w:tabs>
        <w:spacing w:lineRule="auto" w:line="276"/>
        <w:jc w:val="both"/>
        <w:rPr>
          <w:rFonts w:cs="Times New Roman"/>
        </w:rPr>
      </w:pPr>
      <w:r>
        <w:rPr>
          <w:rFonts w:cs="Times New Roman"/>
        </w:rPr>
      </w:r>
    </w:p>
    <w:p>
      <w:pPr>
        <w:pStyle w:val="ListParagraph"/>
        <w:widowControl w:val="false"/>
        <w:tabs>
          <w:tab w:val="clear" w:pos="709"/>
          <w:tab w:val="left" w:pos="1710" w:leader="none"/>
        </w:tabs>
        <w:bidi w:val="0"/>
        <w:spacing w:lineRule="auto" w:line="276" w:before="0" w:after="0"/>
        <w:contextualSpacing w:val="false"/>
        <w:jc w:val="both"/>
        <w:rPr>
          <w:rFonts w:cs="Times New Roman"/>
        </w:rPr>
      </w:pPr>
      <w:r>
        <w:rPr>
          <w:rFonts w:cs="Times New Roman"/>
        </w:rPr>
      </w:r>
      <w:r>
        <w:br w:type="page"/>
      </w:r>
    </w:p>
    <w:p>
      <w:pPr>
        <w:pStyle w:val="Normal1"/>
        <w:spacing w:lineRule="auto" w:line="360"/>
        <w:jc w:val="both"/>
        <w:rPr>
          <w:rFonts w:cs="Times New Roman"/>
          <w:b/>
          <w:bCs/>
        </w:rPr>
      </w:pPr>
      <w:r>
        <w:rPr>
          <w:rFonts w:cs="Times New Roman"/>
          <w:b/>
          <w:bCs/>
        </w:rPr>
      </w:r>
    </w:p>
    <w:p>
      <w:pPr>
        <w:pStyle w:val="Normal1"/>
        <w:spacing w:lineRule="auto" w:line="360"/>
        <w:jc w:val="both"/>
        <w:rPr>
          <w:rFonts w:cs="Times New Roman"/>
          <w:b/>
          <w:bCs/>
        </w:rPr>
      </w:pPr>
      <w:r>
        <w:rPr>
          <w:rFonts w:cs="Times New Roman"/>
          <w:b/>
          <w:bCs/>
        </w:rPr>
        <w:t>Course Title:</w:t>
        <w:tab/>
        <w:t>Literatures of Global South</w:t>
        <w:tab/>
        <w:tab/>
        <w:tab/>
        <w:tab/>
        <w:t xml:space="preserve">Course Code: </w:t>
      </w:r>
      <w:r>
        <w:rPr>
          <w:rFonts w:eastAsia="Aptos" w:cs="Times New Roman" w:ascii="Times New Roman" w:hAnsi="Times New Roman"/>
          <w:b/>
          <w:bCs/>
          <w:kern w:val="2"/>
          <w:sz w:val="22"/>
          <w:szCs w:val="22"/>
          <w:lang w:val="en-US" w:eastAsia="en-US" w:bidi="ar-SA"/>
        </w:rPr>
        <w:t>ENG104M305</w:t>
      </w:r>
    </w:p>
    <w:p>
      <w:pPr>
        <w:pStyle w:val="Normal1"/>
        <w:spacing w:lineRule="auto" w:line="360"/>
        <w:jc w:val="both"/>
        <w:rPr/>
      </w:pPr>
      <w:r>
        <w:rPr>
          <w:rFonts w:cs="Times New Roman"/>
          <w:b/>
          <w:bCs/>
        </w:rPr>
        <w:t xml:space="preserve">Course Type: </w:t>
      </w:r>
      <w:r>
        <w:rPr>
          <w:rFonts w:cs="Times New Roman"/>
          <w:b/>
          <w:bCs/>
        </w:rPr>
        <w:t>Major</w:t>
        <w:tab/>
        <w:tab/>
      </w:r>
      <w:r>
        <w:rPr>
          <w:rFonts w:cs="Times New Roman"/>
        </w:rPr>
        <w:tab/>
        <w:tab/>
        <w:tab/>
        <w:tab/>
        <w:tab/>
      </w:r>
      <w:r>
        <w:rPr>
          <w:rFonts w:cs="Times New Roman"/>
          <w:b/>
          <w:bCs/>
        </w:rPr>
        <w:t xml:space="preserve">Total credits: 4 </w:t>
      </w:r>
    </w:p>
    <w:p>
      <w:pPr>
        <w:pStyle w:val="Normal1"/>
        <w:spacing w:lineRule="auto" w:line="360"/>
        <w:jc w:val="both"/>
        <w:rPr/>
      </w:pPr>
      <w:r>
        <w:rPr>
          <w:rFonts w:cs="Times New Roman"/>
          <w:b/>
          <w:bCs/>
        </w:rPr>
        <w:t>Course Level: 500</w:t>
        <w:tab/>
        <w:tab/>
        <w:tab/>
        <w:tab/>
        <w:tab/>
        <w:tab/>
        <w:tab/>
        <w:t>L-T-P-C</w:t>
      </w:r>
      <w:r>
        <w:rPr>
          <w:rFonts w:cs="Times New Roman"/>
        </w:rPr>
        <w:t>: 4-1-0-4</w:t>
      </w:r>
    </w:p>
    <w:p>
      <w:pPr>
        <w:pStyle w:val="Normal1"/>
        <w:spacing w:lineRule="auto" w:line="360"/>
        <w:jc w:val="both"/>
        <w:rPr/>
      </w:pPr>
      <w:r>
        <w:rPr>
          <w:rFonts w:cs="Times New Roman"/>
          <w:b/>
          <w:bCs/>
        </w:rPr>
        <w:t>Scheme of Evaluation: Theory</w:t>
      </w:r>
    </w:p>
    <w:p>
      <w:pPr>
        <w:pStyle w:val="Normal1"/>
        <w:spacing w:lineRule="auto" w:line="360"/>
        <w:jc w:val="both"/>
        <w:rPr>
          <w:rFonts w:cs="Times New Roman"/>
          <w:b/>
          <w:bCs/>
        </w:rPr>
      </w:pPr>
      <w:r>
        <w:rPr>
          <w:rFonts w:cs="Times New Roman"/>
          <w:b/>
          <w:bCs/>
        </w:rPr>
      </w:r>
    </w:p>
    <w:p>
      <w:pPr>
        <w:pStyle w:val="Normal1"/>
        <w:spacing w:lineRule="auto" w:line="360"/>
        <w:jc w:val="both"/>
        <w:rPr/>
      </w:pPr>
      <w:r>
        <w:rPr>
          <w:rFonts w:cs="Times New Roman"/>
          <w:b/>
          <w:bCs/>
        </w:rPr>
        <w:t xml:space="preserve">Course Objectives: </w:t>
      </w:r>
      <w:r>
        <w:rPr>
          <w:rFonts w:cs="Times New Roman"/>
        </w:rPr>
        <w:t>This course aims to introduce students to the diverse literary traditions of the Global South, exploring themes of colonialism, resistance, identity, and socio-political transformation. By the end of the course, students will develop a deeper understanding of the literary voices of the Global South, gaining critical insights into how literature shapes and reflects the complexities of postcolonial and contemporary global realities.</w:t>
      </w:r>
    </w:p>
    <w:p>
      <w:pPr>
        <w:pStyle w:val="Normal1"/>
        <w:spacing w:lineRule="auto" w:line="360"/>
        <w:jc w:val="both"/>
        <w:rPr>
          <w:rFonts w:cs="Times New Roman"/>
          <w:b/>
          <w:bCs/>
        </w:rPr>
      </w:pPr>
      <w:r>
        <w:rPr>
          <w:rFonts w:cs="Times New Roman"/>
          <w:b/>
          <w:bCs/>
        </w:rPr>
      </w:r>
    </w:p>
    <w:p>
      <w:pPr>
        <w:pStyle w:val="Normal1"/>
        <w:spacing w:lineRule="auto" w:line="360"/>
        <w:jc w:val="both"/>
        <w:rPr>
          <w:rFonts w:cs="Times New Roman"/>
          <w:b/>
          <w:bCs/>
        </w:rPr>
      </w:pPr>
      <w:r>
        <w:rPr>
          <w:rFonts w:cs="Times New Roman"/>
          <w:b/>
          <w:bCs/>
        </w:rPr>
        <w:t>Course Outcomes:</w:t>
      </w:r>
    </w:p>
    <w:tbl>
      <w:tblPr>
        <w:tblW w:w="10235" w:type="dxa"/>
        <w:jc w:val="start"/>
        <w:tblInd w:w="103" w:type="dxa"/>
        <w:tblLayout w:type="fixed"/>
        <w:tblCellMar>
          <w:top w:w="0" w:type="dxa"/>
          <w:start w:w="108" w:type="dxa"/>
          <w:bottom w:w="0" w:type="dxa"/>
          <w:end w:w="108" w:type="dxa"/>
        </w:tblCellMar>
        <w:tblLook w:val="0000" w:noHBand="0" w:noVBand="0" w:firstColumn="0" w:lastRow="0" w:lastColumn="0" w:firstRow="0"/>
      </w:tblPr>
      <w:tblGrid>
        <w:gridCol w:w="1067"/>
        <w:gridCol w:w="6898"/>
        <w:gridCol w:w="2270"/>
      </w:tblGrid>
      <w:tr>
        <w:trPr>
          <w:trHeight w:val="409" w:hRule="atLeast"/>
        </w:trPr>
        <w:tc>
          <w:tcPr>
            <w:tcW w:w="10235" w:type="dxa"/>
            <w:gridSpan w:val="3"/>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center" w:pos="1440" w:leader="none"/>
              </w:tabs>
              <w:bidi w:val="0"/>
              <w:spacing w:lineRule="auto" w:line="360" w:before="0" w:after="160"/>
              <w:ind w:hanging="15" w:start="15"/>
              <w:contextualSpacing/>
              <w:jc w:val="center"/>
              <w:rPr>
                <w:rFonts w:cs="Times New Roman"/>
                <w:b/>
                <w:bCs/>
              </w:rPr>
            </w:pPr>
            <w:r>
              <w:rPr>
                <w:rFonts w:cs="Times New Roman"/>
                <w:b/>
                <w:bCs/>
              </w:rPr>
              <w:t>On successful completion of the course the students will be able to:</w:t>
            </w:r>
          </w:p>
        </w:tc>
      </w:tr>
      <w:tr>
        <w:trPr>
          <w:trHeight w:val="409" w:hRule="atLeast"/>
        </w:trPr>
        <w:tc>
          <w:tcPr>
            <w:tcW w:w="1067"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right" w:pos="1755" w:leader="none"/>
              </w:tabs>
              <w:bidi w:val="0"/>
              <w:spacing w:lineRule="auto" w:line="360" w:before="0" w:after="160"/>
              <w:ind w:hanging="15" w:start="15" w:end="19"/>
              <w:contextualSpacing/>
              <w:jc w:val="center"/>
              <w:rPr>
                <w:rFonts w:cs="Times New Roman"/>
                <w:b/>
                <w:bCs/>
              </w:rPr>
            </w:pPr>
            <w:r>
              <w:rPr>
                <w:rFonts w:cs="Times New Roman"/>
                <w:b/>
                <w:bCs/>
              </w:rPr>
              <w:tab/>
              <w:t>SI. No.</w:t>
            </w:r>
          </w:p>
        </w:tc>
        <w:tc>
          <w:tcPr>
            <w:tcW w:w="6898"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left" w:pos="1755" w:leader="none"/>
              </w:tabs>
              <w:bidi w:val="0"/>
              <w:spacing w:lineRule="auto" w:line="360" w:before="0" w:after="160"/>
              <w:ind w:start="15"/>
              <w:contextualSpacing/>
              <w:jc w:val="center"/>
              <w:rPr>
                <w:rFonts w:cs="Times New Roman"/>
                <w:b/>
                <w:bCs/>
              </w:rPr>
            </w:pPr>
            <w:r>
              <w:rPr>
                <w:rFonts w:cs="Times New Roman"/>
                <w:b/>
                <w:bCs/>
              </w:rPr>
              <w:t>Course Outcome</w:t>
            </w:r>
          </w:p>
        </w:tc>
        <w:tc>
          <w:tcPr>
            <w:tcW w:w="2270"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center" w:pos="1440" w:leader="none"/>
              </w:tabs>
              <w:bidi w:val="0"/>
              <w:spacing w:lineRule="auto" w:line="360" w:before="0" w:after="160"/>
              <w:ind w:hanging="15" w:start="15"/>
              <w:contextualSpacing/>
              <w:jc w:val="center"/>
              <w:rPr>
                <w:rFonts w:cs="Times New Roman"/>
                <w:b/>
                <w:bCs/>
              </w:rPr>
            </w:pPr>
            <w:r>
              <w:rPr>
                <w:rFonts w:cs="Times New Roman"/>
                <w:b/>
                <w:bCs/>
              </w:rPr>
              <w:t>Blooms Taxonomy Level</w:t>
            </w:r>
          </w:p>
        </w:tc>
      </w:tr>
      <w:tr>
        <w:trPr>
          <w:trHeight w:val="516" w:hRule="atLeast"/>
        </w:trPr>
        <w:tc>
          <w:tcPr>
            <w:tcW w:w="1067" w:type="dxa"/>
            <w:tcBorders>
              <w:top w:val="single" w:sz="4" w:space="0" w:color="000000"/>
              <w:start w:val="single" w:sz="4" w:space="0" w:color="000000"/>
              <w:bottom w:val="single" w:sz="4" w:space="0" w:color="000000"/>
              <w:end w:val="single" w:sz="4" w:space="0" w:color="000000"/>
            </w:tcBorders>
            <w:vAlign w:val="center"/>
          </w:tcPr>
          <w:p>
            <w:pPr>
              <w:pStyle w:val="ListParagraph"/>
              <w:bidi w:val="0"/>
              <w:spacing w:lineRule="auto" w:line="360" w:before="0" w:after="160"/>
              <w:ind w:hanging="111" w:start="0"/>
              <w:contextualSpacing/>
              <w:jc w:val="center"/>
              <w:rPr>
                <w:rFonts w:cs="Times New Roman"/>
                <w:b/>
                <w:bCs/>
              </w:rPr>
            </w:pPr>
            <w:r>
              <w:rPr>
                <w:rFonts w:cs="Times New Roman"/>
                <w:b/>
                <w:bCs/>
              </w:rPr>
              <w:t>CO 1</w:t>
            </w:r>
          </w:p>
        </w:tc>
        <w:tc>
          <w:tcPr>
            <w:tcW w:w="6898" w:type="dxa"/>
            <w:tcBorders>
              <w:top w:val="single" w:sz="4" w:space="0" w:color="000000"/>
              <w:start w:val="single" w:sz="4" w:space="0" w:color="000000"/>
              <w:bottom w:val="single" w:sz="4" w:space="0" w:color="000000"/>
              <w:end w:val="single" w:sz="4" w:space="0" w:color="000000"/>
            </w:tcBorders>
          </w:tcPr>
          <w:p>
            <w:pPr>
              <w:pStyle w:val="ListParagraph"/>
              <w:bidi w:val="0"/>
              <w:spacing w:lineRule="auto" w:line="360" w:before="0" w:after="160"/>
              <w:ind w:start="15"/>
              <w:contextualSpacing/>
              <w:jc w:val="start"/>
              <w:rPr>
                <w:rFonts w:cs="Times New Roman"/>
              </w:rPr>
            </w:pPr>
            <w:r>
              <w:rPr>
                <w:rFonts w:cs="Times New Roman"/>
                <w:b/>
                <w:bCs/>
              </w:rPr>
              <w:t>Recall and define</w:t>
            </w:r>
            <w:r>
              <w:rPr>
                <w:rFonts w:cs="Times New Roman"/>
              </w:rPr>
              <w:t xml:space="preserve"> key themes, concepts, and literary works from the literature of the Global South, </w:t>
            </w:r>
          </w:p>
        </w:tc>
        <w:tc>
          <w:tcPr>
            <w:tcW w:w="2270" w:type="dxa"/>
            <w:tcBorders>
              <w:top w:val="single" w:sz="4" w:space="0" w:color="000000"/>
              <w:start w:val="single" w:sz="4" w:space="0" w:color="000000"/>
              <w:bottom w:val="single" w:sz="4" w:space="0" w:color="000000"/>
              <w:end w:val="single" w:sz="4" w:space="0" w:color="000000"/>
            </w:tcBorders>
            <w:vAlign w:val="center"/>
          </w:tcPr>
          <w:p>
            <w:pPr>
              <w:pStyle w:val="ListParagraph"/>
              <w:bidi w:val="0"/>
              <w:spacing w:lineRule="auto" w:line="360" w:before="0" w:after="160"/>
              <w:ind w:firstLine="17" w:start="15"/>
              <w:contextualSpacing/>
              <w:jc w:val="center"/>
              <w:rPr>
                <w:rFonts w:cs="Times New Roman"/>
                <w:b/>
                <w:bCs/>
              </w:rPr>
            </w:pPr>
            <w:r>
              <w:rPr>
                <w:rFonts w:cs="Times New Roman"/>
                <w:b/>
                <w:bCs/>
              </w:rPr>
              <w:t>BT 1</w:t>
            </w:r>
          </w:p>
        </w:tc>
      </w:tr>
      <w:tr>
        <w:trPr>
          <w:trHeight w:val="937" w:hRule="exact"/>
        </w:trPr>
        <w:tc>
          <w:tcPr>
            <w:tcW w:w="1067"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center" w:pos="697" w:leader="none"/>
              </w:tabs>
              <w:bidi w:val="0"/>
              <w:spacing w:lineRule="auto" w:line="360" w:before="0" w:after="160"/>
              <w:ind w:hanging="111" w:start="0"/>
              <w:contextualSpacing/>
              <w:jc w:val="center"/>
              <w:rPr>
                <w:rFonts w:cs="Times New Roman"/>
                <w:b/>
                <w:bCs/>
              </w:rPr>
            </w:pPr>
            <w:r>
              <w:rPr>
                <w:rFonts w:cs="Times New Roman"/>
                <w:b/>
                <w:bCs/>
              </w:rPr>
              <w:t>CO 2</w:t>
            </w:r>
          </w:p>
        </w:tc>
        <w:tc>
          <w:tcPr>
            <w:tcW w:w="6898" w:type="dxa"/>
            <w:tcBorders>
              <w:top w:val="single" w:sz="4" w:space="0" w:color="000000"/>
              <w:start w:val="single" w:sz="4" w:space="0" w:color="000000"/>
              <w:bottom w:val="single" w:sz="4" w:space="0" w:color="000000"/>
              <w:end w:val="single" w:sz="4" w:space="0" w:color="000000"/>
            </w:tcBorders>
          </w:tcPr>
          <w:p>
            <w:pPr>
              <w:pStyle w:val="ListParagraph"/>
              <w:bidi w:val="0"/>
              <w:spacing w:lineRule="auto" w:line="360" w:before="0" w:after="160"/>
              <w:ind w:firstLine="11" w:start="15"/>
              <w:contextualSpacing/>
              <w:jc w:val="start"/>
              <w:rPr>
                <w:rFonts w:cs="Times New Roman"/>
              </w:rPr>
            </w:pPr>
            <w:r>
              <w:rPr>
                <w:rFonts w:cs="Times New Roman"/>
                <w:b/>
                <w:bCs/>
              </w:rPr>
              <w:t>Understand and explain</w:t>
            </w:r>
            <w:r>
              <w:rPr>
                <w:rFonts w:cs="Times New Roman"/>
              </w:rPr>
              <w:t xml:space="preserve"> how the literature of Global South addresses issues such as colonialism, identity, social justice, and resistance, using selected texts </w:t>
            </w:r>
          </w:p>
        </w:tc>
        <w:tc>
          <w:tcPr>
            <w:tcW w:w="2270" w:type="dxa"/>
            <w:tcBorders>
              <w:top w:val="single" w:sz="4" w:space="0" w:color="000000"/>
              <w:start w:val="single" w:sz="4" w:space="0" w:color="000000"/>
              <w:bottom w:val="single" w:sz="4" w:space="0" w:color="000000"/>
              <w:end w:val="single" w:sz="4" w:space="0" w:color="000000"/>
            </w:tcBorders>
            <w:vAlign w:val="center"/>
          </w:tcPr>
          <w:p>
            <w:pPr>
              <w:pStyle w:val="ListParagraph"/>
              <w:bidi w:val="0"/>
              <w:spacing w:lineRule="auto" w:line="360" w:before="0" w:after="160"/>
              <w:ind w:firstLine="17" w:start="15"/>
              <w:contextualSpacing/>
              <w:jc w:val="center"/>
              <w:rPr>
                <w:rFonts w:cs="Times New Roman"/>
                <w:b/>
              </w:rPr>
            </w:pPr>
            <w:r>
              <w:rPr>
                <w:rFonts w:cs="Times New Roman"/>
                <w:b/>
              </w:rPr>
              <w:t>BT 2</w:t>
            </w:r>
          </w:p>
        </w:tc>
      </w:tr>
      <w:tr>
        <w:trPr>
          <w:trHeight w:val="840" w:hRule="exact"/>
        </w:trPr>
        <w:tc>
          <w:tcPr>
            <w:tcW w:w="1067"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right" w:pos="1740" w:leader="none"/>
              </w:tabs>
              <w:bidi w:val="0"/>
              <w:spacing w:lineRule="auto" w:line="360" w:before="0" w:after="160"/>
              <w:ind w:hanging="111" w:start="0"/>
              <w:contextualSpacing/>
              <w:jc w:val="center"/>
              <w:rPr>
                <w:rFonts w:cs="Times New Roman"/>
                <w:b/>
                <w:bCs/>
              </w:rPr>
            </w:pPr>
            <w:r>
              <w:rPr>
                <w:rFonts w:cs="Times New Roman"/>
                <w:b/>
                <w:bCs/>
              </w:rPr>
              <w:t>CO 3</w:t>
            </w:r>
          </w:p>
        </w:tc>
        <w:tc>
          <w:tcPr>
            <w:tcW w:w="6898"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160"/>
              <w:ind w:firstLine="11"/>
              <w:contextualSpacing/>
              <w:jc w:val="both"/>
              <w:rPr>
                <w:rFonts w:cs="Times New Roman"/>
              </w:rPr>
            </w:pPr>
            <w:r>
              <w:rPr>
                <w:rFonts w:cs="Times New Roman"/>
                <w:b/>
                <w:bCs/>
              </w:rPr>
              <w:t>Develop</w:t>
            </w:r>
            <w:r>
              <w:rPr>
                <w:rFonts w:cs="Times New Roman"/>
              </w:rPr>
              <w:t xml:space="preserve"> an idea on the significance of literature from the Global South in representing marginalized voices and its role in social and political change.</w:t>
            </w:r>
          </w:p>
        </w:tc>
        <w:tc>
          <w:tcPr>
            <w:tcW w:w="2270"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360"/>
              <w:jc w:val="center"/>
              <w:rPr>
                <w:rFonts w:cs="Times New Roman"/>
                <w:b/>
              </w:rPr>
            </w:pPr>
            <w:r>
              <w:rPr>
                <w:rFonts w:cs="Times New Roman"/>
                <w:b/>
              </w:rPr>
              <w:t>BT 3</w:t>
            </w:r>
          </w:p>
        </w:tc>
      </w:tr>
      <w:tr>
        <w:trPr>
          <w:trHeight w:val="974" w:hRule="atLeast"/>
        </w:trPr>
        <w:tc>
          <w:tcPr>
            <w:tcW w:w="1067" w:type="dxa"/>
            <w:tcBorders>
              <w:top w:val="single" w:sz="4" w:space="0" w:color="000000"/>
              <w:start w:val="single" w:sz="4" w:space="0" w:color="000000"/>
              <w:bottom w:val="single" w:sz="4" w:space="0" w:color="000000"/>
              <w:end w:val="single" w:sz="4" w:space="0" w:color="000000"/>
            </w:tcBorders>
            <w:vAlign w:val="center"/>
          </w:tcPr>
          <w:p>
            <w:pPr>
              <w:pStyle w:val="ListParagraph"/>
              <w:bidi w:val="0"/>
              <w:spacing w:lineRule="auto" w:line="360" w:before="0" w:after="160"/>
              <w:ind w:hanging="111" w:start="0"/>
              <w:contextualSpacing/>
              <w:jc w:val="center"/>
              <w:rPr>
                <w:rFonts w:cs="Times New Roman"/>
                <w:b/>
                <w:bCs/>
              </w:rPr>
            </w:pPr>
            <w:r>
              <w:rPr>
                <w:rFonts w:cs="Times New Roman"/>
                <w:b/>
                <w:bCs/>
              </w:rPr>
              <w:t>CO 4</w:t>
            </w:r>
          </w:p>
        </w:tc>
        <w:tc>
          <w:tcPr>
            <w:tcW w:w="6898"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160"/>
              <w:ind w:firstLine="11"/>
              <w:contextualSpacing/>
              <w:jc w:val="both"/>
              <w:rPr>
                <w:rFonts w:cs="Times New Roman"/>
              </w:rPr>
            </w:pPr>
            <w:r>
              <w:rPr>
                <w:rFonts w:cs="Times New Roman"/>
                <w:b/>
                <w:bCs/>
              </w:rPr>
              <w:t>Analyze and compare</w:t>
            </w:r>
            <w:r>
              <w:rPr>
                <w:rFonts w:cs="Times New Roman"/>
              </w:rPr>
              <w:t xml:space="preserve"> the literatures of the Global South, synthesizing insights from literary, historical, and political contexts to develop an original critical perspective </w:t>
            </w:r>
          </w:p>
        </w:tc>
        <w:tc>
          <w:tcPr>
            <w:tcW w:w="2270"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360"/>
              <w:jc w:val="center"/>
              <w:rPr>
                <w:rFonts w:cs="Times New Roman"/>
                <w:b/>
              </w:rPr>
            </w:pPr>
            <w:r>
              <w:rPr>
                <w:rFonts w:cs="Times New Roman"/>
                <w:b/>
              </w:rPr>
              <w:t>BT 4</w:t>
            </w:r>
          </w:p>
        </w:tc>
      </w:tr>
    </w:tbl>
    <w:p>
      <w:pPr>
        <w:pStyle w:val="Normal1"/>
        <w:spacing w:lineRule="auto" w:line="360"/>
        <w:rPr/>
      </w:pPr>
      <w:r>
        <w:rPr>
          <w:rFonts w:cs="Times New Roman"/>
          <w:b/>
          <w:bCs/>
        </w:rPr>
        <w:t xml:space="preserve">  </w:t>
      </w:r>
    </w:p>
    <w:p>
      <w:pPr>
        <w:pStyle w:val="Normal1"/>
        <w:spacing w:lineRule="auto" w:line="360"/>
        <w:rPr/>
      </w:pPr>
      <w:r>
        <w:rPr>
          <w:rFonts w:cs="Times New Roman"/>
          <w:b/>
          <w:bCs/>
        </w:rPr>
        <w:t>Keywords</w:t>
      </w:r>
      <w:r>
        <w:rPr>
          <w:rFonts w:cs="Times New Roman"/>
        </w:rPr>
        <w:t>: Latin American Literature, Nobel Lecture, Resistance Literature, Decolonization</w:t>
      </w:r>
    </w:p>
    <w:p>
      <w:pPr>
        <w:pStyle w:val="Normal1"/>
        <w:spacing w:lineRule="auto" w:line="360"/>
        <w:rPr>
          <w:rFonts w:cs="Times New Roman"/>
        </w:rPr>
      </w:pPr>
      <w:r>
        <w:rPr>
          <w:rFonts w:cs="Times New Roman"/>
        </w:rPr>
      </w:r>
    </w:p>
    <w:tbl>
      <w:tblPr>
        <w:tblW w:w="10343" w:type="dxa"/>
        <w:jc w:val="start"/>
        <w:tblInd w:w="-5" w:type="dxa"/>
        <w:tblLayout w:type="fixed"/>
        <w:tblCellMar>
          <w:top w:w="0" w:type="dxa"/>
          <w:start w:w="108" w:type="dxa"/>
          <w:bottom w:w="0" w:type="dxa"/>
          <w:end w:w="108" w:type="dxa"/>
        </w:tblCellMar>
        <w:tblLook w:val="0000" w:noHBand="0" w:noVBand="0" w:firstColumn="0" w:lastRow="0" w:lastColumn="0" w:firstRow="0"/>
      </w:tblPr>
      <w:tblGrid>
        <w:gridCol w:w="1129"/>
        <w:gridCol w:w="7936"/>
        <w:gridCol w:w="1278"/>
      </w:tblGrid>
      <w:tr>
        <w:trPr/>
        <w:tc>
          <w:tcPr>
            <w:tcW w:w="1129" w:type="dxa"/>
            <w:tcBorders>
              <w:top w:val="single" w:sz="4" w:space="0" w:color="000000"/>
              <w:start w:val="single" w:sz="4" w:space="0" w:color="000000"/>
              <w:bottom w:val="single" w:sz="4" w:space="0" w:color="000000"/>
              <w:end w:val="single" w:sz="4" w:space="0" w:color="000000"/>
            </w:tcBorders>
          </w:tcPr>
          <w:p>
            <w:pPr>
              <w:pStyle w:val="Normal1"/>
              <w:spacing w:lineRule="auto" w:line="360"/>
              <w:rPr>
                <w:rFonts w:cs="Times New Roman"/>
                <w:b/>
                <w:bCs/>
                <w:kern w:val="0"/>
                <w:lang w:val="en-GB"/>
              </w:rPr>
            </w:pPr>
            <w:r>
              <w:rPr>
                <w:rFonts w:cs="Times New Roman"/>
                <w:b/>
                <w:bCs/>
                <w:kern w:val="0"/>
                <w:lang w:val="en-GB"/>
              </w:rPr>
              <w:t>Units</w:t>
            </w:r>
          </w:p>
        </w:tc>
        <w:tc>
          <w:tcPr>
            <w:tcW w:w="7936" w:type="dxa"/>
            <w:tcBorders>
              <w:top w:val="single" w:sz="4" w:space="0" w:color="000000"/>
              <w:start w:val="single" w:sz="4" w:space="0" w:color="000000"/>
              <w:bottom w:val="single" w:sz="4" w:space="0" w:color="000000"/>
              <w:end w:val="single" w:sz="4" w:space="0" w:color="000000"/>
            </w:tcBorders>
          </w:tcPr>
          <w:p>
            <w:pPr>
              <w:pStyle w:val="Normal1"/>
              <w:spacing w:lineRule="auto" w:line="360"/>
              <w:rPr>
                <w:rFonts w:cs="Times New Roman"/>
                <w:b/>
                <w:bCs/>
                <w:kern w:val="0"/>
                <w:lang w:val="en-GB"/>
              </w:rPr>
            </w:pPr>
            <w:r>
              <w:rPr>
                <w:rFonts w:cs="Times New Roman"/>
                <w:b/>
                <w:bCs/>
                <w:kern w:val="0"/>
                <w:lang w:val="en-GB"/>
              </w:rPr>
              <w:t>Course Contents</w:t>
            </w:r>
          </w:p>
        </w:tc>
        <w:tc>
          <w:tcPr>
            <w:tcW w:w="1278" w:type="dxa"/>
            <w:tcBorders>
              <w:top w:val="single" w:sz="4" w:space="0" w:color="000000"/>
              <w:start w:val="single" w:sz="4" w:space="0" w:color="000000"/>
              <w:bottom w:val="single" w:sz="4" w:space="0" w:color="000000"/>
              <w:end w:val="single" w:sz="4" w:space="0" w:color="000000"/>
            </w:tcBorders>
          </w:tcPr>
          <w:p>
            <w:pPr>
              <w:pStyle w:val="Normal1"/>
              <w:spacing w:lineRule="auto" w:line="360"/>
              <w:jc w:val="center"/>
              <w:rPr>
                <w:rFonts w:cs="Times New Roman"/>
                <w:b/>
                <w:bCs/>
                <w:kern w:val="0"/>
                <w:lang w:val="en-GB"/>
              </w:rPr>
            </w:pPr>
            <w:r>
              <w:rPr>
                <w:rFonts w:cs="Times New Roman"/>
                <w:b/>
                <w:bCs/>
                <w:kern w:val="0"/>
                <w:lang w:val="en-GB"/>
              </w:rPr>
              <w:t>Period</w:t>
            </w:r>
          </w:p>
        </w:tc>
      </w:tr>
      <w:tr>
        <w:trPr/>
        <w:tc>
          <w:tcPr>
            <w:tcW w:w="1129" w:type="dxa"/>
            <w:tcBorders>
              <w:top w:val="single" w:sz="4" w:space="0" w:color="000000"/>
              <w:start w:val="single" w:sz="4" w:space="0" w:color="000000"/>
              <w:bottom w:val="single" w:sz="4" w:space="0" w:color="000000"/>
              <w:end w:val="single" w:sz="4" w:space="0" w:color="000000"/>
            </w:tcBorders>
          </w:tcPr>
          <w:p>
            <w:pPr>
              <w:pStyle w:val="Normal1"/>
              <w:spacing w:lineRule="auto" w:line="360"/>
              <w:jc w:val="both"/>
              <w:rPr>
                <w:rFonts w:cs="Times New Roman"/>
                <w:b/>
                <w:bCs/>
                <w:kern w:val="0"/>
                <w:lang w:val="en-GB"/>
              </w:rPr>
            </w:pPr>
            <w:r>
              <w:rPr>
                <w:rFonts w:cs="Times New Roman"/>
                <w:b/>
                <w:bCs/>
                <w:kern w:val="0"/>
                <w:lang w:val="en-GB"/>
              </w:rPr>
              <w:t>I</w:t>
            </w:r>
          </w:p>
        </w:tc>
        <w:tc>
          <w:tcPr>
            <w:tcW w:w="7936" w:type="dxa"/>
            <w:tcBorders>
              <w:top w:val="single" w:sz="4" w:space="0" w:color="000000"/>
              <w:start w:val="single" w:sz="4" w:space="0" w:color="000000"/>
              <w:bottom w:val="single" w:sz="4" w:space="0" w:color="000000"/>
              <w:end w:val="single" w:sz="4" w:space="0" w:color="000000"/>
            </w:tcBorders>
          </w:tcPr>
          <w:p>
            <w:pPr>
              <w:pStyle w:val="Normal1"/>
              <w:spacing w:lineRule="auto" w:line="360"/>
              <w:rPr>
                <w:rFonts w:cs="Times New Roman"/>
                <w:kern w:val="0"/>
              </w:rPr>
            </w:pPr>
            <w:r>
              <w:rPr>
                <w:rFonts w:cs="Times New Roman"/>
                <w:kern w:val="0"/>
                <w:lang w:val="en-US"/>
              </w:rPr>
              <w:t>Introduction to the literatures of Global South</w:t>
            </w:r>
            <w:r>
              <w:rPr>
                <w:rFonts w:cs="Times New Roman"/>
                <w:kern w:val="0"/>
              </w:rPr>
              <w:t> </w:t>
            </w:r>
          </w:p>
          <w:p>
            <w:pPr>
              <w:pStyle w:val="Normal1"/>
              <w:spacing w:lineRule="auto" w:line="360"/>
              <w:rPr>
                <w:rFonts w:cs="Times New Roman"/>
                <w:kern w:val="0"/>
              </w:rPr>
            </w:pPr>
            <w:r>
              <w:rPr>
                <w:rFonts w:cs="Times New Roman"/>
                <w:i/>
                <w:iCs/>
                <w:kern w:val="0"/>
              </w:rPr>
              <w:t>Talks in China</w:t>
            </w:r>
            <w:r>
              <w:rPr>
                <w:rFonts w:cs="Times New Roman"/>
                <w:kern w:val="0"/>
              </w:rPr>
              <w:t xml:space="preserve"> (2 talks: (I) Civilization and Progress and (II) To Students), Rabindranath Tagore</w:t>
            </w:r>
          </w:p>
          <w:p>
            <w:pPr>
              <w:pStyle w:val="Normal1"/>
              <w:spacing w:lineRule="auto" w:line="360"/>
              <w:rPr>
                <w:rFonts w:cs="Times New Roman"/>
                <w:kern w:val="0"/>
              </w:rPr>
            </w:pPr>
            <w:r>
              <w:rPr>
                <w:rFonts w:cs="Times New Roman"/>
                <w:i/>
                <w:iCs/>
                <w:kern w:val="0"/>
                <w:lang w:val="en-US"/>
              </w:rPr>
              <w:t>Pedagogy of the Oppressed,</w:t>
            </w:r>
            <w:r>
              <w:rPr>
                <w:rFonts w:cs="Times New Roman"/>
                <w:kern w:val="0"/>
                <w:lang w:val="en-US"/>
              </w:rPr>
              <w:t xml:space="preserve"> Paulo Freire</w:t>
            </w:r>
            <w:r>
              <w:rPr>
                <w:rFonts w:cs="Times New Roman"/>
                <w:kern w:val="0"/>
              </w:rPr>
              <w:t> </w:t>
            </w:r>
          </w:p>
          <w:p>
            <w:pPr>
              <w:pStyle w:val="Normal1"/>
              <w:spacing w:lineRule="auto" w:line="360"/>
              <w:rPr>
                <w:rFonts w:cs="Times New Roman"/>
                <w:kern w:val="0"/>
              </w:rPr>
            </w:pPr>
            <w:r>
              <w:rPr>
                <w:rFonts w:cs="Times New Roman"/>
                <w:i/>
                <w:iCs/>
                <w:kern w:val="0"/>
              </w:rPr>
              <w:t>Nobel Lecture: This Past Must Address The Present</w:t>
            </w:r>
            <w:r>
              <w:rPr>
                <w:rFonts w:cs="Times New Roman"/>
                <w:kern w:val="0"/>
              </w:rPr>
              <w:t>, Wole Soyinka</w:t>
            </w:r>
          </w:p>
          <w:p>
            <w:pPr>
              <w:pStyle w:val="Normal1"/>
              <w:spacing w:lineRule="auto" w:line="360"/>
              <w:rPr>
                <w:rFonts w:cs="Times New Roman"/>
                <w:kern w:val="0"/>
              </w:rPr>
            </w:pPr>
            <w:r>
              <w:rPr>
                <w:rFonts w:cs="Times New Roman"/>
                <w:i/>
                <w:iCs/>
                <w:kern w:val="0"/>
              </w:rPr>
              <w:t>Nobel Lecture: My Father’s Suitcase</w:t>
            </w:r>
            <w:r>
              <w:rPr>
                <w:rFonts w:cs="Times New Roman"/>
                <w:kern w:val="0"/>
              </w:rPr>
              <w:t>, Orhan Pamuk</w:t>
            </w:r>
          </w:p>
        </w:tc>
        <w:tc>
          <w:tcPr>
            <w:tcW w:w="1278" w:type="dxa"/>
            <w:tcBorders>
              <w:top w:val="single" w:sz="4" w:space="0" w:color="000000"/>
              <w:start w:val="single" w:sz="4" w:space="0" w:color="000000"/>
              <w:bottom w:val="single" w:sz="4" w:space="0" w:color="000000"/>
              <w:end w:val="single" w:sz="4" w:space="0" w:color="000000"/>
            </w:tcBorders>
          </w:tcPr>
          <w:p>
            <w:pPr>
              <w:pStyle w:val="Normal1"/>
              <w:spacing w:lineRule="auto" w:line="360"/>
              <w:jc w:val="center"/>
              <w:rPr>
                <w:rFonts w:cs="Times New Roman"/>
                <w:b/>
                <w:bCs/>
                <w:kern w:val="0"/>
                <w:lang w:val="en-GB"/>
              </w:rPr>
            </w:pPr>
            <w:r>
              <w:rPr>
                <w:rFonts w:cs="Times New Roman"/>
                <w:b/>
                <w:bCs/>
                <w:kern w:val="0"/>
                <w:lang w:val="en-GB"/>
              </w:rPr>
              <w:t>18</w:t>
            </w:r>
          </w:p>
        </w:tc>
      </w:tr>
      <w:tr>
        <w:trPr/>
        <w:tc>
          <w:tcPr>
            <w:tcW w:w="1129" w:type="dxa"/>
            <w:tcBorders>
              <w:top w:val="single" w:sz="4" w:space="0" w:color="000000"/>
              <w:start w:val="single" w:sz="4" w:space="0" w:color="000000"/>
              <w:bottom w:val="single" w:sz="4" w:space="0" w:color="000000"/>
              <w:end w:val="single" w:sz="4" w:space="0" w:color="000000"/>
            </w:tcBorders>
          </w:tcPr>
          <w:p>
            <w:pPr>
              <w:pStyle w:val="Normal1"/>
              <w:spacing w:lineRule="auto" w:line="360"/>
              <w:jc w:val="both"/>
              <w:rPr>
                <w:rFonts w:cs="Times New Roman"/>
                <w:b/>
                <w:bCs/>
                <w:kern w:val="0"/>
                <w:lang w:val="en-GB"/>
              </w:rPr>
            </w:pPr>
            <w:r>
              <w:rPr>
                <w:rFonts w:cs="Times New Roman"/>
                <w:b/>
                <w:bCs/>
                <w:kern w:val="0"/>
                <w:lang w:val="en-GB"/>
              </w:rPr>
              <w:t>II</w:t>
            </w:r>
          </w:p>
        </w:tc>
        <w:tc>
          <w:tcPr>
            <w:tcW w:w="7936" w:type="dxa"/>
            <w:tcBorders>
              <w:top w:val="single" w:sz="4" w:space="0" w:color="000000"/>
              <w:start w:val="single" w:sz="4" w:space="0" w:color="000000"/>
              <w:bottom w:val="single" w:sz="4" w:space="0" w:color="000000"/>
              <w:end w:val="single" w:sz="4" w:space="0" w:color="000000"/>
            </w:tcBorders>
          </w:tcPr>
          <w:p>
            <w:pPr>
              <w:pStyle w:val="Normal1"/>
              <w:spacing w:lineRule="auto" w:line="360"/>
              <w:rPr>
                <w:rFonts w:cs="Times New Roman"/>
                <w:kern w:val="0"/>
              </w:rPr>
            </w:pPr>
            <w:r>
              <w:rPr>
                <w:rFonts w:cs="Times New Roman"/>
                <w:b/>
                <w:bCs/>
                <w:kern w:val="0"/>
                <w:lang w:val="en-US"/>
              </w:rPr>
              <w:t>Novels</w:t>
            </w:r>
            <w:r>
              <w:rPr>
                <w:rFonts w:cs="Times New Roman"/>
                <w:kern w:val="0"/>
              </w:rPr>
              <w:t> </w:t>
            </w:r>
          </w:p>
          <w:p>
            <w:pPr>
              <w:pStyle w:val="Normal1"/>
              <w:spacing w:lineRule="auto" w:line="360"/>
              <w:rPr>
                <w:rFonts w:cs="Times New Roman"/>
                <w:kern w:val="0"/>
              </w:rPr>
            </w:pPr>
            <w:r>
              <w:rPr>
                <w:rFonts w:cs="Times New Roman"/>
                <w:i/>
                <w:iCs/>
                <w:kern w:val="0"/>
              </w:rPr>
              <w:t>Kiss of the Spider Woman</w:t>
            </w:r>
            <w:r>
              <w:rPr>
                <w:rFonts w:cs="Times New Roman"/>
                <w:kern w:val="0"/>
              </w:rPr>
              <w:t>, Manuel Puig</w:t>
            </w:r>
          </w:p>
          <w:p>
            <w:pPr>
              <w:pStyle w:val="Normal1"/>
              <w:spacing w:lineRule="auto" w:line="360"/>
              <w:rPr>
                <w:rFonts w:cs="Times New Roman"/>
                <w:kern w:val="0"/>
              </w:rPr>
            </w:pPr>
            <w:r>
              <w:rPr>
                <w:rFonts w:cs="Times New Roman"/>
                <w:i/>
                <w:iCs/>
                <w:kern w:val="0"/>
              </w:rPr>
              <w:t xml:space="preserve">Khwabnama, </w:t>
            </w:r>
            <w:r>
              <w:rPr>
                <w:rFonts w:cs="Times New Roman"/>
                <w:kern w:val="0"/>
              </w:rPr>
              <w:t>Akhteruzzaman Elias, Translated by Arunava Sinha </w:t>
            </w:r>
          </w:p>
        </w:tc>
        <w:tc>
          <w:tcPr>
            <w:tcW w:w="1278" w:type="dxa"/>
            <w:tcBorders>
              <w:top w:val="single" w:sz="4" w:space="0" w:color="000000"/>
              <w:start w:val="single" w:sz="4" w:space="0" w:color="000000"/>
              <w:bottom w:val="single" w:sz="4" w:space="0" w:color="000000"/>
              <w:end w:val="single" w:sz="4" w:space="0" w:color="000000"/>
            </w:tcBorders>
          </w:tcPr>
          <w:p>
            <w:pPr>
              <w:pStyle w:val="Normal1"/>
              <w:spacing w:lineRule="auto" w:line="360"/>
              <w:jc w:val="center"/>
              <w:rPr>
                <w:rFonts w:cs="Times New Roman"/>
                <w:b/>
                <w:bCs/>
                <w:kern w:val="0"/>
                <w:lang w:val="en-GB"/>
              </w:rPr>
            </w:pPr>
            <w:r>
              <w:rPr>
                <w:rFonts w:cs="Times New Roman"/>
                <w:b/>
                <w:bCs/>
                <w:kern w:val="0"/>
                <w:lang w:val="en-GB"/>
              </w:rPr>
              <w:t>15</w:t>
            </w:r>
          </w:p>
        </w:tc>
      </w:tr>
      <w:tr>
        <w:trPr>
          <w:trHeight w:val="365" w:hRule="atLeast"/>
        </w:trPr>
        <w:tc>
          <w:tcPr>
            <w:tcW w:w="1129" w:type="dxa"/>
            <w:tcBorders>
              <w:top w:val="single" w:sz="4" w:space="0" w:color="000000"/>
              <w:start w:val="single" w:sz="4" w:space="0" w:color="000000"/>
              <w:bottom w:val="single" w:sz="4" w:space="0" w:color="000000"/>
              <w:end w:val="single" w:sz="4" w:space="0" w:color="000000"/>
            </w:tcBorders>
          </w:tcPr>
          <w:p>
            <w:pPr>
              <w:pStyle w:val="Normal1"/>
              <w:spacing w:lineRule="auto" w:line="360"/>
              <w:rPr>
                <w:rFonts w:cs="Times New Roman"/>
                <w:b/>
                <w:bCs/>
                <w:kern w:val="0"/>
                <w:lang w:val="en-GB"/>
              </w:rPr>
            </w:pPr>
            <w:r>
              <w:rPr>
                <w:rFonts w:cs="Times New Roman"/>
                <w:b/>
                <w:bCs/>
                <w:kern w:val="0"/>
                <w:lang w:val="en-GB"/>
              </w:rPr>
              <w:t>III</w:t>
            </w:r>
          </w:p>
        </w:tc>
        <w:tc>
          <w:tcPr>
            <w:tcW w:w="7936" w:type="dxa"/>
            <w:tcBorders>
              <w:top w:val="single" w:sz="4" w:space="0" w:color="000000"/>
              <w:start w:val="single" w:sz="4" w:space="0" w:color="000000"/>
              <w:bottom w:val="single" w:sz="4" w:space="0" w:color="000000"/>
              <w:end w:val="single" w:sz="4" w:space="0" w:color="000000"/>
            </w:tcBorders>
          </w:tcPr>
          <w:p>
            <w:pPr>
              <w:pStyle w:val="Normal1"/>
              <w:spacing w:lineRule="auto" w:line="360"/>
              <w:rPr>
                <w:rFonts w:cs="Times New Roman"/>
                <w:kern w:val="0"/>
              </w:rPr>
            </w:pPr>
            <w:r>
              <w:rPr>
                <w:rFonts w:cs="Times New Roman"/>
                <w:b/>
                <w:bCs/>
                <w:kern w:val="0"/>
                <w:lang w:val="en-US"/>
              </w:rPr>
              <w:t>Short Stories</w:t>
            </w:r>
            <w:r>
              <w:rPr>
                <w:rFonts w:cs="Times New Roman"/>
                <w:kern w:val="0"/>
              </w:rPr>
              <w:t> </w:t>
            </w:r>
          </w:p>
          <w:p>
            <w:pPr>
              <w:pStyle w:val="Normal1"/>
              <w:spacing w:lineRule="auto" w:line="360"/>
              <w:rPr>
                <w:rFonts w:cs="Times New Roman"/>
                <w:kern w:val="0"/>
              </w:rPr>
            </w:pPr>
            <w:r>
              <w:rPr>
                <w:rFonts w:cs="Times New Roman"/>
                <w:i/>
                <w:iCs/>
                <w:kern w:val="0"/>
                <w:lang w:val="en-US"/>
              </w:rPr>
              <w:t>Toba Tek Singh</w:t>
            </w:r>
            <w:r>
              <w:rPr>
                <w:rFonts w:cs="Times New Roman"/>
                <w:kern w:val="0"/>
                <w:lang w:val="en-US"/>
              </w:rPr>
              <w:t>- Saadat Hasan Manto</w:t>
            </w:r>
            <w:r>
              <w:rPr>
                <w:rFonts w:cs="Times New Roman"/>
                <w:kern w:val="0"/>
              </w:rPr>
              <w:t> </w:t>
            </w:r>
          </w:p>
          <w:p>
            <w:pPr>
              <w:pStyle w:val="Normal1"/>
              <w:spacing w:lineRule="auto" w:line="360"/>
              <w:rPr>
                <w:rFonts w:cs="Times New Roman"/>
                <w:kern w:val="0"/>
              </w:rPr>
            </w:pPr>
            <w:r>
              <w:rPr>
                <w:rFonts w:cs="Times New Roman"/>
                <w:i/>
                <w:iCs/>
                <w:kern w:val="0"/>
                <w:lang w:val="en-US"/>
              </w:rPr>
              <w:t>Journey Back to the Source</w:t>
            </w:r>
            <w:r>
              <w:rPr>
                <w:rFonts w:cs="Times New Roman"/>
                <w:kern w:val="0"/>
                <w:lang w:val="en-US"/>
              </w:rPr>
              <w:t>: Alejo Carpentier</w:t>
            </w:r>
            <w:r>
              <w:rPr>
                <w:rFonts w:cs="Times New Roman"/>
                <w:kern w:val="0"/>
              </w:rPr>
              <w:t> </w:t>
            </w:r>
          </w:p>
          <w:p>
            <w:pPr>
              <w:pStyle w:val="Normal1"/>
              <w:spacing w:lineRule="auto" w:line="360"/>
              <w:rPr>
                <w:rFonts w:cs="Times New Roman"/>
                <w:kern w:val="0"/>
              </w:rPr>
            </w:pPr>
            <w:r>
              <w:rPr>
                <w:rFonts w:cs="Times New Roman"/>
                <w:i/>
                <w:iCs/>
                <w:kern w:val="0"/>
                <w:lang w:val="en-US"/>
              </w:rPr>
              <w:t>Mother</w:t>
            </w:r>
            <w:r>
              <w:rPr>
                <w:rFonts w:cs="Times New Roman"/>
                <w:kern w:val="0"/>
                <w:lang w:val="en-US"/>
              </w:rPr>
              <w:t>: Baburao Bagul</w:t>
            </w:r>
            <w:r>
              <w:rPr>
                <w:rFonts w:cs="Times New Roman"/>
                <w:kern w:val="0"/>
              </w:rPr>
              <w:t> </w:t>
            </w:r>
          </w:p>
          <w:p>
            <w:pPr>
              <w:pStyle w:val="Normal1"/>
              <w:spacing w:lineRule="auto" w:line="360"/>
              <w:rPr>
                <w:rFonts w:cs="Times New Roman"/>
                <w:kern w:val="0"/>
              </w:rPr>
            </w:pPr>
            <w:r>
              <w:rPr>
                <w:rFonts w:cs="Times New Roman"/>
                <w:i/>
                <w:iCs/>
                <w:kern w:val="0"/>
                <w:lang w:val="en-US"/>
              </w:rPr>
              <w:t>The Land of Sad Oranges</w:t>
            </w:r>
            <w:r>
              <w:rPr>
                <w:rFonts w:cs="Times New Roman"/>
                <w:kern w:val="0"/>
                <w:lang w:val="en-US"/>
              </w:rPr>
              <w:t>: Ghassan Kanafani</w:t>
            </w:r>
          </w:p>
        </w:tc>
        <w:tc>
          <w:tcPr>
            <w:tcW w:w="1278" w:type="dxa"/>
            <w:tcBorders>
              <w:top w:val="single" w:sz="4" w:space="0" w:color="000000"/>
              <w:start w:val="single" w:sz="4" w:space="0" w:color="000000"/>
              <w:bottom w:val="single" w:sz="4" w:space="0" w:color="000000"/>
              <w:end w:val="single" w:sz="4" w:space="0" w:color="000000"/>
            </w:tcBorders>
          </w:tcPr>
          <w:p>
            <w:pPr>
              <w:pStyle w:val="Normal1"/>
              <w:spacing w:lineRule="auto" w:line="360"/>
              <w:jc w:val="center"/>
              <w:rPr>
                <w:rFonts w:cs="Times New Roman"/>
                <w:b/>
                <w:bCs/>
                <w:kern w:val="0"/>
                <w:lang w:val="en-GB"/>
              </w:rPr>
            </w:pPr>
            <w:r>
              <w:rPr>
                <w:rFonts w:cs="Times New Roman"/>
                <w:b/>
                <w:bCs/>
                <w:kern w:val="0"/>
                <w:lang w:val="en-GB"/>
              </w:rPr>
              <w:t>12</w:t>
            </w:r>
          </w:p>
        </w:tc>
      </w:tr>
      <w:tr>
        <w:trPr>
          <w:trHeight w:val="525" w:hRule="atLeast"/>
        </w:trPr>
        <w:tc>
          <w:tcPr>
            <w:tcW w:w="1129" w:type="dxa"/>
            <w:tcBorders>
              <w:top w:val="single" w:sz="4" w:space="0" w:color="000000"/>
              <w:start w:val="single" w:sz="4" w:space="0" w:color="000000"/>
              <w:bottom w:val="single" w:sz="4" w:space="0" w:color="000000"/>
              <w:end w:val="single" w:sz="4" w:space="0" w:color="000000"/>
            </w:tcBorders>
          </w:tcPr>
          <w:p>
            <w:pPr>
              <w:pStyle w:val="Normal1"/>
              <w:spacing w:lineRule="auto" w:line="360"/>
              <w:rPr>
                <w:rFonts w:cs="Times New Roman"/>
                <w:b/>
                <w:bCs/>
                <w:kern w:val="0"/>
                <w:lang w:val="en-GB"/>
              </w:rPr>
            </w:pPr>
            <w:r>
              <w:rPr>
                <w:rFonts w:cs="Times New Roman"/>
                <w:b/>
                <w:bCs/>
                <w:kern w:val="0"/>
                <w:lang w:val="en-GB"/>
              </w:rPr>
              <w:t>IV</w:t>
            </w:r>
          </w:p>
        </w:tc>
        <w:tc>
          <w:tcPr>
            <w:tcW w:w="7936"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360"/>
              <w:rPr>
                <w:rFonts w:cs="Times New Roman"/>
                <w:kern w:val="0"/>
              </w:rPr>
            </w:pPr>
            <w:r>
              <w:rPr>
                <w:rFonts w:cs="Times New Roman"/>
                <w:b/>
                <w:bCs/>
                <w:kern w:val="0"/>
                <w:lang w:val="en-US"/>
              </w:rPr>
              <w:t>Poems</w:t>
            </w:r>
          </w:p>
          <w:p>
            <w:pPr>
              <w:pStyle w:val="Normal1"/>
              <w:widowControl w:val="false"/>
              <w:spacing w:lineRule="auto" w:line="360"/>
              <w:rPr>
                <w:rFonts w:cs="Times New Roman"/>
                <w:kern w:val="0"/>
              </w:rPr>
            </w:pPr>
            <w:r>
              <w:rPr>
                <w:rFonts w:cs="Times New Roman"/>
                <w:i/>
                <w:iCs/>
                <w:kern w:val="0"/>
                <w:lang w:val="en-US"/>
              </w:rPr>
              <w:t xml:space="preserve">Letter to My Wife: </w:t>
            </w:r>
            <w:r>
              <w:rPr>
                <w:rFonts w:cs="Times New Roman"/>
                <w:kern w:val="0"/>
                <w:lang w:val="en-US"/>
              </w:rPr>
              <w:t>Nazim Hikmet (Turkey)</w:t>
            </w:r>
            <w:r>
              <w:rPr>
                <w:rFonts w:cs="Times New Roman"/>
                <w:kern w:val="0"/>
              </w:rPr>
              <w:t> </w:t>
            </w:r>
          </w:p>
          <w:p>
            <w:pPr>
              <w:pStyle w:val="Normal1"/>
              <w:widowControl w:val="false"/>
              <w:spacing w:lineRule="auto" w:line="360"/>
              <w:rPr>
                <w:rFonts w:cs="Times New Roman"/>
                <w:kern w:val="0"/>
              </w:rPr>
            </w:pPr>
            <w:r>
              <w:rPr>
                <w:rFonts w:cs="Times New Roman"/>
                <w:i/>
                <w:iCs/>
                <w:kern w:val="0"/>
                <w:lang w:val="en-US"/>
              </w:rPr>
              <w:t xml:space="preserve">Resurrection: </w:t>
            </w:r>
            <w:r>
              <w:rPr>
                <w:rFonts w:cs="Times New Roman"/>
                <w:kern w:val="0"/>
                <w:lang w:val="en-US"/>
              </w:rPr>
              <w:t>Than Tam Tuyen (Vietnam)</w:t>
            </w:r>
            <w:r>
              <w:rPr>
                <w:rFonts w:cs="Times New Roman"/>
                <w:kern w:val="0"/>
              </w:rPr>
              <w:t> </w:t>
            </w:r>
          </w:p>
          <w:p>
            <w:pPr>
              <w:pStyle w:val="Normal1"/>
              <w:widowControl w:val="false"/>
              <w:spacing w:lineRule="auto" w:line="360"/>
              <w:rPr>
                <w:rFonts w:cs="Times New Roman"/>
                <w:kern w:val="0"/>
              </w:rPr>
            </w:pPr>
            <w:r>
              <w:rPr>
                <w:rFonts w:cs="Times New Roman"/>
                <w:i/>
                <w:iCs/>
                <w:kern w:val="0"/>
                <w:lang w:val="en-US"/>
              </w:rPr>
              <w:t>Identity Card:</w:t>
            </w:r>
            <w:r>
              <w:rPr>
                <w:rFonts w:cs="Times New Roman"/>
                <w:kern w:val="0"/>
                <w:lang w:val="en-US"/>
              </w:rPr>
              <w:t xml:space="preserve"> Mahmoud Darwish (Palestine)</w:t>
            </w:r>
            <w:r>
              <w:rPr>
                <w:rFonts w:cs="Times New Roman"/>
                <w:kern w:val="0"/>
              </w:rPr>
              <w:t> </w:t>
            </w:r>
          </w:p>
          <w:p>
            <w:pPr>
              <w:pStyle w:val="Normal1"/>
              <w:widowControl w:val="false"/>
              <w:spacing w:lineRule="auto" w:line="360"/>
              <w:rPr>
                <w:rFonts w:cs="Times New Roman"/>
                <w:kern w:val="0"/>
              </w:rPr>
            </w:pPr>
            <w:r>
              <w:rPr>
                <w:rFonts w:cs="Times New Roman"/>
                <w:i/>
                <w:iCs/>
                <w:kern w:val="0"/>
              </w:rPr>
              <w:t>Man, You Should Explode</w:t>
            </w:r>
            <w:r>
              <w:rPr>
                <w:rFonts w:cs="Times New Roman"/>
                <w:kern w:val="0"/>
              </w:rPr>
              <w:t>: Namdeo Dhasal (India) </w:t>
            </w:r>
          </w:p>
          <w:p>
            <w:pPr>
              <w:pStyle w:val="Normal1"/>
              <w:widowControl w:val="false"/>
              <w:spacing w:lineRule="auto" w:line="360"/>
              <w:rPr>
                <w:rFonts w:cs="Times New Roman"/>
                <w:kern w:val="0"/>
              </w:rPr>
            </w:pPr>
            <w:r>
              <w:rPr>
                <w:rFonts w:cs="Times New Roman"/>
                <w:i/>
                <w:iCs/>
                <w:kern w:val="0"/>
              </w:rPr>
              <w:t>No Ordinary Sun</w:t>
            </w:r>
            <w:r>
              <w:rPr>
                <w:rFonts w:cs="Times New Roman"/>
                <w:kern w:val="0"/>
              </w:rPr>
              <w:t>: Hone Tuwhare (Maori/New Zealand) </w:t>
            </w:r>
          </w:p>
        </w:tc>
        <w:tc>
          <w:tcPr>
            <w:tcW w:w="1278" w:type="dxa"/>
            <w:tcBorders>
              <w:top w:val="single" w:sz="4" w:space="0" w:color="000000"/>
              <w:start w:val="single" w:sz="4" w:space="0" w:color="000000"/>
              <w:bottom w:val="single" w:sz="4" w:space="0" w:color="000000"/>
              <w:end w:val="single" w:sz="4" w:space="0" w:color="000000"/>
            </w:tcBorders>
          </w:tcPr>
          <w:p>
            <w:pPr>
              <w:pStyle w:val="Normal1"/>
              <w:spacing w:lineRule="auto" w:line="360"/>
              <w:jc w:val="center"/>
              <w:rPr>
                <w:rFonts w:cs="Times New Roman"/>
                <w:b/>
                <w:bCs/>
                <w:kern w:val="0"/>
                <w:lang w:val="en-GB"/>
              </w:rPr>
            </w:pPr>
            <w:r>
              <w:rPr>
                <w:rFonts w:cs="Times New Roman"/>
                <w:b/>
                <w:bCs/>
                <w:kern w:val="0"/>
                <w:lang w:val="en-GB"/>
              </w:rPr>
              <w:t>15</w:t>
            </w:r>
          </w:p>
        </w:tc>
      </w:tr>
    </w:tbl>
    <w:p>
      <w:pPr>
        <w:pStyle w:val="Normal1"/>
        <w:spacing w:lineRule="auto" w:line="360"/>
        <w:jc w:val="both"/>
        <w:rPr>
          <w:rFonts w:cs="Times New Roman"/>
          <w:b/>
          <w:bCs/>
        </w:rPr>
      </w:pPr>
      <w:r>
        <w:rPr>
          <w:rFonts w:cs="Times New Roman"/>
          <w:b/>
          <w:bCs/>
        </w:rPr>
      </w:r>
    </w:p>
    <w:p>
      <w:pPr>
        <w:pStyle w:val="Normal1"/>
        <w:spacing w:lineRule="auto" w:line="276"/>
        <w:jc w:val="both"/>
        <w:rPr>
          <w:rFonts w:cs="Times New Roman"/>
          <w:b/>
          <w:bCs/>
        </w:rPr>
      </w:pPr>
      <w:r>
        <w:rPr>
          <w:rFonts w:cs="Times New Roman"/>
          <w:b/>
          <w:bCs/>
        </w:rPr>
      </w:r>
    </w:p>
    <w:p>
      <w:pPr>
        <w:pStyle w:val="Normal1"/>
        <w:spacing w:lineRule="auto" w:line="276"/>
        <w:jc w:val="both"/>
        <w:rPr>
          <w:rFonts w:cs="Times New Roman"/>
          <w:b/>
          <w:bCs/>
        </w:rPr>
      </w:pPr>
      <w:r>
        <w:rPr>
          <w:rFonts w:cs="Times New Roman"/>
          <w:b/>
          <w:bCs/>
        </w:rPr>
        <w:t>Recommended Readings:</w:t>
      </w:r>
    </w:p>
    <w:p>
      <w:pPr>
        <w:pStyle w:val="Normal1"/>
        <w:widowControl w:val="false"/>
        <w:numPr>
          <w:ilvl w:val="0"/>
          <w:numId w:val="6"/>
        </w:numPr>
        <w:tabs>
          <w:tab w:val="clear" w:pos="709"/>
          <w:tab w:val="left" w:pos="990" w:leader="none"/>
        </w:tabs>
        <w:spacing w:lineRule="auto" w:line="276"/>
        <w:rPr>
          <w:rFonts w:cs="Times New Roman"/>
        </w:rPr>
      </w:pPr>
      <w:r>
        <w:rPr>
          <w:rFonts w:cs="Times New Roman"/>
        </w:rPr>
        <w:t> </w:t>
      </w:r>
      <w:r>
        <w:rPr>
          <w:rFonts w:cs="Times New Roman"/>
        </w:rPr>
        <w:t xml:space="preserve">Lois Parkinson Zamora &amp; Wendy B. Faris (Eds.) – </w:t>
      </w:r>
      <w:r>
        <w:rPr>
          <w:rFonts w:cs="Times New Roman"/>
          <w:i/>
          <w:iCs/>
        </w:rPr>
        <w:t>Magical Realism: Theory, History, Community</w:t>
      </w:r>
    </w:p>
    <w:p>
      <w:pPr>
        <w:pStyle w:val="Normal1"/>
        <w:widowControl w:val="false"/>
        <w:numPr>
          <w:ilvl w:val="0"/>
          <w:numId w:val="6"/>
        </w:numPr>
        <w:tabs>
          <w:tab w:val="clear" w:pos="709"/>
          <w:tab w:val="left" w:pos="990" w:leader="none"/>
        </w:tabs>
        <w:spacing w:lineRule="auto" w:line="276"/>
        <w:rPr>
          <w:rFonts w:cs="Times New Roman"/>
        </w:rPr>
      </w:pPr>
      <w:r>
        <w:rPr>
          <w:rFonts w:cs="Times New Roman"/>
        </w:rPr>
        <w:t xml:space="preserve">Sisir Kumar Das- an essay from </w:t>
      </w:r>
      <w:r>
        <w:rPr>
          <w:rFonts w:cs="Times New Roman"/>
          <w:i/>
          <w:iCs/>
        </w:rPr>
        <w:t>At the frontier and beyond</w:t>
      </w:r>
    </w:p>
    <w:p>
      <w:pPr>
        <w:pStyle w:val="Normal1"/>
        <w:widowControl w:val="false"/>
        <w:numPr>
          <w:ilvl w:val="0"/>
          <w:numId w:val="6"/>
        </w:numPr>
        <w:tabs>
          <w:tab w:val="clear" w:pos="709"/>
          <w:tab w:val="left" w:pos="990" w:leader="none"/>
        </w:tabs>
        <w:spacing w:lineRule="auto" w:line="276"/>
        <w:rPr>
          <w:rFonts w:cs="Times New Roman"/>
        </w:rPr>
      </w:pPr>
      <w:r>
        <w:rPr>
          <w:rFonts w:cs="Times New Roman"/>
        </w:rPr>
        <w:t xml:space="preserve">Bhupen Hazarika- </w:t>
      </w:r>
      <w:r>
        <w:rPr>
          <w:rFonts w:cs="Times New Roman"/>
          <w:i/>
          <w:iCs/>
        </w:rPr>
        <w:t>Lecture 2003,</w:t>
      </w:r>
      <w:r>
        <w:rPr>
          <w:rFonts w:cs="Times New Roman"/>
        </w:rPr>
        <w:t xml:space="preserve"> YouTube Sangeet Natak Akademi</w:t>
      </w:r>
    </w:p>
    <w:p>
      <w:pPr>
        <w:pStyle w:val="Normal1"/>
        <w:widowControl w:val="false"/>
        <w:numPr>
          <w:ilvl w:val="0"/>
          <w:numId w:val="7"/>
        </w:numPr>
        <w:tabs>
          <w:tab w:val="clear" w:pos="709"/>
          <w:tab w:val="left" w:pos="990" w:leader="none"/>
        </w:tabs>
        <w:spacing w:lineRule="auto" w:line="276"/>
        <w:rPr>
          <w:rFonts w:cs="Times New Roman"/>
        </w:rPr>
      </w:pPr>
      <w:r>
        <w:rPr>
          <w:rFonts w:cs="Times New Roman"/>
        </w:rPr>
        <w:t xml:space="preserve">Gabriel García Márquez – </w:t>
      </w:r>
      <w:r>
        <w:rPr>
          <w:rFonts w:cs="Times New Roman"/>
          <w:i/>
          <w:iCs/>
        </w:rPr>
        <w:t>One Hundred Years of Solitude</w:t>
      </w:r>
      <w:r>
        <w:rPr>
          <w:rFonts w:cs="Times New Roman"/>
        </w:rPr>
        <w:t> </w:t>
      </w:r>
    </w:p>
    <w:p>
      <w:pPr>
        <w:pStyle w:val="Normal1"/>
        <w:widowControl w:val="false"/>
        <w:numPr>
          <w:ilvl w:val="0"/>
          <w:numId w:val="8"/>
        </w:numPr>
        <w:tabs>
          <w:tab w:val="clear" w:pos="709"/>
          <w:tab w:val="left" w:pos="990" w:leader="none"/>
        </w:tabs>
        <w:spacing w:lineRule="auto" w:line="276"/>
        <w:rPr>
          <w:rFonts w:cs="Times New Roman"/>
        </w:rPr>
      </w:pPr>
      <w:r>
        <w:rPr>
          <w:rFonts w:cs="Times New Roman"/>
        </w:rPr>
        <w:t xml:space="preserve">Pascale Casanova – </w:t>
      </w:r>
      <w:r>
        <w:rPr>
          <w:rFonts w:cs="Times New Roman"/>
          <w:i/>
          <w:iCs/>
        </w:rPr>
        <w:t>The World Republic of Letters</w:t>
      </w:r>
      <w:r>
        <w:rPr>
          <w:rFonts w:cs="Times New Roman"/>
        </w:rPr>
        <w:t> </w:t>
      </w:r>
    </w:p>
    <w:p>
      <w:pPr>
        <w:pStyle w:val="Normal1"/>
        <w:widowControl w:val="false"/>
        <w:numPr>
          <w:ilvl w:val="0"/>
          <w:numId w:val="9"/>
        </w:numPr>
        <w:tabs>
          <w:tab w:val="clear" w:pos="709"/>
          <w:tab w:val="left" w:pos="990" w:leader="none"/>
        </w:tabs>
        <w:spacing w:lineRule="auto" w:line="276"/>
        <w:rPr>
          <w:rFonts w:cs="Times New Roman"/>
        </w:rPr>
      </w:pPr>
      <w:r>
        <w:rPr>
          <w:rFonts w:cs="Times New Roman"/>
        </w:rPr>
        <w:t xml:space="preserve">Arjun Appadurai – </w:t>
      </w:r>
      <w:r>
        <w:rPr>
          <w:rFonts w:cs="Times New Roman"/>
          <w:i/>
          <w:iCs/>
        </w:rPr>
        <w:t>Modernity at Large: Cultural Dimensions of Globalization</w:t>
      </w:r>
      <w:r>
        <w:rPr>
          <w:rFonts w:cs="Times New Roman"/>
        </w:rPr>
        <w:t> </w:t>
      </w:r>
    </w:p>
    <w:p>
      <w:pPr>
        <w:pStyle w:val="Normal1"/>
        <w:widowControl w:val="false"/>
        <w:numPr>
          <w:ilvl w:val="0"/>
          <w:numId w:val="9"/>
        </w:numPr>
        <w:tabs>
          <w:tab w:val="clear" w:pos="709"/>
          <w:tab w:val="left" w:pos="990" w:leader="none"/>
        </w:tabs>
        <w:spacing w:lineRule="auto" w:line="276"/>
        <w:rPr>
          <w:rFonts w:cs="Times New Roman"/>
        </w:rPr>
      </w:pPr>
      <w:r>
        <w:rPr>
          <w:rFonts w:cs="Times New Roman"/>
        </w:rPr>
        <w:t xml:space="preserve">Sharankumar Limbale- </w:t>
      </w:r>
      <w:r>
        <w:rPr>
          <w:rFonts w:cs="Times New Roman"/>
          <w:i/>
          <w:iCs/>
        </w:rPr>
        <w:t>Towards an Aesthetic of Dalit Literature</w:t>
      </w:r>
    </w:p>
    <w:p>
      <w:pPr>
        <w:pStyle w:val="Normal1"/>
        <w:widowControl w:val="false"/>
        <w:tabs>
          <w:tab w:val="clear" w:pos="709"/>
          <w:tab w:val="left" w:pos="990" w:leader="none"/>
        </w:tabs>
        <w:spacing w:lineRule="auto" w:line="276"/>
        <w:jc w:val="both"/>
        <w:rPr>
          <w:rFonts w:cs="Times New Roman"/>
        </w:rPr>
      </w:pPr>
      <w:r>
        <w:rPr>
          <w:rFonts w:cs="Times New Roman"/>
        </w:rPr>
      </w:r>
    </w:p>
    <w:p>
      <w:pPr>
        <w:pStyle w:val="Normal1"/>
        <w:widowControl w:val="false"/>
        <w:tabs>
          <w:tab w:val="clear" w:pos="709"/>
          <w:tab w:val="left" w:pos="990" w:leader="none"/>
        </w:tabs>
        <w:spacing w:lineRule="auto" w:line="276"/>
        <w:jc w:val="both"/>
        <w:rPr>
          <w:rFonts w:cs="Times New Roman"/>
        </w:rPr>
      </w:pPr>
      <w:r>
        <w:rPr>
          <w:rFonts w:cs="Times New Roman"/>
        </w:rPr>
      </w:r>
    </w:p>
    <w:p>
      <w:pPr>
        <w:pStyle w:val="ListParagraph"/>
        <w:widowControl w:val="false"/>
        <w:tabs>
          <w:tab w:val="clear" w:pos="709"/>
          <w:tab w:val="left" w:pos="1710" w:leader="none"/>
        </w:tabs>
        <w:bidi w:val="0"/>
        <w:spacing w:lineRule="auto" w:line="276" w:before="0" w:after="0"/>
        <w:contextualSpacing w:val="false"/>
        <w:jc w:val="both"/>
        <w:rPr>
          <w:rFonts w:cs="Times New Roman"/>
        </w:rPr>
      </w:pPr>
      <w:r>
        <w:rPr>
          <w:rFonts w:cs="Times New Roman"/>
        </w:rPr>
      </w:r>
    </w:p>
    <w:tbl>
      <w:tblPr>
        <w:tblW w:w="9769" w:type="dxa"/>
        <w:jc w:val="start"/>
        <w:tblInd w:w="-39" w:type="dxa"/>
        <w:tblLayout w:type="fixed"/>
        <w:tblCellMar>
          <w:top w:w="0" w:type="dxa"/>
          <w:start w:w="108" w:type="dxa"/>
          <w:bottom w:w="0" w:type="dxa"/>
          <w:end w:w="108" w:type="dxa"/>
        </w:tblCellMar>
        <w:tblLook w:val="0000" w:noHBand="0" w:noVBand="0" w:firstColumn="0" w:lastRow="0" w:lastColumn="0" w:firstRow="0"/>
      </w:tblPr>
      <w:tblGrid>
        <w:gridCol w:w="3750"/>
        <w:gridCol w:w="3016"/>
        <w:gridCol w:w="3003"/>
      </w:tblGrid>
      <w:tr>
        <w:trPr/>
        <w:tc>
          <w:tcPr>
            <w:tcW w:w="9769" w:type="dxa"/>
            <w:gridSpan w:val="3"/>
            <w:tcBorders>
              <w:top w:val="single" w:sz="4" w:space="0" w:color="000000"/>
              <w:start w:val="single" w:sz="4" w:space="0" w:color="000000"/>
              <w:bottom w:val="single" w:sz="4" w:space="0" w:color="000000"/>
              <w:end w:val="single" w:sz="4" w:space="0" w:color="000000"/>
            </w:tcBorders>
          </w:tcPr>
          <w:p>
            <w:pPr>
              <w:pStyle w:val="Normal1"/>
              <w:spacing w:lineRule="auto" w:line="360"/>
              <w:jc w:val="center"/>
              <w:rPr>
                <w:rFonts w:cs="Times New Roman"/>
                <w:b/>
                <w:bCs/>
                <w:kern w:val="0"/>
                <w:lang w:val="en-GB"/>
              </w:rPr>
            </w:pPr>
            <w:r>
              <w:rPr>
                <w:rFonts w:cs="Times New Roman"/>
                <w:b/>
                <w:bCs/>
                <w:kern w:val="0"/>
                <w:lang w:val="en-GB"/>
              </w:rPr>
              <w:t>Credit Distribution</w:t>
            </w:r>
          </w:p>
        </w:tc>
      </w:tr>
      <w:tr>
        <w:trPr/>
        <w:tc>
          <w:tcPr>
            <w:tcW w:w="3750" w:type="dxa"/>
            <w:tcBorders>
              <w:top w:val="single" w:sz="4" w:space="0" w:color="000000"/>
              <w:start w:val="single" w:sz="4" w:space="0" w:color="000000"/>
              <w:bottom w:val="single" w:sz="4" w:space="0" w:color="000000"/>
              <w:end w:val="single" w:sz="4" w:space="0" w:color="000000"/>
            </w:tcBorders>
          </w:tcPr>
          <w:p>
            <w:pPr>
              <w:pStyle w:val="Normal1"/>
              <w:spacing w:lineRule="auto" w:line="360"/>
              <w:jc w:val="both"/>
              <w:rPr>
                <w:rFonts w:cs="Times New Roman"/>
                <w:b/>
                <w:bCs/>
                <w:kern w:val="0"/>
                <w:lang w:val="en-GB"/>
              </w:rPr>
            </w:pPr>
            <w:r>
              <w:rPr>
                <w:rFonts w:cs="Times New Roman"/>
                <w:b/>
                <w:bCs/>
                <w:kern w:val="0"/>
                <w:lang w:val="en-GB"/>
              </w:rPr>
              <w:t xml:space="preserve">Lecture/Tutorial </w:t>
            </w:r>
          </w:p>
        </w:tc>
        <w:tc>
          <w:tcPr>
            <w:tcW w:w="3016" w:type="dxa"/>
            <w:tcBorders>
              <w:top w:val="single" w:sz="4" w:space="0" w:color="000000"/>
              <w:start w:val="single" w:sz="4" w:space="0" w:color="000000"/>
              <w:bottom w:val="single" w:sz="4" w:space="0" w:color="000000"/>
              <w:end w:val="single" w:sz="4" w:space="0" w:color="000000"/>
            </w:tcBorders>
          </w:tcPr>
          <w:p>
            <w:pPr>
              <w:pStyle w:val="Normal1"/>
              <w:spacing w:lineRule="auto" w:line="360"/>
              <w:jc w:val="both"/>
              <w:rPr>
                <w:rFonts w:cs="Times New Roman"/>
                <w:b/>
                <w:bCs/>
                <w:kern w:val="0"/>
                <w:lang w:val="en-GB"/>
              </w:rPr>
            </w:pPr>
            <w:r>
              <w:rPr>
                <w:rFonts w:cs="Times New Roman"/>
                <w:b/>
                <w:bCs/>
                <w:kern w:val="0"/>
                <w:lang w:val="en-GB"/>
              </w:rPr>
              <w:t xml:space="preserve">Practicum </w:t>
            </w:r>
          </w:p>
        </w:tc>
        <w:tc>
          <w:tcPr>
            <w:tcW w:w="3003" w:type="dxa"/>
            <w:tcBorders>
              <w:top w:val="single" w:sz="4" w:space="0" w:color="000000"/>
              <w:start w:val="single" w:sz="4" w:space="0" w:color="000000"/>
              <w:bottom w:val="single" w:sz="4" w:space="0" w:color="000000"/>
              <w:end w:val="single" w:sz="4" w:space="0" w:color="000000"/>
            </w:tcBorders>
          </w:tcPr>
          <w:p>
            <w:pPr>
              <w:pStyle w:val="Normal1"/>
              <w:spacing w:lineRule="auto" w:line="360"/>
              <w:jc w:val="both"/>
              <w:rPr>
                <w:rFonts w:cs="Times New Roman"/>
                <w:b/>
                <w:bCs/>
                <w:kern w:val="0"/>
                <w:lang w:val="en-GB"/>
              </w:rPr>
            </w:pPr>
            <w:r>
              <w:rPr>
                <w:rFonts w:cs="Times New Roman"/>
                <w:b/>
                <w:bCs/>
                <w:kern w:val="0"/>
                <w:lang w:val="en-GB"/>
              </w:rPr>
              <w:t xml:space="preserve">Experiential Learning </w:t>
            </w:r>
          </w:p>
        </w:tc>
      </w:tr>
      <w:tr>
        <w:trPr>
          <w:trHeight w:val="1266" w:hRule="atLeast"/>
        </w:trPr>
        <w:tc>
          <w:tcPr>
            <w:tcW w:w="3750" w:type="dxa"/>
            <w:tcBorders>
              <w:top w:val="single" w:sz="4" w:space="0" w:color="000000"/>
              <w:start w:val="single" w:sz="4" w:space="0" w:color="000000"/>
              <w:bottom w:val="single" w:sz="4" w:space="0" w:color="000000"/>
              <w:end w:val="single" w:sz="4" w:space="0" w:color="000000"/>
            </w:tcBorders>
          </w:tcPr>
          <w:p>
            <w:pPr>
              <w:pStyle w:val="Normal1"/>
              <w:spacing w:lineRule="auto" w:line="360"/>
              <w:jc w:val="both"/>
              <w:rPr>
                <w:rFonts w:cs="Times New Roman"/>
                <w:kern w:val="0"/>
                <w:lang w:val="en-GB"/>
              </w:rPr>
            </w:pPr>
            <w:r>
              <w:rPr>
                <w:rFonts w:cs="Times New Roman"/>
                <w:kern w:val="0"/>
                <w:lang w:val="en-GB"/>
              </w:rPr>
              <w:t>60 hours</w:t>
            </w:r>
          </w:p>
        </w:tc>
        <w:tc>
          <w:tcPr>
            <w:tcW w:w="3016" w:type="dxa"/>
            <w:tcBorders>
              <w:top w:val="single" w:sz="4" w:space="0" w:color="000000"/>
              <w:start w:val="single" w:sz="4" w:space="0" w:color="000000"/>
              <w:bottom w:val="single" w:sz="4" w:space="0" w:color="000000"/>
              <w:end w:val="single" w:sz="4" w:space="0" w:color="000000"/>
            </w:tcBorders>
          </w:tcPr>
          <w:p>
            <w:pPr>
              <w:pStyle w:val="ListParagraph"/>
              <w:widowControl w:val="false"/>
              <w:numPr>
                <w:ilvl w:val="0"/>
                <w:numId w:val="5"/>
              </w:numPr>
              <w:bidi w:val="0"/>
              <w:spacing w:lineRule="auto" w:line="360" w:before="0" w:after="0"/>
              <w:contextualSpacing w:val="false"/>
              <w:jc w:val="both"/>
              <w:rPr>
                <w:rFonts w:cs="Times New Roman"/>
                <w:b/>
                <w:bCs/>
                <w:kern w:val="0"/>
                <w:lang w:val="en-GB"/>
              </w:rPr>
            </w:pPr>
            <w:r>
              <w:rPr>
                <w:rFonts w:cs="Times New Roman"/>
                <w:b/>
                <w:bCs/>
                <w:kern w:val="0"/>
                <w:lang w:val="en-GB"/>
              </w:rPr>
            </w:r>
          </w:p>
        </w:tc>
        <w:tc>
          <w:tcPr>
            <w:tcW w:w="3003" w:type="dxa"/>
            <w:tcBorders>
              <w:top w:val="single" w:sz="4" w:space="0" w:color="000000"/>
              <w:start w:val="single" w:sz="4" w:space="0" w:color="000000"/>
              <w:bottom w:val="single" w:sz="4" w:space="0" w:color="000000"/>
              <w:end w:val="single" w:sz="4" w:space="0" w:color="000000"/>
            </w:tcBorders>
          </w:tcPr>
          <w:p>
            <w:pPr>
              <w:pStyle w:val="Normal1"/>
              <w:spacing w:lineRule="auto" w:line="360"/>
              <w:jc w:val="both"/>
              <w:rPr>
                <w:rFonts w:cs="Times New Roman"/>
                <w:kern w:val="0"/>
                <w:lang w:val="en-GB"/>
              </w:rPr>
            </w:pPr>
            <w:r>
              <w:rPr>
                <w:rFonts w:cs="Times New Roman"/>
                <w:kern w:val="0"/>
                <w:lang w:val="en-GB"/>
              </w:rPr>
              <w:t>20 hours- Documentary Screening, visiting Literature Festival</w:t>
            </w:r>
          </w:p>
        </w:tc>
      </w:tr>
    </w:tbl>
    <w:p>
      <w:pPr>
        <w:pStyle w:val="Normal1"/>
        <w:spacing w:lineRule="auto" w:line="360"/>
        <w:jc w:val="both"/>
        <w:rPr>
          <w:rFonts w:cs="Times New Roman"/>
          <w:b/>
          <w:bCs/>
        </w:rPr>
      </w:pPr>
      <w:r>
        <w:rPr>
          <w:rFonts w:cs="Times New Roman"/>
          <w:b/>
          <w:bCs/>
        </w:rPr>
      </w:r>
    </w:p>
    <w:p>
      <w:pPr>
        <w:pStyle w:val="Normal1"/>
        <w:spacing w:lineRule="auto" w:line="360"/>
        <w:jc w:val="both"/>
        <w:rPr>
          <w:rFonts w:cs="Times New Roman"/>
          <w:b/>
          <w:bCs/>
        </w:rPr>
      </w:pPr>
      <w:r>
        <w:rPr>
          <w:rFonts w:cs="Times New Roman"/>
          <w:b/>
          <w:bCs/>
        </w:rPr>
      </w:r>
      <w:r>
        <w:br w:type="page"/>
      </w:r>
    </w:p>
    <w:p>
      <w:pPr>
        <w:pStyle w:val="Normal1"/>
        <w:spacing w:lineRule="auto" w:line="360"/>
        <w:jc w:val="center"/>
        <w:rPr>
          <w:rFonts w:cs="Times New Roman"/>
          <w:b/>
          <w:bCs/>
        </w:rPr>
      </w:pPr>
      <w:r>
        <w:rPr>
          <w:rFonts w:eastAsia="Times New Roman" w:cs="Times New Roman"/>
          <w:b/>
          <w:bCs/>
          <w:color w:themeColor="text1" w:val="000000"/>
          <w:sz w:val="24"/>
          <w:szCs w:val="24"/>
          <w:lang w:eastAsia="en-GB"/>
        </w:rPr>
        <w:t>MA 4</w:t>
      </w:r>
      <w:r>
        <w:rPr>
          <w:rFonts w:eastAsia="Times New Roman" w:cs="Times New Roman"/>
          <w:b/>
          <w:bCs/>
          <w:color w:themeColor="text1" w:val="000000"/>
          <w:sz w:val="24"/>
          <w:szCs w:val="24"/>
          <w:vertAlign w:val="superscript"/>
          <w:lang w:eastAsia="en-GB"/>
        </w:rPr>
        <w:t>th</w:t>
      </w:r>
      <w:r>
        <w:rPr>
          <w:rFonts w:eastAsia="Times New Roman" w:cs="Times New Roman"/>
          <w:b/>
          <w:bCs/>
          <w:color w:themeColor="text1" w:val="000000"/>
          <w:sz w:val="24"/>
          <w:szCs w:val="24"/>
          <w:lang w:eastAsia="en-GB"/>
        </w:rPr>
        <w:t xml:space="preserve"> Semester</w:t>
      </w:r>
    </w:p>
    <w:p>
      <w:pPr>
        <w:pStyle w:val="Normal1"/>
        <w:spacing w:lineRule="auto" w:line="360"/>
        <w:jc w:val="both"/>
        <w:rPr>
          <w:rFonts w:cs="Times New Roman"/>
          <w:b/>
          <w:bCs/>
        </w:rPr>
      </w:pPr>
      <w:r>
        <w:rPr>
          <w:rFonts w:cs="Times New Roman"/>
          <w:b/>
          <w:bCs/>
        </w:rPr>
        <w:t xml:space="preserve">Course Title: </w:t>
      </w:r>
      <w:r>
        <w:rPr>
          <w:rFonts w:cs="Times New Roman"/>
        </w:rPr>
        <w:t xml:space="preserve">Memory, History, Narrative </w:t>
        <w:tab/>
        <w:tab/>
        <w:tab/>
        <w:tab/>
      </w:r>
      <w:r>
        <w:rPr>
          <w:rFonts w:cs="Times New Roman"/>
          <w:b/>
          <w:bCs/>
        </w:rPr>
        <w:t xml:space="preserve">Course Code: </w:t>
      </w:r>
      <w:r>
        <w:rPr>
          <w:rFonts w:eastAsia="Aptos" w:cs="Times New Roman" w:ascii="Times New Roman" w:hAnsi="Times New Roman"/>
          <w:b/>
          <w:bCs/>
          <w:kern w:val="2"/>
          <w:sz w:val="22"/>
          <w:szCs w:val="22"/>
          <w:lang w:val="en-US" w:eastAsia="en-US" w:bidi="ar-SA"/>
        </w:rPr>
        <w:t>ENG102M401</w:t>
      </w:r>
    </w:p>
    <w:p>
      <w:pPr>
        <w:pStyle w:val="Normal1"/>
        <w:spacing w:lineRule="auto" w:line="360"/>
        <w:jc w:val="both"/>
        <w:rPr/>
      </w:pPr>
      <w:r>
        <w:rPr>
          <w:rFonts w:cs="Times New Roman"/>
          <w:b/>
          <w:bCs/>
        </w:rPr>
        <w:t xml:space="preserve">Course Type: </w:t>
      </w:r>
      <w:r>
        <w:rPr>
          <w:rFonts w:cs="Times New Roman"/>
        </w:rPr>
        <w:t>Major</w:t>
        <w:tab/>
        <w:tab/>
        <w:tab/>
        <w:tab/>
        <w:tab/>
        <w:tab/>
        <w:tab/>
      </w:r>
      <w:r>
        <w:rPr>
          <w:rFonts w:cs="Times New Roman"/>
          <w:b/>
          <w:bCs/>
        </w:rPr>
        <w:t xml:space="preserve">Total credits: </w:t>
      </w:r>
      <w:r>
        <w:rPr>
          <w:rFonts w:cs="Times New Roman"/>
        </w:rPr>
        <w:t>4</w:t>
      </w:r>
    </w:p>
    <w:p>
      <w:pPr>
        <w:pStyle w:val="Normal1"/>
        <w:spacing w:lineRule="auto" w:line="360"/>
        <w:jc w:val="both"/>
        <w:rPr/>
      </w:pPr>
      <w:r>
        <w:rPr>
          <w:rFonts w:cs="Times New Roman"/>
          <w:b/>
          <w:bCs/>
        </w:rPr>
        <w:t xml:space="preserve">Course Level: </w:t>
      </w:r>
      <w:r>
        <w:rPr>
          <w:rFonts w:cs="Times New Roman"/>
        </w:rPr>
        <w:t>500</w:t>
      </w:r>
      <w:r>
        <w:rPr>
          <w:rFonts w:cs="Times New Roman"/>
          <w:b/>
          <w:bCs/>
        </w:rPr>
        <w:tab/>
        <w:tab/>
        <w:tab/>
        <w:tab/>
        <w:tab/>
        <w:tab/>
        <w:tab/>
        <w:t>L-T-P-C</w:t>
      </w:r>
      <w:r>
        <w:rPr>
          <w:rFonts w:cs="Times New Roman"/>
        </w:rPr>
        <w:t>: 4-1-0-4</w:t>
      </w:r>
    </w:p>
    <w:p>
      <w:pPr>
        <w:pStyle w:val="Normal1"/>
        <w:spacing w:lineRule="auto" w:line="360"/>
        <w:jc w:val="both"/>
        <w:rPr/>
      </w:pPr>
      <w:r>
        <w:rPr>
          <w:rFonts w:cs="Times New Roman"/>
          <w:b/>
          <w:bCs/>
        </w:rPr>
        <w:t xml:space="preserve">Scheme of Evaluation: </w:t>
      </w:r>
      <w:r>
        <w:rPr>
          <w:rFonts w:cs="Times New Roman"/>
        </w:rPr>
        <w:t>Theory</w:t>
      </w:r>
    </w:p>
    <w:p>
      <w:pPr>
        <w:pStyle w:val="Normal1"/>
        <w:spacing w:lineRule="auto" w:line="360"/>
        <w:jc w:val="both"/>
        <w:rPr>
          <w:rFonts w:cs="Times New Roman"/>
          <w:b/>
          <w:bCs/>
        </w:rPr>
      </w:pPr>
      <w:r>
        <w:rPr>
          <w:rFonts w:cs="Times New Roman"/>
          <w:b/>
          <w:bCs/>
        </w:rPr>
      </w:r>
    </w:p>
    <w:p>
      <w:pPr>
        <w:pStyle w:val="Normal1"/>
        <w:spacing w:lineRule="auto" w:line="360"/>
        <w:jc w:val="both"/>
        <w:rPr>
          <w:rFonts w:cs="Times New Roman"/>
          <w:b/>
          <w:bCs/>
        </w:rPr>
      </w:pPr>
      <w:r>
        <w:rPr>
          <w:rFonts w:cs="Times New Roman"/>
          <w:b/>
          <w:bCs/>
        </w:rPr>
        <w:t xml:space="preserve">Course Objectives: </w:t>
      </w:r>
      <w:r>
        <w:rPr>
          <w:rFonts w:cs="Times New Roman"/>
        </w:rPr>
        <w:t>This course explores the intersections of memory, history, and narratives in literary and cultural discourses. It examines how personal and collective memory shape historical consciousness and how narratives—both fictional and non-fictional—mediate, contest, and reimagine history.</w:t>
      </w:r>
    </w:p>
    <w:p>
      <w:pPr>
        <w:pStyle w:val="Normal1"/>
        <w:spacing w:lineRule="auto" w:line="360"/>
        <w:jc w:val="both"/>
        <w:rPr>
          <w:rFonts w:cs="Times New Roman"/>
          <w:b/>
          <w:bCs/>
        </w:rPr>
      </w:pPr>
      <w:r>
        <w:rPr>
          <w:rFonts w:cs="Times New Roman"/>
          <w:b/>
          <w:bCs/>
        </w:rPr>
      </w:r>
    </w:p>
    <w:p>
      <w:pPr>
        <w:pStyle w:val="Normal1"/>
        <w:spacing w:lineRule="auto" w:line="360"/>
        <w:jc w:val="both"/>
        <w:rPr>
          <w:rFonts w:cs="Times New Roman"/>
          <w:b/>
          <w:bCs/>
        </w:rPr>
      </w:pPr>
      <w:r>
        <w:rPr>
          <w:rFonts w:cs="Times New Roman"/>
          <w:b/>
          <w:bCs/>
        </w:rPr>
        <w:t>Course Outcomes:</w:t>
      </w:r>
    </w:p>
    <w:tbl>
      <w:tblPr>
        <w:tblW w:w="10235" w:type="dxa"/>
        <w:jc w:val="start"/>
        <w:tblInd w:w="103" w:type="dxa"/>
        <w:tblLayout w:type="fixed"/>
        <w:tblCellMar>
          <w:top w:w="0" w:type="dxa"/>
          <w:start w:w="108" w:type="dxa"/>
          <w:bottom w:w="0" w:type="dxa"/>
          <w:end w:w="108" w:type="dxa"/>
        </w:tblCellMar>
        <w:tblLook w:val="04a0" w:noHBand="0" w:noVBand="1" w:firstColumn="1" w:lastRow="0" w:lastColumn="0" w:firstRow="1"/>
      </w:tblPr>
      <w:tblGrid>
        <w:gridCol w:w="1067"/>
        <w:gridCol w:w="6889"/>
        <w:gridCol w:w="2279"/>
      </w:tblGrid>
      <w:tr>
        <w:trPr>
          <w:trHeight w:val="409" w:hRule="atLeast"/>
        </w:trPr>
        <w:tc>
          <w:tcPr>
            <w:tcW w:w="10235" w:type="dxa"/>
            <w:gridSpan w:val="3"/>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center" w:pos="1440" w:leader="none"/>
              </w:tabs>
              <w:bidi w:val="0"/>
              <w:spacing w:lineRule="auto" w:line="360" w:before="0" w:after="160"/>
              <w:ind w:hanging="15" w:start="15"/>
              <w:contextualSpacing/>
              <w:jc w:val="center"/>
              <w:rPr>
                <w:rFonts w:cs="Times New Roman"/>
                <w:b/>
                <w:bCs/>
              </w:rPr>
            </w:pPr>
            <w:r>
              <w:rPr>
                <w:rFonts w:cs="Times New Roman"/>
                <w:b/>
                <w:bCs/>
              </w:rPr>
              <w:t>On successful completion of the course the students will be able to:</w:t>
            </w:r>
          </w:p>
        </w:tc>
      </w:tr>
      <w:tr>
        <w:trPr>
          <w:trHeight w:val="409" w:hRule="atLeast"/>
        </w:trPr>
        <w:tc>
          <w:tcPr>
            <w:tcW w:w="1067"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right" w:pos="1755" w:leader="none"/>
              </w:tabs>
              <w:bidi w:val="0"/>
              <w:spacing w:lineRule="auto" w:line="360" w:before="0" w:after="160"/>
              <w:ind w:hanging="15" w:start="15" w:end="19"/>
              <w:contextualSpacing/>
              <w:jc w:val="center"/>
              <w:rPr>
                <w:rFonts w:cs="Times New Roman"/>
                <w:b/>
                <w:bCs/>
              </w:rPr>
            </w:pPr>
            <w:r>
              <w:rPr>
                <w:rFonts w:cs="Times New Roman"/>
                <w:b/>
                <w:bCs/>
              </w:rPr>
              <w:tab/>
              <w:t>SI. No.</w:t>
            </w:r>
          </w:p>
        </w:tc>
        <w:tc>
          <w:tcPr>
            <w:tcW w:w="6889"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left" w:pos="1755" w:leader="none"/>
              </w:tabs>
              <w:bidi w:val="0"/>
              <w:spacing w:lineRule="auto" w:line="360" w:before="0" w:after="160"/>
              <w:ind w:start="15"/>
              <w:contextualSpacing/>
              <w:jc w:val="center"/>
              <w:rPr>
                <w:rFonts w:cs="Times New Roman"/>
                <w:b/>
                <w:bCs/>
              </w:rPr>
            </w:pPr>
            <w:r>
              <w:rPr>
                <w:rFonts w:cs="Times New Roman"/>
                <w:b/>
                <w:bCs/>
              </w:rPr>
              <w:t>Course Outcome</w:t>
            </w:r>
          </w:p>
        </w:tc>
        <w:tc>
          <w:tcPr>
            <w:tcW w:w="2279"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center" w:pos="1440" w:leader="none"/>
              </w:tabs>
              <w:bidi w:val="0"/>
              <w:spacing w:lineRule="auto" w:line="360" w:before="0" w:after="160"/>
              <w:ind w:hanging="15" w:start="15"/>
              <w:contextualSpacing/>
              <w:jc w:val="center"/>
              <w:rPr>
                <w:rFonts w:cs="Times New Roman"/>
                <w:b/>
                <w:bCs/>
              </w:rPr>
            </w:pPr>
            <w:r>
              <w:rPr>
                <w:rFonts w:cs="Times New Roman"/>
                <w:b/>
                <w:bCs/>
              </w:rPr>
              <w:t>Blooms Taxonomy Level</w:t>
            </w:r>
          </w:p>
        </w:tc>
      </w:tr>
      <w:tr>
        <w:trPr>
          <w:trHeight w:val="516" w:hRule="atLeast"/>
        </w:trPr>
        <w:tc>
          <w:tcPr>
            <w:tcW w:w="1067" w:type="dxa"/>
            <w:tcBorders>
              <w:top w:val="single" w:sz="4" w:space="0" w:color="000000"/>
              <w:start w:val="single" w:sz="4" w:space="0" w:color="000000"/>
              <w:bottom w:val="single" w:sz="4" w:space="0" w:color="000000"/>
              <w:end w:val="single" w:sz="4" w:space="0" w:color="000000"/>
            </w:tcBorders>
            <w:vAlign w:val="center"/>
          </w:tcPr>
          <w:p>
            <w:pPr>
              <w:pStyle w:val="ListParagraph"/>
              <w:bidi w:val="0"/>
              <w:spacing w:lineRule="auto" w:line="360" w:before="0" w:after="160"/>
              <w:ind w:hanging="111" w:start="0"/>
              <w:contextualSpacing/>
              <w:jc w:val="center"/>
              <w:rPr>
                <w:rFonts w:cs="Times New Roman"/>
                <w:b/>
                <w:bCs/>
              </w:rPr>
            </w:pPr>
            <w:r>
              <w:rPr>
                <w:rFonts w:cs="Times New Roman"/>
                <w:b/>
                <w:bCs/>
              </w:rPr>
              <w:t>1</w:t>
            </w:r>
          </w:p>
        </w:tc>
        <w:tc>
          <w:tcPr>
            <w:tcW w:w="6889" w:type="dxa"/>
            <w:tcBorders>
              <w:top w:val="single" w:sz="4" w:space="0" w:color="000000"/>
              <w:start w:val="single" w:sz="4" w:space="0" w:color="000000"/>
              <w:bottom w:val="single" w:sz="4" w:space="0" w:color="000000"/>
              <w:end w:val="single" w:sz="4" w:space="0" w:color="000000"/>
            </w:tcBorders>
          </w:tcPr>
          <w:p>
            <w:pPr>
              <w:pStyle w:val="ListParagraph"/>
              <w:bidi w:val="0"/>
              <w:spacing w:lineRule="auto" w:line="360" w:before="0" w:after="160"/>
              <w:ind w:start="15"/>
              <w:contextualSpacing/>
              <w:jc w:val="start"/>
              <w:rPr>
                <w:rFonts w:cs="Times New Roman"/>
              </w:rPr>
            </w:pPr>
            <w:r>
              <w:rPr>
                <w:rStyle w:val="Strong"/>
                <w:rFonts w:cs="Times New Roman"/>
              </w:rPr>
              <w:t>Apply</w:t>
            </w:r>
            <w:r>
              <w:rPr>
                <w:rFonts w:cs="Times New Roman"/>
              </w:rPr>
              <w:t xml:space="preserve"> key ideas from memory studies to understand how space and collective memory shape historical narratives. </w:t>
            </w:r>
          </w:p>
        </w:tc>
        <w:tc>
          <w:tcPr>
            <w:tcW w:w="2279" w:type="dxa"/>
            <w:tcBorders>
              <w:top w:val="single" w:sz="4" w:space="0" w:color="000000"/>
              <w:start w:val="single" w:sz="4" w:space="0" w:color="000000"/>
              <w:bottom w:val="single" w:sz="4" w:space="0" w:color="000000"/>
              <w:end w:val="single" w:sz="4" w:space="0" w:color="000000"/>
            </w:tcBorders>
            <w:vAlign w:val="center"/>
          </w:tcPr>
          <w:p>
            <w:pPr>
              <w:pStyle w:val="ListParagraph"/>
              <w:bidi w:val="0"/>
              <w:spacing w:lineRule="auto" w:line="360" w:before="0" w:after="160"/>
              <w:ind w:firstLine="17" w:start="15"/>
              <w:contextualSpacing/>
              <w:jc w:val="center"/>
              <w:rPr>
                <w:rFonts w:cs="Times New Roman"/>
                <w:b/>
                <w:bCs/>
              </w:rPr>
            </w:pPr>
            <w:r>
              <w:rPr>
                <w:rFonts w:cs="Times New Roman"/>
                <w:b/>
                <w:bCs/>
              </w:rPr>
              <w:t>BT 3</w:t>
            </w:r>
          </w:p>
        </w:tc>
      </w:tr>
      <w:tr>
        <w:trPr>
          <w:trHeight w:val="1206" w:hRule="exact"/>
        </w:trPr>
        <w:tc>
          <w:tcPr>
            <w:tcW w:w="1067"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center" w:pos="697" w:leader="none"/>
              </w:tabs>
              <w:bidi w:val="0"/>
              <w:spacing w:lineRule="auto" w:line="360" w:before="0" w:after="160"/>
              <w:ind w:hanging="111" w:start="0"/>
              <w:contextualSpacing/>
              <w:jc w:val="center"/>
              <w:rPr>
                <w:rFonts w:cs="Times New Roman"/>
                <w:b/>
                <w:bCs/>
              </w:rPr>
            </w:pPr>
            <w:r>
              <w:rPr>
                <w:rFonts w:cs="Times New Roman"/>
                <w:b/>
                <w:bCs/>
              </w:rPr>
              <w:t>2</w:t>
            </w:r>
          </w:p>
        </w:tc>
        <w:tc>
          <w:tcPr>
            <w:tcW w:w="6889" w:type="dxa"/>
            <w:tcBorders>
              <w:top w:val="single" w:sz="4" w:space="0" w:color="000000"/>
              <w:start w:val="single" w:sz="4" w:space="0" w:color="000000"/>
              <w:bottom w:val="single" w:sz="4" w:space="0" w:color="000000"/>
              <w:end w:val="single" w:sz="4" w:space="0" w:color="000000"/>
            </w:tcBorders>
          </w:tcPr>
          <w:p>
            <w:pPr>
              <w:pStyle w:val="ListParagraph"/>
              <w:bidi w:val="0"/>
              <w:spacing w:lineRule="auto" w:line="360" w:before="0" w:after="160"/>
              <w:ind w:firstLine="11" w:start="15"/>
              <w:contextualSpacing/>
              <w:jc w:val="start"/>
              <w:rPr>
                <w:rFonts w:cs="Times New Roman"/>
              </w:rPr>
            </w:pPr>
            <w:r>
              <w:rPr>
                <w:rStyle w:val="Strong"/>
              </w:rPr>
              <w:t>Analyse</w:t>
            </w:r>
            <w:r>
              <w:rPr/>
              <w:t xml:space="preserve"> how fiction and drama mediate history and memory by examining representations of trauma, exile, and forgetting in select texts. </w:t>
            </w:r>
          </w:p>
        </w:tc>
        <w:tc>
          <w:tcPr>
            <w:tcW w:w="2279" w:type="dxa"/>
            <w:tcBorders>
              <w:top w:val="single" w:sz="4" w:space="0" w:color="000000"/>
              <w:start w:val="single" w:sz="4" w:space="0" w:color="000000"/>
              <w:bottom w:val="single" w:sz="4" w:space="0" w:color="000000"/>
              <w:end w:val="single" w:sz="4" w:space="0" w:color="000000"/>
            </w:tcBorders>
            <w:vAlign w:val="center"/>
          </w:tcPr>
          <w:p>
            <w:pPr>
              <w:pStyle w:val="ListParagraph"/>
              <w:bidi w:val="0"/>
              <w:spacing w:lineRule="auto" w:line="360" w:before="0" w:after="160"/>
              <w:ind w:firstLine="17" w:start="15"/>
              <w:contextualSpacing/>
              <w:jc w:val="center"/>
              <w:rPr>
                <w:rFonts w:cs="Times New Roman"/>
                <w:b/>
              </w:rPr>
            </w:pPr>
            <w:r>
              <w:rPr>
                <w:rFonts w:cs="Times New Roman"/>
                <w:b/>
              </w:rPr>
              <w:t>BT 4</w:t>
            </w:r>
          </w:p>
        </w:tc>
      </w:tr>
      <w:tr>
        <w:trPr>
          <w:trHeight w:val="1200" w:hRule="exact"/>
        </w:trPr>
        <w:tc>
          <w:tcPr>
            <w:tcW w:w="1067"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right" w:pos="1740" w:leader="none"/>
              </w:tabs>
              <w:bidi w:val="0"/>
              <w:spacing w:lineRule="auto" w:line="360" w:before="0" w:after="160"/>
              <w:ind w:hanging="111" w:start="0"/>
              <w:contextualSpacing/>
              <w:jc w:val="center"/>
              <w:rPr>
                <w:rFonts w:cs="Times New Roman"/>
                <w:b/>
                <w:bCs/>
              </w:rPr>
            </w:pPr>
            <w:r>
              <w:rPr>
                <w:rFonts w:cs="Times New Roman"/>
                <w:b/>
                <w:bCs/>
              </w:rPr>
              <w:t>3</w:t>
            </w:r>
          </w:p>
        </w:tc>
        <w:tc>
          <w:tcPr>
            <w:tcW w:w="6889"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160"/>
              <w:ind w:firstLine="11"/>
              <w:contextualSpacing/>
              <w:jc w:val="both"/>
              <w:rPr>
                <w:rFonts w:cs="Times New Roman"/>
              </w:rPr>
            </w:pPr>
            <w:r>
              <w:rPr>
                <w:rStyle w:val="Strong"/>
                <w:rFonts w:cs="Times New Roman"/>
              </w:rPr>
              <w:t>Evaluate</w:t>
            </w:r>
            <w:r>
              <w:rPr>
                <w:rFonts w:cs="Times New Roman"/>
              </w:rPr>
              <w:t xml:space="preserve"> the intersection of personal testimonies and collective histories in non-fictional narratives, assessing the role of subjectivity and material memory in texts.</w:t>
            </w:r>
          </w:p>
        </w:tc>
        <w:tc>
          <w:tcPr>
            <w:tcW w:w="2279"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360"/>
              <w:jc w:val="center"/>
              <w:rPr>
                <w:rFonts w:cs="Times New Roman"/>
                <w:b/>
              </w:rPr>
            </w:pPr>
            <w:r>
              <w:rPr>
                <w:rFonts w:cs="Times New Roman"/>
                <w:b/>
              </w:rPr>
              <w:t>BT 5</w:t>
            </w:r>
          </w:p>
        </w:tc>
      </w:tr>
      <w:tr>
        <w:trPr>
          <w:trHeight w:val="974" w:hRule="atLeast"/>
        </w:trPr>
        <w:tc>
          <w:tcPr>
            <w:tcW w:w="1067" w:type="dxa"/>
            <w:tcBorders>
              <w:top w:val="single" w:sz="4" w:space="0" w:color="000000"/>
              <w:start w:val="single" w:sz="4" w:space="0" w:color="000000"/>
              <w:bottom w:val="single" w:sz="4" w:space="0" w:color="000000"/>
              <w:end w:val="single" w:sz="4" w:space="0" w:color="000000"/>
            </w:tcBorders>
            <w:vAlign w:val="center"/>
          </w:tcPr>
          <w:p>
            <w:pPr>
              <w:pStyle w:val="ListParagraph"/>
              <w:bidi w:val="0"/>
              <w:spacing w:lineRule="auto" w:line="360" w:before="0" w:after="160"/>
              <w:ind w:hanging="111" w:start="0"/>
              <w:contextualSpacing/>
              <w:jc w:val="center"/>
              <w:rPr>
                <w:rFonts w:cs="Times New Roman"/>
                <w:b/>
                <w:bCs/>
              </w:rPr>
            </w:pPr>
            <w:r>
              <w:rPr>
                <w:rFonts w:cs="Times New Roman"/>
                <w:b/>
                <w:bCs/>
              </w:rPr>
              <w:t>4</w:t>
            </w:r>
          </w:p>
        </w:tc>
        <w:tc>
          <w:tcPr>
            <w:tcW w:w="6889"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160"/>
              <w:ind w:firstLine="11"/>
              <w:contextualSpacing/>
              <w:jc w:val="both"/>
              <w:rPr>
                <w:rFonts w:cs="Times New Roman"/>
              </w:rPr>
            </w:pPr>
            <w:r>
              <w:rPr>
                <w:rStyle w:val="Strong"/>
                <w:rFonts w:cs="Times New Roman"/>
              </w:rPr>
              <w:t>Critique</w:t>
            </w:r>
            <w:r>
              <w:rPr>
                <w:rFonts w:cs="Times New Roman"/>
              </w:rPr>
              <w:t xml:space="preserve"> the role of remembering and forgetting in literature and history, exploring their impact on historical understanding</w:t>
            </w:r>
          </w:p>
        </w:tc>
        <w:tc>
          <w:tcPr>
            <w:tcW w:w="2279"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360"/>
              <w:jc w:val="center"/>
              <w:rPr>
                <w:rFonts w:cs="Times New Roman"/>
                <w:b/>
              </w:rPr>
            </w:pPr>
            <w:r>
              <w:rPr>
                <w:rFonts w:cs="Times New Roman"/>
                <w:b/>
              </w:rPr>
              <w:t>BT 5</w:t>
            </w:r>
          </w:p>
        </w:tc>
      </w:tr>
    </w:tbl>
    <w:p>
      <w:pPr>
        <w:pStyle w:val="Normal1"/>
        <w:spacing w:lineRule="auto" w:line="360"/>
        <w:rPr/>
      </w:pPr>
      <w:r>
        <w:rPr>
          <w:rFonts w:cs="Times New Roman"/>
          <w:b/>
          <w:bCs/>
        </w:rPr>
        <w:t xml:space="preserve">  </w:t>
      </w:r>
    </w:p>
    <w:p>
      <w:pPr>
        <w:pStyle w:val="Normal1"/>
        <w:spacing w:lineRule="auto" w:line="360"/>
        <w:rPr/>
      </w:pPr>
      <w:r>
        <w:rPr>
          <w:rFonts w:cs="Times New Roman"/>
          <w:b/>
          <w:bCs/>
        </w:rPr>
        <w:t>Keywords</w:t>
      </w:r>
      <w:r>
        <w:rPr>
          <w:rFonts w:cs="Times New Roman"/>
        </w:rPr>
        <w:t>: Memory, Identity, History, Narratives</w:t>
      </w:r>
    </w:p>
    <w:p>
      <w:pPr>
        <w:pStyle w:val="Normal1"/>
        <w:spacing w:lineRule="auto" w:line="360"/>
        <w:rPr>
          <w:rFonts w:cs="Times New Roman"/>
        </w:rPr>
      </w:pPr>
      <w:r>
        <w:rPr>
          <w:rFonts w:cs="Times New Roman"/>
        </w:rPr>
      </w:r>
    </w:p>
    <w:tbl>
      <w:tblPr>
        <w:tblW w:w="10343" w:type="dxa"/>
        <w:jc w:val="start"/>
        <w:tblInd w:w="-5" w:type="dxa"/>
        <w:tblLayout w:type="fixed"/>
        <w:tblCellMar>
          <w:top w:w="0" w:type="dxa"/>
          <w:start w:w="108" w:type="dxa"/>
          <w:bottom w:w="0" w:type="dxa"/>
          <w:end w:w="108" w:type="dxa"/>
        </w:tblCellMar>
        <w:tblLook w:val="04a0" w:noHBand="0" w:noVBand="1" w:firstColumn="1" w:lastRow="0" w:lastColumn="0" w:firstRow="1"/>
      </w:tblPr>
      <w:tblGrid>
        <w:gridCol w:w="1129"/>
        <w:gridCol w:w="7932"/>
        <w:gridCol w:w="1282"/>
      </w:tblGrid>
      <w:tr>
        <w:trPr/>
        <w:tc>
          <w:tcPr>
            <w:tcW w:w="1129" w:type="dxa"/>
            <w:tcBorders>
              <w:top w:val="single" w:sz="4" w:space="0" w:color="000000"/>
              <w:start w:val="single" w:sz="4" w:space="0" w:color="000000"/>
              <w:bottom w:val="single" w:sz="4" w:space="0" w:color="000000"/>
              <w:end w:val="single" w:sz="4" w:space="0" w:color="000000"/>
            </w:tcBorders>
          </w:tcPr>
          <w:p>
            <w:pPr>
              <w:pStyle w:val="Normal1"/>
              <w:spacing w:lineRule="auto" w:line="360"/>
              <w:rPr>
                <w:rFonts w:cs="Times New Roman"/>
                <w:b/>
                <w:bCs/>
                <w:kern w:val="0"/>
                <w:lang w:val="en-GB"/>
              </w:rPr>
            </w:pPr>
            <w:r>
              <w:rPr>
                <w:rFonts w:cs="Times New Roman"/>
                <w:b/>
                <w:bCs/>
                <w:kern w:val="0"/>
                <w:lang w:val="en-GB"/>
              </w:rPr>
              <w:t>Units</w:t>
            </w:r>
          </w:p>
        </w:tc>
        <w:tc>
          <w:tcPr>
            <w:tcW w:w="7932" w:type="dxa"/>
            <w:tcBorders>
              <w:top w:val="single" w:sz="4" w:space="0" w:color="000000"/>
              <w:start w:val="single" w:sz="4" w:space="0" w:color="000000"/>
              <w:bottom w:val="single" w:sz="4" w:space="0" w:color="000000"/>
              <w:end w:val="single" w:sz="4" w:space="0" w:color="000000"/>
            </w:tcBorders>
          </w:tcPr>
          <w:p>
            <w:pPr>
              <w:pStyle w:val="Normal1"/>
              <w:spacing w:lineRule="auto" w:line="360"/>
              <w:rPr>
                <w:rFonts w:cs="Times New Roman"/>
                <w:b/>
                <w:bCs/>
                <w:kern w:val="0"/>
                <w:lang w:val="en-GB"/>
              </w:rPr>
            </w:pPr>
            <w:r>
              <w:rPr>
                <w:rFonts w:cs="Times New Roman"/>
                <w:b/>
                <w:bCs/>
                <w:kern w:val="0"/>
                <w:lang w:val="en-GB"/>
              </w:rPr>
              <w:t>Course Contents</w:t>
            </w:r>
          </w:p>
        </w:tc>
        <w:tc>
          <w:tcPr>
            <w:tcW w:w="1282" w:type="dxa"/>
            <w:tcBorders>
              <w:top w:val="single" w:sz="4" w:space="0" w:color="000000"/>
              <w:start w:val="single" w:sz="4" w:space="0" w:color="000000"/>
              <w:bottom w:val="single" w:sz="4" w:space="0" w:color="000000"/>
              <w:end w:val="single" w:sz="4" w:space="0" w:color="000000"/>
            </w:tcBorders>
          </w:tcPr>
          <w:p>
            <w:pPr>
              <w:pStyle w:val="Normal1"/>
              <w:spacing w:lineRule="auto" w:line="360"/>
              <w:jc w:val="center"/>
              <w:rPr>
                <w:rFonts w:cs="Times New Roman"/>
                <w:b/>
                <w:bCs/>
                <w:kern w:val="0"/>
                <w:lang w:val="en-GB"/>
              </w:rPr>
            </w:pPr>
            <w:r>
              <w:rPr>
                <w:rFonts w:cs="Times New Roman"/>
                <w:b/>
                <w:bCs/>
                <w:kern w:val="0"/>
                <w:lang w:val="en-GB"/>
              </w:rPr>
              <w:t>Period</w:t>
            </w:r>
          </w:p>
        </w:tc>
      </w:tr>
      <w:tr>
        <w:trPr/>
        <w:tc>
          <w:tcPr>
            <w:tcW w:w="1129"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360"/>
              <w:jc w:val="center"/>
              <w:rPr/>
            </w:pPr>
            <w:r>
              <w:rPr>
                <w:rFonts w:cs="Times New Roman"/>
                <w:b/>
                <w:bCs/>
                <w:kern w:val="0"/>
                <w:lang w:val="en-GB"/>
              </w:rPr>
              <w:t>I</w:t>
            </w:r>
          </w:p>
        </w:tc>
        <w:tc>
          <w:tcPr>
            <w:tcW w:w="7932" w:type="dxa"/>
            <w:tcBorders>
              <w:top w:val="single" w:sz="4" w:space="0" w:color="000000"/>
              <w:start w:val="single" w:sz="4" w:space="0" w:color="000000"/>
              <w:bottom w:val="single" w:sz="4" w:space="0" w:color="000000"/>
              <w:end w:val="single" w:sz="4" w:space="0" w:color="000000"/>
            </w:tcBorders>
          </w:tcPr>
          <w:p>
            <w:pPr>
              <w:pStyle w:val="Normal1"/>
              <w:spacing w:lineRule="auto" w:line="360"/>
              <w:rPr>
                <w:rFonts w:cs="Times New Roman"/>
                <w:kern w:val="0"/>
                <w:lang w:val="en-GB"/>
              </w:rPr>
            </w:pPr>
            <w:r>
              <w:rPr>
                <w:rStyle w:val="Emphasis"/>
                <w:rFonts w:cs="Times New Roman"/>
                <w:i w:val="false"/>
                <w:iCs w:val="false"/>
                <w:kern w:val="0"/>
                <w:lang w:val="en-GB"/>
              </w:rPr>
              <w:t>“</w:t>
            </w:r>
            <w:r>
              <w:rPr>
                <w:rStyle w:val="Emphasis"/>
                <w:rFonts w:cs="Times New Roman"/>
                <w:i w:val="false"/>
                <w:iCs w:val="false"/>
                <w:kern w:val="0"/>
                <w:lang w:val="en-GB"/>
              </w:rPr>
              <w:t xml:space="preserve">Space and the Collective Memory” from </w:t>
            </w:r>
            <w:r>
              <w:rPr>
                <w:rStyle w:val="Emphasis"/>
                <w:rFonts w:cs="Times New Roman"/>
                <w:kern w:val="0"/>
                <w:lang w:val="en-GB"/>
              </w:rPr>
              <w:t xml:space="preserve">On Collective Memory, </w:t>
            </w:r>
            <w:r>
              <w:rPr>
                <w:rFonts w:cs="Times New Roman"/>
                <w:kern w:val="0"/>
                <w:lang w:val="en-GB"/>
              </w:rPr>
              <w:t>Maurice Halbwachs</w:t>
            </w:r>
          </w:p>
          <w:p>
            <w:pPr>
              <w:pStyle w:val="Normal1"/>
              <w:spacing w:lineRule="auto" w:line="360"/>
              <w:rPr>
                <w:rFonts w:cs="Times New Roman"/>
                <w:kern w:val="0"/>
                <w:lang w:val="en-GB"/>
              </w:rPr>
            </w:pPr>
            <w:r>
              <w:rPr>
                <w:rFonts w:cs="Times New Roman"/>
                <w:kern w:val="0"/>
                <w:lang w:val="en-GB"/>
              </w:rPr>
              <w:t>“</w:t>
            </w:r>
            <w:r>
              <w:rPr>
                <w:rFonts w:cs="Times New Roman"/>
                <w:kern w:val="0"/>
                <w:lang w:val="en-GB"/>
              </w:rPr>
              <w:t>On the Emergence of Memory in Historical Discourse”, Kerwin Lee Klein</w:t>
            </w:r>
          </w:p>
          <w:p>
            <w:pPr>
              <w:pStyle w:val="Normal1"/>
              <w:spacing w:lineRule="auto" w:line="360"/>
              <w:rPr>
                <w:rFonts w:cs="Times New Roman"/>
                <w:kern w:val="0"/>
                <w:lang w:val="en-GB"/>
              </w:rPr>
            </w:pPr>
            <w:r>
              <w:rPr>
                <w:rFonts w:cs="Times New Roman"/>
                <w:kern w:val="0"/>
                <w:lang w:val="en-GB"/>
              </w:rPr>
              <w:t>“</w:t>
            </w:r>
            <w:r>
              <w:rPr>
                <w:rFonts w:cs="Times New Roman"/>
                <w:kern w:val="0"/>
                <w:lang w:val="en-GB"/>
              </w:rPr>
              <w:t xml:space="preserve">The Sources of Memory”, </w:t>
            </w:r>
            <w:r>
              <w:rPr/>
              <w:t>Jeffrey Andrew Barash</w:t>
            </w:r>
          </w:p>
        </w:tc>
        <w:tc>
          <w:tcPr>
            <w:tcW w:w="1282"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360"/>
              <w:jc w:val="center"/>
              <w:rPr>
                <w:rFonts w:cs="Times New Roman"/>
                <w:b/>
                <w:bCs/>
                <w:kern w:val="0"/>
                <w:lang w:val="en-GB"/>
              </w:rPr>
            </w:pPr>
            <w:r>
              <w:rPr>
                <w:rFonts w:cs="Times New Roman"/>
                <w:b/>
                <w:bCs/>
                <w:kern w:val="0"/>
                <w:lang w:val="en-GB"/>
              </w:rPr>
              <w:t>10</w:t>
            </w:r>
          </w:p>
        </w:tc>
      </w:tr>
      <w:tr>
        <w:trPr/>
        <w:tc>
          <w:tcPr>
            <w:tcW w:w="1129"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360"/>
              <w:jc w:val="center"/>
              <w:rPr/>
            </w:pPr>
            <w:r>
              <w:rPr>
                <w:rFonts w:cs="Times New Roman"/>
                <w:b/>
                <w:bCs/>
                <w:kern w:val="0"/>
                <w:lang w:val="en-GB"/>
              </w:rPr>
              <w:t>II</w:t>
            </w:r>
          </w:p>
        </w:tc>
        <w:tc>
          <w:tcPr>
            <w:tcW w:w="7932"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360"/>
              <w:rPr>
                <w:rFonts w:cs="Times New Roman"/>
                <w:kern w:val="0"/>
                <w:lang w:val="en-GB"/>
              </w:rPr>
            </w:pPr>
            <w:r>
              <w:rPr>
                <w:rStyle w:val="Emphasis"/>
                <w:rFonts w:cs="Times New Roman"/>
                <w:kern w:val="0"/>
                <w:lang w:val="en-GB"/>
              </w:rPr>
              <w:t xml:space="preserve">Austerlitz, </w:t>
            </w:r>
            <w:r>
              <w:rPr>
                <w:rStyle w:val="Emphasis"/>
                <w:rFonts w:cs="Times New Roman"/>
                <w:i w:val="false"/>
                <w:iCs w:val="false"/>
                <w:kern w:val="0"/>
                <w:lang w:val="en-GB"/>
              </w:rPr>
              <w:t>WG Sebald</w:t>
            </w:r>
          </w:p>
          <w:p>
            <w:pPr>
              <w:pStyle w:val="Normal1"/>
              <w:spacing w:lineRule="auto" w:line="360"/>
              <w:rPr>
                <w:rFonts w:cs="Times New Roman"/>
                <w:kern w:val="0"/>
                <w:lang w:val="en-GB"/>
              </w:rPr>
            </w:pPr>
            <w:r>
              <w:rPr>
                <w:rStyle w:val="Emphasis"/>
                <w:rFonts w:cs="Times New Roman"/>
                <w:kern w:val="0"/>
                <w:lang w:val="en-GB"/>
              </w:rPr>
              <w:t xml:space="preserve">The Book of Laughter and Forgetting, </w:t>
            </w:r>
            <w:r>
              <w:rPr>
                <w:rStyle w:val="Emphasis"/>
                <w:rFonts w:cs="Times New Roman"/>
                <w:i w:val="false"/>
                <w:iCs w:val="false"/>
                <w:kern w:val="0"/>
                <w:lang w:val="en-GB"/>
              </w:rPr>
              <w:t>Milan Kundera</w:t>
            </w:r>
          </w:p>
        </w:tc>
        <w:tc>
          <w:tcPr>
            <w:tcW w:w="1282"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360"/>
              <w:jc w:val="center"/>
              <w:rPr>
                <w:rFonts w:cs="Times New Roman"/>
                <w:b/>
                <w:bCs/>
                <w:kern w:val="0"/>
                <w:lang w:val="en-GB"/>
              </w:rPr>
            </w:pPr>
            <w:r>
              <w:rPr>
                <w:rFonts w:cs="Times New Roman"/>
                <w:b/>
                <w:bCs/>
                <w:kern w:val="0"/>
                <w:lang w:val="en-GB"/>
              </w:rPr>
              <w:t>20</w:t>
            </w:r>
          </w:p>
        </w:tc>
      </w:tr>
      <w:tr>
        <w:trPr>
          <w:trHeight w:val="365" w:hRule="atLeast"/>
        </w:trPr>
        <w:tc>
          <w:tcPr>
            <w:tcW w:w="1129"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360"/>
              <w:jc w:val="center"/>
              <w:rPr/>
            </w:pPr>
            <w:r>
              <w:rPr>
                <w:rFonts w:cs="Times New Roman"/>
                <w:b/>
                <w:bCs/>
                <w:kern w:val="0"/>
                <w:lang w:val="en-GB"/>
              </w:rPr>
              <w:t>III</w:t>
            </w:r>
          </w:p>
        </w:tc>
        <w:tc>
          <w:tcPr>
            <w:tcW w:w="7932"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360"/>
              <w:rPr>
                <w:rFonts w:cs="Times New Roman"/>
                <w:kern w:val="0"/>
                <w:lang w:val="en-GB"/>
              </w:rPr>
            </w:pPr>
            <w:r>
              <w:rPr>
                <w:rStyle w:val="Emphasis"/>
                <w:rFonts w:cs="Times New Roman"/>
                <w:kern w:val="0"/>
                <w:lang w:val="en-GB"/>
              </w:rPr>
              <w:t xml:space="preserve">Translations, </w:t>
            </w:r>
            <w:r>
              <w:rPr>
                <w:rStyle w:val="Emphasis"/>
                <w:rFonts w:cs="Times New Roman"/>
                <w:i w:val="false"/>
                <w:iCs w:val="false"/>
                <w:kern w:val="0"/>
                <w:lang w:val="en-GB"/>
              </w:rPr>
              <w:t>Brian Friel</w:t>
            </w:r>
          </w:p>
          <w:p>
            <w:pPr>
              <w:pStyle w:val="Normal1"/>
              <w:spacing w:lineRule="auto" w:line="360"/>
              <w:rPr/>
            </w:pPr>
            <w:r>
              <w:rPr>
                <w:rStyle w:val="Emphasis"/>
                <w:rFonts w:cs="Times New Roman"/>
                <w:i w:val="false"/>
                <w:iCs w:val="false"/>
                <w:kern w:val="0"/>
                <w:lang w:val="en-GB"/>
              </w:rPr>
              <w:t>“</w:t>
            </w:r>
            <w:r>
              <w:rPr>
                <w:rStyle w:val="Emphasis"/>
                <w:i w:val="false"/>
                <w:iCs w:val="false"/>
              </w:rPr>
              <w:t>Natasha</w:t>
            </w:r>
            <w:r>
              <w:rPr>
                <w:rStyle w:val="Emphasis"/>
                <w:rFonts w:cs="Times New Roman"/>
                <w:i w:val="false"/>
                <w:iCs w:val="false"/>
                <w:kern w:val="0"/>
                <w:lang w:val="en-GB"/>
              </w:rPr>
              <w:t>” from</w:t>
            </w:r>
            <w:r>
              <w:rPr>
                <w:rStyle w:val="Emphasis"/>
                <w:rFonts w:cs="Times New Roman"/>
                <w:kern w:val="0"/>
                <w:lang w:val="en-GB"/>
              </w:rPr>
              <w:t xml:space="preserve"> Natasha and Other Stories, </w:t>
            </w:r>
            <w:r>
              <w:rPr>
                <w:rStyle w:val="Emphasis"/>
                <w:rFonts w:cs="Times New Roman"/>
                <w:i w:val="false"/>
                <w:iCs w:val="false"/>
                <w:kern w:val="0"/>
                <w:lang w:val="en-GB"/>
              </w:rPr>
              <w:t xml:space="preserve">David Bezmozgis </w:t>
            </w:r>
          </w:p>
        </w:tc>
        <w:tc>
          <w:tcPr>
            <w:tcW w:w="1282"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360"/>
              <w:jc w:val="center"/>
              <w:rPr>
                <w:rFonts w:cs="Times New Roman"/>
                <w:b/>
                <w:bCs/>
                <w:kern w:val="0"/>
                <w:lang w:val="en-GB"/>
              </w:rPr>
            </w:pPr>
            <w:r>
              <w:rPr>
                <w:rFonts w:cs="Times New Roman"/>
                <w:b/>
                <w:bCs/>
                <w:kern w:val="0"/>
                <w:lang w:val="en-GB"/>
              </w:rPr>
              <w:t>15</w:t>
            </w:r>
          </w:p>
        </w:tc>
      </w:tr>
      <w:tr>
        <w:trPr>
          <w:trHeight w:val="525" w:hRule="atLeast"/>
        </w:trPr>
        <w:tc>
          <w:tcPr>
            <w:tcW w:w="1129"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360"/>
              <w:jc w:val="center"/>
              <w:rPr/>
            </w:pPr>
            <w:r>
              <w:rPr>
                <w:rFonts w:cs="Times New Roman"/>
                <w:b/>
                <w:bCs/>
                <w:kern w:val="0"/>
                <w:lang w:val="en-GB"/>
              </w:rPr>
              <w:t>IV</w:t>
            </w:r>
          </w:p>
        </w:tc>
        <w:tc>
          <w:tcPr>
            <w:tcW w:w="7932" w:type="dxa"/>
            <w:tcBorders>
              <w:top w:val="single" w:sz="4" w:space="0" w:color="000000"/>
              <w:start w:val="single" w:sz="4" w:space="0" w:color="000000"/>
              <w:bottom w:val="single" w:sz="4" w:space="0" w:color="000000"/>
              <w:end w:val="single" w:sz="4" w:space="0" w:color="000000"/>
            </w:tcBorders>
            <w:vAlign w:val="center"/>
          </w:tcPr>
          <w:p>
            <w:pPr>
              <w:pStyle w:val="Normal1"/>
              <w:widowControl w:val="false"/>
              <w:spacing w:lineRule="auto" w:line="360"/>
              <w:rPr>
                <w:rFonts w:cs="Times New Roman"/>
                <w:kern w:val="0"/>
                <w:lang w:val="en-GB"/>
              </w:rPr>
            </w:pPr>
            <w:r>
              <w:rPr>
                <w:rStyle w:val="Emphasis"/>
                <w:rFonts w:cs="Times New Roman"/>
                <w:i w:val="false"/>
                <w:iCs w:val="false"/>
                <w:kern w:val="0"/>
                <w:lang w:val="en-GB"/>
              </w:rPr>
              <w:t>“</w:t>
            </w:r>
            <w:r>
              <w:rPr>
                <w:rStyle w:val="Emphasis"/>
                <w:rFonts w:cs="Times New Roman"/>
                <w:i w:val="false"/>
                <w:iCs w:val="false"/>
                <w:kern w:val="0"/>
                <w:lang w:val="en-GB"/>
              </w:rPr>
              <w:t xml:space="preserve">The Famished Road” from </w:t>
            </w:r>
            <w:r>
              <w:rPr>
                <w:rStyle w:val="Emphasis"/>
                <w:rFonts w:cs="Times New Roman"/>
                <w:kern w:val="0"/>
                <w:lang w:val="en-GB"/>
              </w:rPr>
              <w:t xml:space="preserve">Lose Your Mother: A Journey Along the Atlantic Slave Route, </w:t>
            </w:r>
            <w:r>
              <w:rPr>
                <w:rStyle w:val="Emphasis"/>
                <w:rFonts w:cs="Times New Roman"/>
                <w:i w:val="false"/>
                <w:iCs w:val="false"/>
                <w:kern w:val="0"/>
                <w:lang w:val="en-GB"/>
              </w:rPr>
              <w:t>Saidiya Hartman</w:t>
            </w:r>
          </w:p>
          <w:p>
            <w:pPr>
              <w:pStyle w:val="Normal1"/>
              <w:widowControl w:val="false"/>
              <w:spacing w:lineRule="auto" w:line="360"/>
              <w:rPr>
                <w:rFonts w:cs="Times New Roman"/>
                <w:kern w:val="0"/>
                <w:lang w:val="en-GB"/>
              </w:rPr>
            </w:pPr>
            <w:r>
              <w:rPr>
                <w:rStyle w:val="Emphasis"/>
                <w:rFonts w:cs="Times New Roman"/>
                <w:i w:val="false"/>
                <w:iCs w:val="false"/>
                <w:kern w:val="0"/>
                <w:lang w:val="en-GB"/>
              </w:rPr>
              <w:t>“</w:t>
            </w:r>
            <w:r>
              <w:rPr>
                <w:rStyle w:val="Emphasis"/>
                <w:rFonts w:cs="Times New Roman"/>
                <w:i w:val="false"/>
                <w:iCs w:val="false"/>
                <w:kern w:val="0"/>
                <w:lang w:val="en-GB"/>
              </w:rPr>
              <w:t>It Wasn’t Me” from</w:t>
            </w:r>
            <w:r>
              <w:rPr>
                <w:rStyle w:val="Emphasis"/>
                <w:rFonts w:cs="Times New Roman"/>
                <w:kern w:val="0"/>
                <w:lang w:val="en-GB"/>
              </w:rPr>
              <w:t xml:space="preserve"> The Unwomanly Face of War, </w:t>
            </w:r>
            <w:r>
              <w:rPr>
                <w:rStyle w:val="Emphasis"/>
                <w:rFonts w:cs="Times New Roman"/>
                <w:i w:val="false"/>
                <w:iCs w:val="false"/>
                <w:kern w:val="0"/>
                <w:lang w:val="en-GB"/>
              </w:rPr>
              <w:t>Svetlana Alexievich (selections)</w:t>
            </w:r>
          </w:p>
          <w:p>
            <w:pPr>
              <w:pStyle w:val="Normal1"/>
              <w:widowControl w:val="false"/>
              <w:spacing w:lineRule="auto" w:line="360"/>
              <w:rPr>
                <w:rFonts w:cs="Times New Roman"/>
                <w:kern w:val="0"/>
                <w:lang w:val="en-GB"/>
              </w:rPr>
            </w:pPr>
            <w:r>
              <w:rPr>
                <w:rStyle w:val="Emphasis"/>
                <w:rFonts w:cs="Times New Roman"/>
                <w:i w:val="false"/>
                <w:iCs w:val="false"/>
                <w:kern w:val="0"/>
                <w:lang w:val="en-GB"/>
              </w:rPr>
              <w:t>“</w:t>
            </w:r>
            <w:r>
              <w:rPr>
                <w:rStyle w:val="Emphasis"/>
                <w:rFonts w:cs="Times New Roman"/>
                <w:i w:val="false"/>
                <w:iCs w:val="false"/>
                <w:kern w:val="0"/>
                <w:lang w:val="en-GB"/>
              </w:rPr>
              <w:t xml:space="preserve">Utensils for Survival: The Kitchenware of Balraj Bahri” from </w:t>
            </w:r>
            <w:r>
              <w:rPr>
                <w:rStyle w:val="Emphasis"/>
                <w:rFonts w:cs="Times New Roman"/>
                <w:kern w:val="0"/>
                <w:lang w:val="en-GB"/>
              </w:rPr>
              <w:t>Remnants of a Separation: A History of Partition through Material Memory,</w:t>
            </w:r>
            <w:r>
              <w:rPr>
                <w:rStyle w:val="Emphasis"/>
                <w:rFonts w:cs="Times New Roman"/>
                <w:i w:val="false"/>
                <w:iCs w:val="false"/>
                <w:kern w:val="0"/>
                <w:lang w:val="en-GB"/>
              </w:rPr>
              <w:t xml:space="preserve"> Aanchal Malhotra</w:t>
            </w:r>
          </w:p>
        </w:tc>
        <w:tc>
          <w:tcPr>
            <w:tcW w:w="1282"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360"/>
              <w:jc w:val="center"/>
              <w:rPr>
                <w:rFonts w:cs="Times New Roman"/>
                <w:b/>
                <w:bCs/>
                <w:kern w:val="0"/>
                <w:lang w:val="en-GB"/>
              </w:rPr>
            </w:pPr>
            <w:r>
              <w:rPr>
                <w:rFonts w:cs="Times New Roman"/>
                <w:b/>
                <w:bCs/>
                <w:kern w:val="0"/>
                <w:lang w:val="en-GB"/>
              </w:rPr>
              <w:t>15</w:t>
            </w:r>
          </w:p>
        </w:tc>
      </w:tr>
    </w:tbl>
    <w:p>
      <w:pPr>
        <w:pStyle w:val="Normal1"/>
        <w:spacing w:lineRule="auto" w:line="360"/>
        <w:jc w:val="both"/>
        <w:rPr>
          <w:rFonts w:cs="Times New Roman"/>
          <w:b/>
          <w:bCs/>
        </w:rPr>
      </w:pPr>
      <w:r>
        <w:rPr>
          <w:rFonts w:cs="Times New Roman"/>
          <w:b/>
          <w:bCs/>
        </w:rPr>
      </w:r>
    </w:p>
    <w:p>
      <w:pPr>
        <w:pStyle w:val="Normal1"/>
        <w:spacing w:lineRule="auto" w:line="276"/>
        <w:jc w:val="both"/>
        <w:rPr>
          <w:rFonts w:cs="Times New Roman"/>
          <w:b/>
          <w:bCs/>
        </w:rPr>
      </w:pPr>
      <w:r>
        <w:rPr>
          <w:rFonts w:cs="Times New Roman"/>
          <w:b/>
          <w:bCs/>
        </w:rPr>
      </w:r>
    </w:p>
    <w:p>
      <w:pPr>
        <w:pStyle w:val="Normal1"/>
        <w:spacing w:lineRule="auto" w:line="276"/>
        <w:jc w:val="both"/>
        <w:rPr>
          <w:rFonts w:cs="Times New Roman"/>
          <w:b/>
          <w:bCs/>
        </w:rPr>
      </w:pPr>
      <w:r>
        <w:rPr>
          <w:rFonts w:cs="Times New Roman"/>
          <w:b/>
          <w:bCs/>
        </w:rPr>
        <w:t>Recommended Readings:</w:t>
      </w:r>
    </w:p>
    <w:p>
      <w:pPr>
        <w:pStyle w:val="ListParagraph"/>
        <w:widowControl w:val="false"/>
        <w:numPr>
          <w:ilvl w:val="0"/>
          <w:numId w:val="2"/>
        </w:numPr>
        <w:bidi w:val="0"/>
        <w:spacing w:lineRule="auto" w:line="276" w:before="0" w:after="0"/>
        <w:contextualSpacing w:val="false"/>
        <w:jc w:val="start"/>
        <w:rPr>
          <w:rFonts w:cs="Times New Roman"/>
        </w:rPr>
      </w:pPr>
      <w:r>
        <w:rPr>
          <w:rFonts w:cs="Times New Roman"/>
          <w:i/>
          <w:iCs/>
        </w:rPr>
        <w:t>Memory, History, Forgetting,</w:t>
      </w:r>
      <w:r>
        <w:rPr>
          <w:rFonts w:cs="Times New Roman"/>
        </w:rPr>
        <w:t xml:space="preserve"> </w:t>
      </w:r>
      <w:r>
        <w:rPr>
          <w:rStyle w:val="Strong"/>
          <w:rFonts w:cs="Times New Roman"/>
          <w:b w:val="false"/>
          <w:bCs w:val="false"/>
        </w:rPr>
        <w:t>Paul Ricoeur</w:t>
      </w:r>
    </w:p>
    <w:p>
      <w:pPr>
        <w:pStyle w:val="ListParagraph"/>
        <w:widowControl w:val="false"/>
        <w:numPr>
          <w:ilvl w:val="0"/>
          <w:numId w:val="2"/>
        </w:numPr>
        <w:bidi w:val="0"/>
        <w:spacing w:lineRule="auto" w:line="276" w:before="0" w:after="0"/>
        <w:contextualSpacing w:val="false"/>
        <w:jc w:val="start"/>
        <w:rPr/>
      </w:pPr>
      <w:r>
        <w:rPr>
          <w:rStyle w:val="Emphasis"/>
          <w:rFonts w:cs="Times New Roman"/>
        </w:rPr>
        <w:t>Between Memory and History: Les Lieux de Mémoire</w:t>
      </w:r>
      <w:r>
        <w:rPr>
          <w:rFonts w:cs="Times New Roman"/>
        </w:rPr>
        <w:t>, Pierra Nora</w:t>
      </w:r>
    </w:p>
    <w:p>
      <w:pPr>
        <w:pStyle w:val="ListParagraph"/>
        <w:widowControl w:val="false"/>
        <w:numPr>
          <w:ilvl w:val="0"/>
          <w:numId w:val="2"/>
        </w:numPr>
        <w:bidi w:val="0"/>
        <w:spacing w:lineRule="auto" w:line="276" w:before="0" w:after="0"/>
        <w:contextualSpacing w:val="false"/>
        <w:jc w:val="start"/>
        <w:rPr/>
      </w:pPr>
      <w:r>
        <w:rPr>
          <w:rStyle w:val="Emphasis"/>
          <w:rFonts w:cs="Times New Roman"/>
        </w:rPr>
        <w:t>Prose of the World: Modernism and the Banality of Empire</w:t>
      </w:r>
      <w:r>
        <w:rPr>
          <w:rFonts w:cs="Times New Roman"/>
        </w:rPr>
        <w:t>, Saikat Majumdar</w:t>
      </w:r>
    </w:p>
    <w:p>
      <w:pPr>
        <w:pStyle w:val="ListParagraph"/>
        <w:widowControl w:val="false"/>
        <w:numPr>
          <w:ilvl w:val="0"/>
          <w:numId w:val="2"/>
        </w:numPr>
        <w:bidi w:val="0"/>
        <w:spacing w:lineRule="auto" w:line="276" w:before="0" w:after="0"/>
        <w:contextualSpacing w:val="false"/>
        <w:jc w:val="start"/>
        <w:rPr/>
      </w:pPr>
      <w:r>
        <w:rPr>
          <w:rFonts w:cs="Times New Roman"/>
        </w:rPr>
        <w:t>“</w:t>
      </w:r>
      <w:r>
        <w:rPr>
          <w:rFonts w:cs="Times New Roman"/>
        </w:rPr>
        <w:t xml:space="preserve">Introduction: Memory on the Move” from </w:t>
      </w:r>
      <w:r>
        <w:rPr>
          <w:rFonts w:cs="Times New Roman"/>
          <w:i/>
          <w:iCs/>
        </w:rPr>
        <w:t xml:space="preserve">Memory Unbound: Tracing the Dynamics of Memory Studies, </w:t>
      </w:r>
      <w:r>
        <w:rPr>
          <w:rFonts w:cs="Times New Roman"/>
        </w:rPr>
        <w:t>Lucy Bond</w:t>
      </w:r>
    </w:p>
    <w:p>
      <w:pPr>
        <w:pStyle w:val="ListParagraph"/>
        <w:widowControl w:val="false"/>
        <w:numPr>
          <w:ilvl w:val="0"/>
          <w:numId w:val="2"/>
        </w:numPr>
        <w:bidi w:val="0"/>
        <w:spacing w:lineRule="auto" w:line="276" w:before="0" w:after="0"/>
        <w:contextualSpacing w:val="false"/>
        <w:jc w:val="start"/>
        <w:rPr>
          <w:i/>
          <w:i/>
          <w:iCs/>
        </w:rPr>
      </w:pPr>
      <w:r>
        <w:rPr>
          <w:i/>
          <w:iCs/>
        </w:rPr>
        <w:t xml:space="preserve">Remnants of Auschwitz: The Witness and the Archive, </w:t>
      </w:r>
      <w:r>
        <w:rPr/>
        <w:t>Giorgio Agamben</w:t>
      </w:r>
    </w:p>
    <w:p>
      <w:pPr>
        <w:pStyle w:val="ListParagraph"/>
        <w:widowControl w:val="false"/>
        <w:numPr>
          <w:ilvl w:val="0"/>
          <w:numId w:val="2"/>
        </w:numPr>
        <w:bidi w:val="0"/>
        <w:spacing w:lineRule="auto" w:line="276" w:before="0" w:after="0"/>
        <w:contextualSpacing w:val="false"/>
        <w:jc w:val="start"/>
        <w:rPr>
          <w:i/>
          <w:i/>
          <w:iCs/>
        </w:rPr>
      </w:pPr>
      <w:r>
        <w:rPr>
          <w:i/>
          <w:iCs/>
        </w:rPr>
        <w:t xml:space="preserve">Shoah, </w:t>
      </w:r>
      <w:r>
        <w:rPr/>
        <w:t>Claude Lanzmann</w:t>
      </w:r>
    </w:p>
    <w:p>
      <w:pPr>
        <w:pStyle w:val="ListParagraph"/>
        <w:widowControl w:val="false"/>
        <w:numPr>
          <w:ilvl w:val="0"/>
          <w:numId w:val="2"/>
        </w:numPr>
        <w:bidi w:val="0"/>
        <w:spacing w:lineRule="auto" w:line="276" w:before="0" w:after="0"/>
        <w:contextualSpacing w:val="false"/>
        <w:jc w:val="start"/>
        <w:rPr>
          <w:i/>
          <w:i/>
          <w:iCs/>
        </w:rPr>
      </w:pPr>
      <w:r>
        <w:rPr>
          <w:i/>
          <w:iCs/>
        </w:rPr>
        <w:t xml:space="preserve">Violence, </w:t>
      </w:r>
      <w:r>
        <w:rPr/>
        <w:t>Slavoj Zizek</w:t>
      </w:r>
    </w:p>
    <w:p>
      <w:pPr>
        <w:pStyle w:val="Normal1"/>
        <w:widowControl w:val="false"/>
        <w:tabs>
          <w:tab w:val="clear" w:pos="709"/>
          <w:tab w:val="left" w:pos="990" w:leader="none"/>
        </w:tabs>
        <w:spacing w:lineRule="auto" w:line="276"/>
        <w:jc w:val="both"/>
        <w:rPr>
          <w:rFonts w:cs="Times New Roman"/>
        </w:rPr>
      </w:pPr>
      <w:r>
        <w:rPr>
          <w:rFonts w:cs="Times New Roman"/>
        </w:rPr>
      </w:r>
    </w:p>
    <w:p>
      <w:pPr>
        <w:pStyle w:val="Normal1"/>
        <w:widowControl w:val="false"/>
        <w:tabs>
          <w:tab w:val="clear" w:pos="709"/>
          <w:tab w:val="left" w:pos="990" w:leader="none"/>
        </w:tabs>
        <w:spacing w:lineRule="auto" w:line="276"/>
        <w:jc w:val="both"/>
        <w:rPr>
          <w:rFonts w:cs="Times New Roman"/>
        </w:rPr>
      </w:pPr>
      <w:r>
        <w:rPr>
          <w:rFonts w:cs="Times New Roman"/>
        </w:rPr>
      </w:r>
    </w:p>
    <w:p>
      <w:pPr>
        <w:pStyle w:val="ListParagraph"/>
        <w:widowControl w:val="false"/>
        <w:tabs>
          <w:tab w:val="clear" w:pos="709"/>
          <w:tab w:val="left" w:pos="1710" w:leader="none"/>
        </w:tabs>
        <w:bidi w:val="0"/>
        <w:spacing w:lineRule="auto" w:line="276" w:before="0" w:after="0"/>
        <w:contextualSpacing w:val="false"/>
        <w:jc w:val="both"/>
        <w:rPr>
          <w:rFonts w:cs="Times New Roman"/>
        </w:rPr>
      </w:pPr>
      <w:r>
        <w:rPr>
          <w:rFonts w:cs="Times New Roman"/>
        </w:rPr>
      </w:r>
    </w:p>
    <w:tbl>
      <w:tblPr>
        <w:tblW w:w="9769" w:type="dxa"/>
        <w:jc w:val="start"/>
        <w:tblInd w:w="-39" w:type="dxa"/>
        <w:tblLayout w:type="fixed"/>
        <w:tblCellMar>
          <w:top w:w="0" w:type="dxa"/>
          <w:start w:w="108" w:type="dxa"/>
          <w:bottom w:w="0" w:type="dxa"/>
          <w:end w:w="108" w:type="dxa"/>
        </w:tblCellMar>
        <w:tblLook w:val="04a0" w:noHBand="0" w:noVBand="1" w:firstColumn="1" w:lastRow="0" w:lastColumn="0" w:firstRow="1"/>
      </w:tblPr>
      <w:tblGrid>
        <w:gridCol w:w="3750"/>
        <w:gridCol w:w="3016"/>
        <w:gridCol w:w="3003"/>
      </w:tblGrid>
      <w:tr>
        <w:trPr/>
        <w:tc>
          <w:tcPr>
            <w:tcW w:w="9769" w:type="dxa"/>
            <w:gridSpan w:val="3"/>
            <w:tcBorders>
              <w:top w:val="single" w:sz="4" w:space="0" w:color="000000"/>
              <w:start w:val="single" w:sz="4" w:space="0" w:color="000000"/>
              <w:bottom w:val="single" w:sz="4" w:space="0" w:color="000000"/>
              <w:end w:val="single" w:sz="4" w:space="0" w:color="000000"/>
            </w:tcBorders>
          </w:tcPr>
          <w:p>
            <w:pPr>
              <w:pStyle w:val="Normal1"/>
              <w:spacing w:lineRule="auto" w:line="360"/>
              <w:jc w:val="center"/>
              <w:rPr>
                <w:rFonts w:cs="Times New Roman"/>
                <w:b/>
                <w:bCs/>
                <w:kern w:val="0"/>
                <w:lang w:val="en-GB"/>
              </w:rPr>
            </w:pPr>
            <w:r>
              <w:rPr>
                <w:rFonts w:cs="Times New Roman"/>
                <w:b/>
                <w:bCs/>
                <w:kern w:val="0"/>
                <w:lang w:val="en-GB"/>
              </w:rPr>
              <w:t>Credit Distribution</w:t>
            </w:r>
          </w:p>
        </w:tc>
      </w:tr>
      <w:tr>
        <w:trPr/>
        <w:tc>
          <w:tcPr>
            <w:tcW w:w="3750" w:type="dxa"/>
            <w:tcBorders>
              <w:top w:val="single" w:sz="4" w:space="0" w:color="000000"/>
              <w:start w:val="single" w:sz="4" w:space="0" w:color="000000"/>
              <w:bottom w:val="single" w:sz="4" w:space="0" w:color="000000"/>
              <w:end w:val="single" w:sz="4" w:space="0" w:color="000000"/>
            </w:tcBorders>
          </w:tcPr>
          <w:p>
            <w:pPr>
              <w:pStyle w:val="Normal1"/>
              <w:spacing w:lineRule="auto" w:line="360"/>
              <w:jc w:val="both"/>
              <w:rPr>
                <w:rFonts w:cs="Times New Roman"/>
                <w:b/>
                <w:bCs/>
                <w:kern w:val="0"/>
                <w:lang w:val="en-GB"/>
              </w:rPr>
            </w:pPr>
            <w:r>
              <w:rPr>
                <w:rFonts w:cs="Times New Roman"/>
                <w:b/>
                <w:bCs/>
                <w:kern w:val="0"/>
                <w:lang w:val="en-GB"/>
              </w:rPr>
              <w:t xml:space="preserve">Lecture/Tutorial </w:t>
            </w:r>
          </w:p>
        </w:tc>
        <w:tc>
          <w:tcPr>
            <w:tcW w:w="3016" w:type="dxa"/>
            <w:tcBorders>
              <w:top w:val="single" w:sz="4" w:space="0" w:color="000000"/>
              <w:start w:val="single" w:sz="4" w:space="0" w:color="000000"/>
              <w:bottom w:val="single" w:sz="4" w:space="0" w:color="000000"/>
              <w:end w:val="single" w:sz="4" w:space="0" w:color="000000"/>
            </w:tcBorders>
          </w:tcPr>
          <w:p>
            <w:pPr>
              <w:pStyle w:val="Normal1"/>
              <w:spacing w:lineRule="auto" w:line="360"/>
              <w:jc w:val="both"/>
              <w:rPr>
                <w:rFonts w:cs="Times New Roman"/>
                <w:b/>
                <w:bCs/>
                <w:kern w:val="0"/>
                <w:lang w:val="en-GB"/>
              </w:rPr>
            </w:pPr>
            <w:r>
              <w:rPr>
                <w:rFonts w:cs="Times New Roman"/>
                <w:b/>
                <w:bCs/>
                <w:kern w:val="0"/>
                <w:lang w:val="en-GB"/>
              </w:rPr>
              <w:t xml:space="preserve">Practicum </w:t>
            </w:r>
          </w:p>
        </w:tc>
        <w:tc>
          <w:tcPr>
            <w:tcW w:w="3003" w:type="dxa"/>
            <w:tcBorders>
              <w:top w:val="single" w:sz="4" w:space="0" w:color="000000"/>
              <w:start w:val="single" w:sz="4" w:space="0" w:color="000000"/>
              <w:bottom w:val="single" w:sz="4" w:space="0" w:color="000000"/>
              <w:end w:val="single" w:sz="4" w:space="0" w:color="000000"/>
            </w:tcBorders>
          </w:tcPr>
          <w:p>
            <w:pPr>
              <w:pStyle w:val="Normal1"/>
              <w:spacing w:lineRule="auto" w:line="360"/>
              <w:jc w:val="both"/>
              <w:rPr>
                <w:rFonts w:cs="Times New Roman"/>
                <w:b/>
                <w:bCs/>
                <w:kern w:val="0"/>
                <w:lang w:val="en-GB"/>
              </w:rPr>
            </w:pPr>
            <w:r>
              <w:rPr>
                <w:rFonts w:cs="Times New Roman"/>
                <w:b/>
                <w:bCs/>
                <w:kern w:val="0"/>
                <w:lang w:val="en-GB"/>
              </w:rPr>
              <w:t xml:space="preserve">Experiential Learning </w:t>
            </w:r>
          </w:p>
        </w:tc>
      </w:tr>
      <w:tr>
        <w:trPr>
          <w:trHeight w:val="1266" w:hRule="atLeast"/>
        </w:trPr>
        <w:tc>
          <w:tcPr>
            <w:tcW w:w="3750" w:type="dxa"/>
            <w:tcBorders>
              <w:top w:val="single" w:sz="4" w:space="0" w:color="000000"/>
              <w:start w:val="single" w:sz="4" w:space="0" w:color="000000"/>
              <w:bottom w:val="single" w:sz="4" w:space="0" w:color="000000"/>
              <w:end w:val="single" w:sz="4" w:space="0" w:color="000000"/>
            </w:tcBorders>
          </w:tcPr>
          <w:p>
            <w:pPr>
              <w:pStyle w:val="Normal1"/>
              <w:spacing w:lineRule="auto" w:line="360"/>
              <w:jc w:val="both"/>
              <w:rPr>
                <w:rFonts w:cs="Times New Roman"/>
                <w:kern w:val="0"/>
                <w:lang w:val="en-GB"/>
              </w:rPr>
            </w:pPr>
            <w:r>
              <w:rPr>
                <w:rFonts w:cs="Times New Roman"/>
                <w:kern w:val="0"/>
                <w:lang w:val="en-GB"/>
              </w:rPr>
              <w:t>60 hours</w:t>
            </w:r>
          </w:p>
        </w:tc>
        <w:tc>
          <w:tcPr>
            <w:tcW w:w="3016" w:type="dxa"/>
            <w:tcBorders>
              <w:top w:val="single" w:sz="4" w:space="0" w:color="000000"/>
              <w:start w:val="single" w:sz="4" w:space="0" w:color="000000"/>
              <w:bottom w:val="single" w:sz="4" w:space="0" w:color="000000"/>
              <w:end w:val="single" w:sz="4" w:space="0" w:color="000000"/>
            </w:tcBorders>
          </w:tcPr>
          <w:p>
            <w:pPr>
              <w:pStyle w:val="ListParagraph"/>
              <w:widowControl w:val="false"/>
              <w:numPr>
                <w:ilvl w:val="0"/>
                <w:numId w:val="3"/>
              </w:numPr>
              <w:bidi w:val="0"/>
              <w:spacing w:lineRule="auto" w:line="360" w:before="0" w:after="0"/>
              <w:contextualSpacing w:val="false"/>
              <w:jc w:val="both"/>
              <w:rPr>
                <w:rFonts w:cs="Times New Roman"/>
                <w:b/>
                <w:bCs/>
                <w:kern w:val="0"/>
                <w:lang w:val="en-GB"/>
              </w:rPr>
            </w:pPr>
            <w:r>
              <w:rPr>
                <w:rFonts w:cs="Times New Roman"/>
                <w:b/>
                <w:bCs/>
                <w:kern w:val="0"/>
                <w:lang w:val="en-GB"/>
              </w:rPr>
            </w:r>
          </w:p>
        </w:tc>
        <w:tc>
          <w:tcPr>
            <w:tcW w:w="3003" w:type="dxa"/>
            <w:tcBorders>
              <w:top w:val="single" w:sz="4" w:space="0" w:color="000000"/>
              <w:start w:val="single" w:sz="4" w:space="0" w:color="000000"/>
              <w:bottom w:val="single" w:sz="4" w:space="0" w:color="000000"/>
              <w:end w:val="single" w:sz="4" w:space="0" w:color="000000"/>
            </w:tcBorders>
          </w:tcPr>
          <w:p>
            <w:pPr>
              <w:pStyle w:val="Normal1"/>
              <w:spacing w:lineRule="auto" w:line="360"/>
              <w:jc w:val="both"/>
              <w:rPr>
                <w:rFonts w:cs="Times New Roman"/>
                <w:kern w:val="0"/>
                <w:lang w:val="en-GB"/>
              </w:rPr>
            </w:pPr>
            <w:r>
              <w:rPr>
                <w:rFonts w:cs="Times New Roman"/>
                <w:kern w:val="0"/>
                <w:lang w:val="en-GB"/>
              </w:rPr>
              <w:t>30 hours - Documentary Screening, Museum Visits, Field Trips</w:t>
            </w:r>
          </w:p>
        </w:tc>
      </w:tr>
    </w:tbl>
    <w:p>
      <w:pPr>
        <w:pStyle w:val="Normal1"/>
        <w:spacing w:lineRule="auto" w:line="360"/>
        <w:jc w:val="both"/>
        <w:rPr>
          <w:rFonts w:cs="Times New Roman"/>
          <w:b/>
          <w:bCs/>
        </w:rPr>
      </w:pPr>
      <w:r>
        <w:rPr>
          <w:rFonts w:cs="Times New Roman"/>
          <w:b/>
          <w:bCs/>
        </w:rPr>
      </w:r>
      <w:r>
        <w:br w:type="page"/>
      </w:r>
    </w:p>
    <w:p>
      <w:pPr>
        <w:pStyle w:val="Normal1"/>
        <w:spacing w:lineRule="auto" w:line="360"/>
        <w:jc w:val="both"/>
        <w:rPr>
          <w:rFonts w:cs="Times New Roman"/>
          <w:b/>
          <w:bCs/>
        </w:rPr>
      </w:pPr>
      <w:r>
        <w:rPr>
          <w:rFonts w:cs="Times New Roman"/>
          <w:b/>
          <w:bCs/>
        </w:rPr>
      </w:r>
    </w:p>
    <w:p>
      <w:pPr>
        <w:pStyle w:val="Normal1"/>
        <w:spacing w:lineRule="auto" w:line="360"/>
        <w:jc w:val="both"/>
        <w:rPr>
          <w:rFonts w:cs="Times New Roman"/>
          <w:b/>
          <w:bCs/>
        </w:rPr>
      </w:pPr>
      <w:r>
        <w:rPr>
          <w:rFonts w:cs="Times New Roman"/>
          <w:b/>
          <w:bCs/>
        </w:rPr>
        <w:t>Course Title:</w:t>
        <w:tab/>
      </w:r>
      <w:r>
        <w:rPr>
          <w:rFonts w:cs="Times New Roman"/>
        </w:rPr>
        <w:t>Literatures of Peace and Conflict</w:t>
        <w:tab/>
      </w:r>
      <w:r>
        <w:rPr>
          <w:rFonts w:cs="Times New Roman"/>
          <w:b/>
          <w:bCs/>
        </w:rPr>
        <w:tab/>
        <w:tab/>
        <w:t xml:space="preserve">Course Code: </w:t>
      </w:r>
      <w:r>
        <w:rPr>
          <w:rFonts w:eastAsia="Aptos" w:cs="Times New Roman" w:ascii="Times New Roman" w:hAnsi="Times New Roman"/>
          <w:b/>
          <w:bCs/>
          <w:kern w:val="2"/>
          <w:sz w:val="22"/>
          <w:szCs w:val="22"/>
          <w:lang w:val="en-US" w:eastAsia="en-US" w:bidi="ar-SA"/>
        </w:rPr>
        <w:t>ENG102M40</w:t>
      </w:r>
      <w:r>
        <w:rPr>
          <w:rFonts w:eastAsia="Aptos" w:cs="Times New Roman" w:ascii="Times New Roman" w:hAnsi="Times New Roman"/>
          <w:b/>
          <w:bCs/>
          <w:kern w:val="2"/>
          <w:sz w:val="22"/>
          <w:szCs w:val="22"/>
          <w:lang w:val="en-US" w:eastAsia="en-US" w:bidi="ar-SA"/>
        </w:rPr>
        <w:t>2</w:t>
      </w:r>
    </w:p>
    <w:p>
      <w:pPr>
        <w:pStyle w:val="Normal1"/>
        <w:spacing w:lineRule="auto" w:line="360"/>
        <w:jc w:val="both"/>
        <w:rPr/>
      </w:pPr>
      <w:r>
        <w:rPr>
          <w:rFonts w:cs="Times New Roman"/>
          <w:b/>
          <w:bCs/>
        </w:rPr>
        <w:t xml:space="preserve">Course Type: </w:t>
      </w:r>
      <w:r>
        <w:rPr>
          <w:rFonts w:cs="Times New Roman"/>
        </w:rPr>
        <w:t>Major</w:t>
        <w:tab/>
        <w:tab/>
        <w:tab/>
        <w:tab/>
        <w:tab/>
        <w:tab/>
        <w:tab/>
      </w:r>
      <w:r>
        <w:rPr>
          <w:rFonts w:cs="Times New Roman"/>
          <w:b/>
          <w:bCs/>
        </w:rPr>
        <w:t xml:space="preserve">Total credits: </w:t>
      </w:r>
      <w:r>
        <w:rPr>
          <w:rFonts w:cs="Times New Roman"/>
        </w:rPr>
        <w:t>4</w:t>
      </w:r>
    </w:p>
    <w:p>
      <w:pPr>
        <w:pStyle w:val="Normal1"/>
        <w:spacing w:lineRule="auto" w:line="360"/>
        <w:jc w:val="both"/>
        <w:rPr/>
      </w:pPr>
      <w:r>
        <w:rPr>
          <w:rFonts w:cs="Times New Roman"/>
          <w:b/>
          <w:bCs/>
        </w:rPr>
        <w:t xml:space="preserve">Course Level: </w:t>
      </w:r>
      <w:r>
        <w:rPr>
          <w:rFonts w:cs="Times New Roman"/>
        </w:rPr>
        <w:t>500</w:t>
      </w:r>
      <w:r>
        <w:rPr>
          <w:rFonts w:cs="Times New Roman"/>
          <w:b/>
          <w:bCs/>
        </w:rPr>
        <w:tab/>
        <w:tab/>
        <w:tab/>
        <w:tab/>
        <w:tab/>
        <w:tab/>
        <w:tab/>
        <w:t>L-T-P-C</w:t>
      </w:r>
      <w:r>
        <w:rPr>
          <w:rFonts w:cs="Times New Roman"/>
        </w:rPr>
        <w:t>: 4-1-0-4</w:t>
      </w:r>
    </w:p>
    <w:p>
      <w:pPr>
        <w:pStyle w:val="Normal1"/>
        <w:spacing w:lineRule="auto" w:line="360"/>
        <w:jc w:val="both"/>
        <w:rPr/>
      </w:pPr>
      <w:r>
        <w:rPr>
          <w:rFonts w:cs="Times New Roman"/>
          <w:b/>
          <w:bCs/>
        </w:rPr>
        <w:t xml:space="preserve">Scheme of Evaluation: </w:t>
      </w:r>
      <w:r>
        <w:rPr>
          <w:rFonts w:cs="Times New Roman"/>
        </w:rPr>
        <w:t>Theory</w:t>
      </w:r>
    </w:p>
    <w:p>
      <w:pPr>
        <w:pStyle w:val="Normal1"/>
        <w:spacing w:lineRule="auto" w:line="360"/>
        <w:jc w:val="both"/>
        <w:rPr>
          <w:rFonts w:cs="Times New Roman"/>
          <w:b/>
          <w:bCs/>
        </w:rPr>
      </w:pPr>
      <w:r>
        <w:rPr>
          <w:rFonts w:cs="Times New Roman"/>
          <w:b/>
          <w:bCs/>
        </w:rPr>
      </w:r>
    </w:p>
    <w:p>
      <w:pPr>
        <w:pStyle w:val="Normal1"/>
        <w:spacing w:lineRule="auto" w:line="360"/>
        <w:jc w:val="both"/>
        <w:rPr/>
      </w:pPr>
      <w:r>
        <w:rPr>
          <w:rFonts w:cs="Times New Roman"/>
          <w:b/>
          <w:bCs/>
        </w:rPr>
        <w:t xml:space="preserve">Course Objectives: </w:t>
      </w:r>
      <w:r>
        <w:rPr>
          <w:rFonts w:cs="Times New Roman"/>
        </w:rPr>
        <w:t>The objective of this paper is to explore the intersections between literature, peace, and conflict, analyzing how literary works reflect, critique, and contribute to the understanding of socio-political conflicts and resolutions. Through the study of diverse narratives, the paper aims to examine the role of literature in promoting peace, resistance, and advocacy in a globalized world.</w:t>
      </w:r>
    </w:p>
    <w:p>
      <w:pPr>
        <w:pStyle w:val="Normal1"/>
        <w:spacing w:lineRule="auto" w:line="360"/>
        <w:jc w:val="both"/>
        <w:rPr>
          <w:rFonts w:cs="Times New Roman"/>
          <w:b/>
          <w:bCs/>
        </w:rPr>
      </w:pPr>
      <w:r>
        <w:rPr>
          <w:rFonts w:cs="Times New Roman"/>
          <w:b/>
          <w:bCs/>
        </w:rPr>
      </w:r>
    </w:p>
    <w:p>
      <w:pPr>
        <w:pStyle w:val="Normal1"/>
        <w:spacing w:lineRule="auto" w:line="360"/>
        <w:jc w:val="both"/>
        <w:rPr>
          <w:rFonts w:cs="Times New Roman"/>
          <w:b/>
          <w:bCs/>
        </w:rPr>
      </w:pPr>
      <w:r>
        <w:rPr>
          <w:rFonts w:cs="Times New Roman"/>
          <w:b/>
          <w:bCs/>
        </w:rPr>
        <w:t>Course Outcomes:</w:t>
      </w:r>
    </w:p>
    <w:tbl>
      <w:tblPr>
        <w:tblW w:w="9531" w:type="dxa"/>
        <w:jc w:val="start"/>
        <w:tblInd w:w="103" w:type="dxa"/>
        <w:tblLayout w:type="fixed"/>
        <w:tblCellMar>
          <w:top w:w="0" w:type="dxa"/>
          <w:start w:w="108" w:type="dxa"/>
          <w:bottom w:w="0" w:type="dxa"/>
          <w:end w:w="108" w:type="dxa"/>
        </w:tblCellMar>
        <w:tblLook w:val="0000" w:noHBand="0" w:noVBand="0" w:firstColumn="0" w:lastRow="0" w:lastColumn="0" w:firstRow="0"/>
      </w:tblPr>
      <w:tblGrid>
        <w:gridCol w:w="1067"/>
        <w:gridCol w:w="6899"/>
        <w:gridCol w:w="1565"/>
      </w:tblGrid>
      <w:tr>
        <w:trPr>
          <w:trHeight w:val="409" w:hRule="atLeast"/>
        </w:trPr>
        <w:tc>
          <w:tcPr>
            <w:tcW w:w="9531" w:type="dxa"/>
            <w:gridSpan w:val="3"/>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center" w:pos="1440" w:leader="none"/>
              </w:tabs>
              <w:bidi w:val="0"/>
              <w:spacing w:lineRule="auto" w:line="360" w:before="0" w:after="160"/>
              <w:ind w:hanging="15" w:start="15"/>
              <w:contextualSpacing/>
              <w:jc w:val="center"/>
              <w:rPr>
                <w:rFonts w:cs="Times New Roman"/>
                <w:b/>
                <w:bCs/>
              </w:rPr>
            </w:pPr>
            <w:r>
              <w:rPr>
                <w:rFonts w:cs="Times New Roman"/>
                <w:b/>
                <w:bCs/>
              </w:rPr>
              <w:t>On successful completion of the course the students will be able to:</w:t>
            </w:r>
          </w:p>
        </w:tc>
      </w:tr>
      <w:tr>
        <w:trPr>
          <w:trHeight w:val="409" w:hRule="atLeast"/>
        </w:trPr>
        <w:tc>
          <w:tcPr>
            <w:tcW w:w="1067"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right" w:pos="1755" w:leader="none"/>
              </w:tabs>
              <w:bidi w:val="0"/>
              <w:spacing w:lineRule="auto" w:line="360" w:before="0" w:after="160"/>
              <w:ind w:hanging="15" w:start="15" w:end="19"/>
              <w:contextualSpacing/>
              <w:jc w:val="center"/>
              <w:rPr>
                <w:rFonts w:cs="Times New Roman"/>
                <w:b/>
                <w:bCs/>
              </w:rPr>
            </w:pPr>
            <w:r>
              <w:rPr>
                <w:rFonts w:cs="Times New Roman"/>
                <w:b/>
                <w:bCs/>
              </w:rPr>
              <w:tab/>
              <w:t>SI. No.</w:t>
            </w:r>
          </w:p>
        </w:tc>
        <w:tc>
          <w:tcPr>
            <w:tcW w:w="6899"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left" w:pos="1755" w:leader="none"/>
              </w:tabs>
              <w:bidi w:val="0"/>
              <w:spacing w:lineRule="auto" w:line="360" w:before="0" w:after="160"/>
              <w:ind w:start="15"/>
              <w:contextualSpacing/>
              <w:jc w:val="center"/>
              <w:rPr>
                <w:rFonts w:cs="Times New Roman"/>
                <w:b/>
                <w:bCs/>
              </w:rPr>
            </w:pPr>
            <w:r>
              <w:rPr>
                <w:rFonts w:cs="Times New Roman"/>
                <w:b/>
                <w:bCs/>
              </w:rPr>
              <w:t>Course Outcomes</w:t>
            </w:r>
          </w:p>
        </w:tc>
        <w:tc>
          <w:tcPr>
            <w:tcW w:w="1565"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center" w:pos="1440" w:leader="none"/>
              </w:tabs>
              <w:bidi w:val="0"/>
              <w:spacing w:lineRule="auto" w:line="360" w:before="0" w:after="160"/>
              <w:ind w:hanging="15" w:start="15"/>
              <w:contextualSpacing/>
              <w:jc w:val="center"/>
              <w:rPr>
                <w:rFonts w:cs="Times New Roman"/>
                <w:b/>
                <w:bCs/>
              </w:rPr>
            </w:pPr>
            <w:r>
              <w:rPr>
                <w:rFonts w:cs="Times New Roman"/>
                <w:b/>
                <w:bCs/>
              </w:rPr>
              <w:t>Bloom’s Taxonomy Level</w:t>
            </w:r>
          </w:p>
        </w:tc>
      </w:tr>
      <w:tr>
        <w:trPr>
          <w:trHeight w:val="516" w:hRule="atLeast"/>
        </w:trPr>
        <w:tc>
          <w:tcPr>
            <w:tcW w:w="1067" w:type="dxa"/>
            <w:tcBorders>
              <w:top w:val="single" w:sz="4" w:space="0" w:color="000000"/>
              <w:start w:val="single" w:sz="4" w:space="0" w:color="000000"/>
              <w:bottom w:val="single" w:sz="4" w:space="0" w:color="000000"/>
              <w:end w:val="single" w:sz="4" w:space="0" w:color="000000"/>
            </w:tcBorders>
            <w:vAlign w:val="center"/>
          </w:tcPr>
          <w:p>
            <w:pPr>
              <w:pStyle w:val="ListParagraph"/>
              <w:bidi w:val="0"/>
              <w:spacing w:lineRule="auto" w:line="360" w:before="0" w:after="160"/>
              <w:ind w:hanging="111" w:start="0"/>
              <w:contextualSpacing/>
              <w:jc w:val="center"/>
              <w:rPr>
                <w:rFonts w:cs="Times New Roman"/>
                <w:b/>
                <w:bCs/>
              </w:rPr>
            </w:pPr>
            <w:r>
              <w:rPr>
                <w:rFonts w:cs="Times New Roman"/>
                <w:b/>
                <w:bCs/>
              </w:rPr>
              <w:t>1</w:t>
            </w:r>
          </w:p>
        </w:tc>
        <w:tc>
          <w:tcPr>
            <w:tcW w:w="6899"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jc w:val="start"/>
              <w:rPr>
                <w:rFonts w:cs="Times New Roman"/>
              </w:rPr>
            </w:pPr>
            <w:r>
              <w:rPr>
                <w:rFonts w:cs="Times New Roman"/>
                <w:b/>
                <w:bCs/>
              </w:rPr>
              <w:t>Recall</w:t>
            </w:r>
            <w:r>
              <w:rPr>
                <w:rFonts w:cs="Times New Roman"/>
              </w:rPr>
              <w:t xml:space="preserve"> and summarize key concepts of peace and conflict as presented in literature and the historical and philosophical contexts of conflict resolution.</w:t>
            </w:r>
          </w:p>
        </w:tc>
        <w:tc>
          <w:tcPr>
            <w:tcW w:w="1565" w:type="dxa"/>
            <w:tcBorders>
              <w:top w:val="single" w:sz="4" w:space="0" w:color="000000"/>
              <w:start w:val="single" w:sz="4" w:space="0" w:color="000000"/>
              <w:bottom w:val="single" w:sz="4" w:space="0" w:color="000000"/>
              <w:end w:val="single" w:sz="4" w:space="0" w:color="000000"/>
            </w:tcBorders>
            <w:vAlign w:val="center"/>
          </w:tcPr>
          <w:p>
            <w:pPr>
              <w:pStyle w:val="ListParagraph"/>
              <w:bidi w:val="0"/>
              <w:spacing w:lineRule="auto" w:line="360" w:before="0" w:after="160"/>
              <w:ind w:firstLine="17" w:start="15"/>
              <w:contextualSpacing/>
              <w:jc w:val="center"/>
              <w:rPr>
                <w:rFonts w:cs="Times New Roman"/>
                <w:b/>
                <w:bCs/>
              </w:rPr>
            </w:pPr>
            <w:r>
              <w:rPr>
                <w:rFonts w:cs="Times New Roman"/>
                <w:b/>
                <w:bCs/>
              </w:rPr>
              <w:t>BT1</w:t>
            </w:r>
          </w:p>
        </w:tc>
      </w:tr>
      <w:tr>
        <w:trPr>
          <w:trHeight w:val="1288" w:hRule="exact"/>
        </w:trPr>
        <w:tc>
          <w:tcPr>
            <w:tcW w:w="1067"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center" w:pos="697" w:leader="none"/>
              </w:tabs>
              <w:bidi w:val="0"/>
              <w:spacing w:lineRule="auto" w:line="360" w:before="0" w:after="160"/>
              <w:ind w:hanging="111" w:start="0"/>
              <w:contextualSpacing/>
              <w:jc w:val="center"/>
              <w:rPr>
                <w:rFonts w:cs="Times New Roman"/>
                <w:b/>
                <w:bCs/>
              </w:rPr>
            </w:pPr>
            <w:r>
              <w:rPr>
                <w:rFonts w:cs="Times New Roman"/>
                <w:b/>
                <w:bCs/>
              </w:rPr>
              <w:t>2</w:t>
            </w:r>
          </w:p>
        </w:tc>
        <w:tc>
          <w:tcPr>
            <w:tcW w:w="6899" w:type="dxa"/>
            <w:tcBorders>
              <w:top w:val="single" w:sz="4" w:space="0" w:color="000000"/>
              <w:start w:val="single" w:sz="4" w:space="0" w:color="000000"/>
              <w:bottom w:val="single" w:sz="4" w:space="0" w:color="000000"/>
              <w:end w:val="single" w:sz="4" w:space="0" w:color="000000"/>
            </w:tcBorders>
          </w:tcPr>
          <w:p>
            <w:pPr>
              <w:pStyle w:val="Normal"/>
              <w:bidi w:val="0"/>
              <w:spacing w:lineRule="auto" w:line="360"/>
              <w:jc w:val="start"/>
              <w:rPr>
                <w:rFonts w:cs="Times New Roman"/>
              </w:rPr>
            </w:pPr>
            <w:r>
              <w:rPr>
                <w:rFonts w:cs="Times New Roman"/>
                <w:b/>
                <w:bCs/>
              </w:rPr>
              <w:t>Demonstrate</w:t>
            </w:r>
            <w:r>
              <w:rPr>
                <w:rFonts w:cs="Times New Roman"/>
              </w:rPr>
              <w:t xml:space="preserve"> an understanding of the socio-political and literary contexts of major global conflicts, exploring how literary works illuminate the human experience of war, trauma, and resilience.</w:t>
            </w:r>
          </w:p>
        </w:tc>
        <w:tc>
          <w:tcPr>
            <w:tcW w:w="1565" w:type="dxa"/>
            <w:tcBorders>
              <w:top w:val="single" w:sz="4" w:space="0" w:color="000000"/>
              <w:start w:val="single" w:sz="4" w:space="0" w:color="000000"/>
              <w:bottom w:val="single" w:sz="4" w:space="0" w:color="000000"/>
              <w:end w:val="single" w:sz="4" w:space="0" w:color="000000"/>
            </w:tcBorders>
            <w:vAlign w:val="center"/>
          </w:tcPr>
          <w:p>
            <w:pPr>
              <w:pStyle w:val="ListParagraph"/>
              <w:bidi w:val="0"/>
              <w:spacing w:lineRule="auto" w:line="360" w:before="0" w:after="160"/>
              <w:ind w:firstLine="17" w:start="15"/>
              <w:contextualSpacing/>
              <w:jc w:val="center"/>
              <w:rPr>
                <w:rFonts w:cs="Times New Roman"/>
                <w:b/>
              </w:rPr>
            </w:pPr>
            <w:r>
              <w:rPr>
                <w:rFonts w:cs="Times New Roman"/>
                <w:b/>
              </w:rPr>
              <w:t>BT2</w:t>
            </w:r>
          </w:p>
        </w:tc>
      </w:tr>
      <w:tr>
        <w:trPr>
          <w:trHeight w:val="1272" w:hRule="exact"/>
        </w:trPr>
        <w:tc>
          <w:tcPr>
            <w:tcW w:w="1067"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right" w:pos="1740" w:leader="none"/>
              </w:tabs>
              <w:bidi w:val="0"/>
              <w:spacing w:lineRule="auto" w:line="360" w:before="0" w:after="160"/>
              <w:ind w:hanging="111" w:start="0"/>
              <w:contextualSpacing/>
              <w:jc w:val="center"/>
              <w:rPr>
                <w:rFonts w:cs="Times New Roman"/>
                <w:b/>
                <w:bCs/>
              </w:rPr>
            </w:pPr>
            <w:r>
              <w:rPr>
                <w:rFonts w:cs="Times New Roman"/>
                <w:b/>
                <w:bCs/>
              </w:rPr>
              <w:t>3</w:t>
            </w:r>
          </w:p>
        </w:tc>
        <w:tc>
          <w:tcPr>
            <w:tcW w:w="6899"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160"/>
              <w:contextualSpacing/>
              <w:jc w:val="both"/>
              <w:rPr>
                <w:rFonts w:cs="Times New Roman"/>
              </w:rPr>
            </w:pPr>
            <w:r>
              <w:rPr>
                <w:rFonts w:cs="Times New Roman"/>
                <w:b/>
                <w:bCs/>
              </w:rPr>
              <w:t>Apply</w:t>
            </w:r>
            <w:r>
              <w:rPr>
                <w:rFonts w:cs="Times New Roman"/>
              </w:rPr>
              <w:t xml:space="preserve"> theories of peace and conflict resolution to literary texts, analyzing how they engage with concepts of leadership, diplomacy, and human rights in the context of post-conflict narratives.</w:t>
            </w:r>
          </w:p>
        </w:tc>
        <w:tc>
          <w:tcPr>
            <w:tcW w:w="1565"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360"/>
              <w:jc w:val="center"/>
              <w:rPr>
                <w:rFonts w:cs="Times New Roman"/>
                <w:b/>
              </w:rPr>
            </w:pPr>
            <w:r>
              <w:rPr>
                <w:rFonts w:cs="Times New Roman"/>
                <w:b/>
              </w:rPr>
              <w:t>BT3</w:t>
            </w:r>
          </w:p>
        </w:tc>
      </w:tr>
      <w:tr>
        <w:trPr>
          <w:trHeight w:val="974" w:hRule="atLeast"/>
        </w:trPr>
        <w:tc>
          <w:tcPr>
            <w:tcW w:w="1067" w:type="dxa"/>
            <w:tcBorders>
              <w:top w:val="single" w:sz="4" w:space="0" w:color="000000"/>
              <w:start w:val="single" w:sz="4" w:space="0" w:color="000000"/>
              <w:bottom w:val="single" w:sz="4" w:space="0" w:color="000000"/>
              <w:end w:val="single" w:sz="4" w:space="0" w:color="000000"/>
            </w:tcBorders>
            <w:vAlign w:val="center"/>
          </w:tcPr>
          <w:p>
            <w:pPr>
              <w:pStyle w:val="ListParagraph"/>
              <w:bidi w:val="0"/>
              <w:spacing w:lineRule="auto" w:line="360" w:before="0" w:after="160"/>
              <w:ind w:hanging="111" w:start="0"/>
              <w:contextualSpacing/>
              <w:jc w:val="center"/>
              <w:rPr>
                <w:rFonts w:cs="Times New Roman"/>
                <w:b/>
                <w:bCs/>
              </w:rPr>
            </w:pPr>
            <w:r>
              <w:rPr>
                <w:rFonts w:cs="Times New Roman"/>
                <w:b/>
                <w:bCs/>
              </w:rPr>
              <w:t>4</w:t>
            </w:r>
          </w:p>
        </w:tc>
        <w:tc>
          <w:tcPr>
            <w:tcW w:w="6899"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160"/>
              <w:ind w:firstLine="11"/>
              <w:contextualSpacing/>
              <w:jc w:val="both"/>
              <w:rPr>
                <w:rFonts w:cs="Times New Roman"/>
              </w:rPr>
            </w:pPr>
            <w:r>
              <w:rPr>
                <w:rFonts w:cs="Times New Roman"/>
                <w:b/>
                <w:bCs/>
              </w:rPr>
              <w:t>Evaluate</w:t>
            </w:r>
            <w:r>
              <w:rPr>
                <w:rFonts w:cs="Times New Roman"/>
              </w:rPr>
              <w:t xml:space="preserve"> the impact of literature on global peace discourse, assessing how contemporary works engage with challenges of advocating for peace, justice, and human dignity on the global stage. </w:t>
            </w:r>
          </w:p>
        </w:tc>
        <w:tc>
          <w:tcPr>
            <w:tcW w:w="1565"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360"/>
              <w:jc w:val="center"/>
              <w:rPr>
                <w:rFonts w:cs="Times New Roman"/>
                <w:b/>
              </w:rPr>
            </w:pPr>
            <w:r>
              <w:rPr>
                <w:rFonts w:cs="Times New Roman"/>
                <w:b/>
              </w:rPr>
              <w:t>BT4</w:t>
            </w:r>
          </w:p>
        </w:tc>
      </w:tr>
    </w:tbl>
    <w:p>
      <w:pPr>
        <w:pStyle w:val="Normal1"/>
        <w:spacing w:lineRule="auto" w:line="360"/>
        <w:rPr/>
      </w:pPr>
      <w:r>
        <w:rPr>
          <w:rFonts w:cs="Times New Roman"/>
          <w:b/>
          <w:bCs/>
        </w:rPr>
        <w:t xml:space="preserve">  </w:t>
      </w:r>
    </w:p>
    <w:p>
      <w:pPr>
        <w:pStyle w:val="Normal1"/>
        <w:spacing w:lineRule="auto" w:line="360"/>
        <w:rPr/>
      </w:pPr>
      <w:r>
        <w:rPr>
          <w:rFonts w:cs="Times New Roman"/>
          <w:b/>
          <w:bCs/>
        </w:rPr>
        <w:t>Keywords</w:t>
      </w:r>
      <w:r>
        <w:rPr>
          <w:rFonts w:cs="Times New Roman"/>
        </w:rPr>
        <w:t>: Conflict, Peace-building, Human Rights, Trauma, Literary Advocacy</w:t>
      </w:r>
    </w:p>
    <w:p>
      <w:pPr>
        <w:pStyle w:val="Normal1"/>
        <w:spacing w:lineRule="auto" w:line="360"/>
        <w:rPr>
          <w:rFonts w:cs="Times New Roman"/>
        </w:rPr>
      </w:pPr>
      <w:r>
        <w:rPr>
          <w:rFonts w:cs="Times New Roman"/>
        </w:rPr>
      </w:r>
    </w:p>
    <w:tbl>
      <w:tblPr>
        <w:tblW w:w="9639" w:type="dxa"/>
        <w:jc w:val="start"/>
        <w:tblInd w:w="-5" w:type="dxa"/>
        <w:tblLayout w:type="fixed"/>
        <w:tblCellMar>
          <w:top w:w="0" w:type="dxa"/>
          <w:start w:w="108" w:type="dxa"/>
          <w:bottom w:w="0" w:type="dxa"/>
          <w:end w:w="108" w:type="dxa"/>
        </w:tblCellMar>
        <w:tblLook w:val="0000" w:noHBand="0" w:noVBand="0" w:firstColumn="0" w:lastRow="0" w:lastColumn="0" w:firstRow="0"/>
      </w:tblPr>
      <w:tblGrid>
        <w:gridCol w:w="1128"/>
        <w:gridCol w:w="6952"/>
        <w:gridCol w:w="1559"/>
      </w:tblGrid>
      <w:tr>
        <w:trPr/>
        <w:tc>
          <w:tcPr>
            <w:tcW w:w="1128" w:type="dxa"/>
            <w:tcBorders>
              <w:top w:val="single" w:sz="4" w:space="0" w:color="000000"/>
              <w:start w:val="single" w:sz="4" w:space="0" w:color="000000"/>
              <w:bottom w:val="single" w:sz="4" w:space="0" w:color="000000"/>
              <w:end w:val="single" w:sz="4" w:space="0" w:color="000000"/>
            </w:tcBorders>
          </w:tcPr>
          <w:p>
            <w:pPr>
              <w:pStyle w:val="Normal1"/>
              <w:spacing w:lineRule="auto" w:line="360"/>
              <w:rPr>
                <w:rFonts w:cs="Times New Roman"/>
                <w:b/>
                <w:bCs/>
                <w:kern w:val="0"/>
                <w:lang w:val="en-GB"/>
              </w:rPr>
            </w:pPr>
            <w:r>
              <w:rPr>
                <w:rFonts w:cs="Times New Roman"/>
                <w:b/>
                <w:bCs/>
                <w:kern w:val="0"/>
                <w:lang w:val="en-GB"/>
              </w:rPr>
              <w:t>Units</w:t>
            </w:r>
          </w:p>
        </w:tc>
        <w:tc>
          <w:tcPr>
            <w:tcW w:w="6952" w:type="dxa"/>
            <w:tcBorders>
              <w:top w:val="single" w:sz="4" w:space="0" w:color="000000"/>
              <w:start w:val="single" w:sz="4" w:space="0" w:color="000000"/>
              <w:bottom w:val="single" w:sz="4" w:space="0" w:color="000000"/>
              <w:end w:val="single" w:sz="4" w:space="0" w:color="000000"/>
            </w:tcBorders>
          </w:tcPr>
          <w:p>
            <w:pPr>
              <w:pStyle w:val="Normal1"/>
              <w:spacing w:lineRule="auto" w:line="360"/>
              <w:rPr>
                <w:rFonts w:cs="Times New Roman"/>
                <w:b/>
                <w:bCs/>
                <w:kern w:val="0"/>
                <w:lang w:val="en-GB"/>
              </w:rPr>
            </w:pPr>
            <w:r>
              <w:rPr>
                <w:rFonts w:cs="Times New Roman"/>
                <w:b/>
                <w:bCs/>
                <w:kern w:val="0"/>
                <w:lang w:val="en-GB"/>
              </w:rPr>
              <w:t>Course Contents</w:t>
            </w:r>
          </w:p>
        </w:tc>
        <w:tc>
          <w:tcPr>
            <w:tcW w:w="1559" w:type="dxa"/>
            <w:tcBorders>
              <w:top w:val="single" w:sz="4" w:space="0" w:color="000000"/>
              <w:start w:val="single" w:sz="4" w:space="0" w:color="000000"/>
              <w:bottom w:val="single" w:sz="4" w:space="0" w:color="000000"/>
              <w:end w:val="single" w:sz="4" w:space="0" w:color="000000"/>
            </w:tcBorders>
          </w:tcPr>
          <w:p>
            <w:pPr>
              <w:pStyle w:val="Normal1"/>
              <w:spacing w:lineRule="auto" w:line="360"/>
              <w:jc w:val="center"/>
              <w:rPr>
                <w:rFonts w:cs="Times New Roman"/>
                <w:b/>
                <w:bCs/>
                <w:kern w:val="0"/>
                <w:lang w:val="en-GB"/>
              </w:rPr>
            </w:pPr>
            <w:r>
              <w:rPr>
                <w:rFonts w:cs="Times New Roman"/>
                <w:b/>
                <w:bCs/>
                <w:kern w:val="0"/>
                <w:lang w:val="en-GB"/>
              </w:rPr>
              <w:t>Periods</w:t>
            </w:r>
          </w:p>
        </w:tc>
      </w:tr>
      <w:tr>
        <w:trPr/>
        <w:tc>
          <w:tcPr>
            <w:tcW w:w="1128" w:type="dxa"/>
            <w:tcBorders>
              <w:top w:val="single" w:sz="4" w:space="0" w:color="000000"/>
              <w:start w:val="single" w:sz="4" w:space="0" w:color="000000"/>
              <w:bottom w:val="single" w:sz="4" w:space="0" w:color="000000"/>
              <w:end w:val="single" w:sz="4" w:space="0" w:color="000000"/>
            </w:tcBorders>
          </w:tcPr>
          <w:p>
            <w:pPr>
              <w:pStyle w:val="Normal1"/>
              <w:spacing w:lineRule="auto" w:line="360"/>
              <w:jc w:val="center"/>
              <w:rPr>
                <w:rFonts w:cs="Times New Roman"/>
                <w:b/>
                <w:bCs/>
                <w:kern w:val="0"/>
                <w:lang w:val="en-GB"/>
              </w:rPr>
            </w:pPr>
            <w:r>
              <w:rPr>
                <w:rFonts w:cs="Times New Roman"/>
                <w:b/>
                <w:bCs/>
                <w:kern w:val="0"/>
                <w:lang w:val="en-GB"/>
              </w:rPr>
              <w:t>I</w:t>
            </w:r>
          </w:p>
        </w:tc>
        <w:tc>
          <w:tcPr>
            <w:tcW w:w="6952" w:type="dxa"/>
            <w:tcBorders>
              <w:top w:val="single" w:sz="4" w:space="0" w:color="000000"/>
              <w:start w:val="single" w:sz="4" w:space="0" w:color="000000"/>
              <w:bottom w:val="single" w:sz="4" w:space="0" w:color="000000"/>
              <w:end w:val="single" w:sz="4" w:space="0" w:color="000000"/>
            </w:tcBorders>
          </w:tcPr>
          <w:p>
            <w:pPr>
              <w:pStyle w:val="Normal1"/>
              <w:spacing w:lineRule="auto" w:line="360"/>
              <w:rPr>
                <w:rFonts w:cs="Times New Roman"/>
                <w:b/>
                <w:bCs/>
                <w:kern w:val="0"/>
                <w:lang w:val="en-GB"/>
              </w:rPr>
            </w:pPr>
            <w:r>
              <w:rPr>
                <w:rFonts w:cs="Times New Roman"/>
                <w:b/>
                <w:bCs/>
                <w:kern w:val="0"/>
                <w:lang w:val="en-GB"/>
              </w:rPr>
              <w:t>Foundations of Peace and Conflict in Literature</w:t>
            </w:r>
          </w:p>
          <w:p>
            <w:pPr>
              <w:pStyle w:val="Normal1"/>
              <w:spacing w:lineRule="auto" w:line="360"/>
              <w:rPr>
                <w:rFonts w:cs="Times New Roman"/>
                <w:kern w:val="0"/>
                <w:lang w:val="en-GB"/>
              </w:rPr>
            </w:pPr>
            <w:r>
              <w:rPr>
                <w:rFonts w:cs="Times New Roman"/>
                <w:kern w:val="0"/>
                <w:lang w:val="en-GB"/>
              </w:rPr>
              <w:t>Distinctions between socio-political and literary contexts</w:t>
            </w:r>
          </w:p>
          <w:p>
            <w:pPr>
              <w:pStyle w:val="Normal1"/>
              <w:spacing w:lineRule="auto" w:line="360"/>
              <w:rPr>
                <w:rFonts w:cs="Times New Roman"/>
                <w:i/>
                <w:i/>
                <w:iCs/>
                <w:kern w:val="0"/>
                <w:lang w:val="en-GB"/>
              </w:rPr>
            </w:pPr>
            <w:r>
              <w:rPr>
                <w:rFonts w:cs="Times New Roman"/>
                <w:kern w:val="0"/>
                <w:lang w:val="en-GB"/>
              </w:rPr>
              <w:t xml:space="preserve">Johann Galtung’s Positive and Negative Peace, Conflict Resolution </w:t>
            </w:r>
            <w:r>
              <w:rPr>
                <w:rFonts w:cs="Times New Roman"/>
                <w:i/>
                <w:iCs/>
                <w:kern w:val="0"/>
                <w:lang w:val="en-GB"/>
              </w:rPr>
              <w:t>A Theory of Conflict</w:t>
            </w:r>
          </w:p>
          <w:p>
            <w:pPr>
              <w:pStyle w:val="Normal1"/>
              <w:spacing w:lineRule="auto" w:line="360"/>
              <w:rPr>
                <w:rFonts w:cs="Times New Roman"/>
                <w:kern w:val="0"/>
                <w:lang w:val="en-GB"/>
              </w:rPr>
            </w:pPr>
            <w:r>
              <w:rPr>
                <w:rFonts w:cs="Times New Roman"/>
                <w:kern w:val="0"/>
                <w:lang w:val="en-GB"/>
              </w:rPr>
              <w:t>History of major global conflicts and their impact on literature</w:t>
            </w:r>
          </w:p>
          <w:p>
            <w:pPr>
              <w:pStyle w:val="Normal1"/>
              <w:spacing w:lineRule="auto" w:line="360"/>
              <w:rPr>
                <w:rFonts w:cs="Times New Roman"/>
                <w:kern w:val="0"/>
                <w:lang w:val="en-GB"/>
              </w:rPr>
            </w:pPr>
            <w:r>
              <w:rPr>
                <w:rFonts w:cs="Times New Roman"/>
                <w:kern w:val="0"/>
                <w:lang w:val="en-GB"/>
              </w:rPr>
              <w:t xml:space="preserve">John Keegan </w:t>
            </w:r>
            <w:r>
              <w:rPr>
                <w:rFonts w:cs="Times New Roman"/>
                <w:i/>
                <w:iCs/>
                <w:kern w:val="0"/>
                <w:lang w:val="en-GB"/>
              </w:rPr>
              <w:t>The Face of Battle</w:t>
            </w:r>
            <w:r>
              <w:rPr>
                <w:rFonts w:cs="Times New Roman"/>
                <w:kern w:val="0"/>
                <w:lang w:val="en-GB"/>
              </w:rPr>
              <w:t xml:space="preserve"> (selections)</w:t>
            </w:r>
          </w:p>
          <w:p>
            <w:pPr>
              <w:pStyle w:val="Normal1"/>
              <w:spacing w:lineRule="auto" w:line="360"/>
              <w:rPr>
                <w:rFonts w:cs="Times New Roman"/>
                <w:i/>
                <w:i/>
                <w:iCs/>
                <w:kern w:val="0"/>
                <w:lang w:val="en-GB"/>
              </w:rPr>
            </w:pPr>
            <w:r>
              <w:rPr>
                <w:rFonts w:cs="Times New Roman"/>
                <w:kern w:val="0"/>
                <w:lang w:val="en-GB"/>
              </w:rPr>
              <w:t xml:space="preserve">The </w:t>
            </w:r>
            <w:r>
              <w:rPr>
                <w:rFonts w:cs="Times New Roman"/>
                <w:i/>
                <w:iCs/>
                <w:kern w:val="0"/>
                <w:lang w:val="en-GB"/>
              </w:rPr>
              <w:t>Universal Declaration of Human Rights</w:t>
            </w:r>
          </w:p>
          <w:p>
            <w:pPr>
              <w:pStyle w:val="Normal1"/>
              <w:spacing w:lineRule="auto" w:line="360"/>
              <w:rPr>
                <w:rFonts w:cs="Times New Roman"/>
                <w:kern w:val="0"/>
                <w:lang w:val="en-GB"/>
              </w:rPr>
            </w:pPr>
            <w:r>
              <w:rPr>
                <w:rFonts w:cs="Times New Roman"/>
                <w:kern w:val="0"/>
                <w:lang w:val="en-GB"/>
              </w:rPr>
              <w:t xml:space="preserve">Pablo Neruda </w:t>
            </w:r>
            <w:r>
              <w:rPr>
                <w:rFonts w:cs="Times New Roman"/>
                <w:i/>
                <w:iCs/>
                <w:kern w:val="0"/>
                <w:lang w:val="en-GB"/>
              </w:rPr>
              <w:t xml:space="preserve">Isla Negra </w:t>
            </w:r>
            <w:r>
              <w:rPr>
                <w:rFonts w:cs="Times New Roman"/>
                <w:kern w:val="0"/>
                <w:lang w:val="en-GB"/>
              </w:rPr>
              <w:t>(selections)</w:t>
            </w:r>
          </w:p>
          <w:p>
            <w:pPr>
              <w:pStyle w:val="Normal1"/>
              <w:spacing w:lineRule="auto" w:line="360"/>
              <w:rPr>
                <w:rFonts w:cs="Times New Roman"/>
                <w:i/>
                <w:i/>
                <w:iCs/>
                <w:kern w:val="0"/>
                <w:lang w:val="en-GB"/>
              </w:rPr>
            </w:pPr>
            <w:r>
              <w:rPr>
                <w:rFonts w:cs="Times New Roman"/>
                <w:kern w:val="0"/>
                <w:lang w:val="en-GB"/>
              </w:rPr>
              <w:t xml:space="preserve">Ben Okri’s </w:t>
            </w:r>
            <w:r>
              <w:rPr>
                <w:rFonts w:cs="Times New Roman"/>
                <w:i/>
                <w:iCs/>
                <w:kern w:val="0"/>
                <w:lang w:val="en-GB"/>
              </w:rPr>
              <w:t>Tales of Freedom</w:t>
            </w:r>
          </w:p>
        </w:tc>
        <w:tc>
          <w:tcPr>
            <w:tcW w:w="1559" w:type="dxa"/>
            <w:tcBorders>
              <w:top w:val="single" w:sz="4" w:space="0" w:color="000000"/>
              <w:start w:val="single" w:sz="4" w:space="0" w:color="000000"/>
              <w:bottom w:val="single" w:sz="4" w:space="0" w:color="000000"/>
              <w:end w:val="single" w:sz="4" w:space="0" w:color="000000"/>
            </w:tcBorders>
          </w:tcPr>
          <w:p>
            <w:pPr>
              <w:pStyle w:val="Normal1"/>
              <w:spacing w:lineRule="auto" w:line="360"/>
              <w:jc w:val="center"/>
              <w:rPr>
                <w:rFonts w:cs="Times New Roman"/>
                <w:b/>
                <w:bCs/>
                <w:kern w:val="0"/>
                <w:lang w:val="en-GB"/>
              </w:rPr>
            </w:pPr>
            <w:r>
              <w:rPr>
                <w:rFonts w:cs="Times New Roman"/>
                <w:b/>
                <w:bCs/>
                <w:kern w:val="0"/>
                <w:lang w:val="en-GB"/>
              </w:rPr>
              <w:t>15</w:t>
            </w:r>
          </w:p>
        </w:tc>
      </w:tr>
      <w:tr>
        <w:trPr/>
        <w:tc>
          <w:tcPr>
            <w:tcW w:w="1128" w:type="dxa"/>
            <w:tcBorders>
              <w:top w:val="single" w:sz="4" w:space="0" w:color="000000"/>
              <w:start w:val="single" w:sz="4" w:space="0" w:color="000000"/>
              <w:bottom w:val="single" w:sz="4" w:space="0" w:color="000000"/>
              <w:end w:val="single" w:sz="4" w:space="0" w:color="000000"/>
            </w:tcBorders>
          </w:tcPr>
          <w:p>
            <w:pPr>
              <w:pStyle w:val="Normal1"/>
              <w:spacing w:lineRule="auto" w:line="360"/>
              <w:jc w:val="center"/>
              <w:rPr>
                <w:rFonts w:cs="Times New Roman"/>
                <w:b/>
                <w:bCs/>
                <w:kern w:val="0"/>
                <w:lang w:val="en-GB"/>
              </w:rPr>
            </w:pPr>
            <w:r>
              <w:rPr>
                <w:rFonts w:cs="Times New Roman"/>
                <w:b/>
                <w:bCs/>
                <w:kern w:val="0"/>
                <w:lang w:val="en-GB"/>
              </w:rPr>
              <w:t>II</w:t>
            </w:r>
          </w:p>
        </w:tc>
        <w:tc>
          <w:tcPr>
            <w:tcW w:w="6952" w:type="dxa"/>
            <w:tcBorders>
              <w:top w:val="single" w:sz="4" w:space="0" w:color="000000"/>
              <w:start w:val="single" w:sz="4" w:space="0" w:color="000000"/>
              <w:bottom w:val="single" w:sz="4" w:space="0" w:color="000000"/>
              <w:end w:val="single" w:sz="4" w:space="0" w:color="000000"/>
            </w:tcBorders>
          </w:tcPr>
          <w:p>
            <w:pPr>
              <w:pStyle w:val="Normal1"/>
              <w:spacing w:lineRule="auto" w:line="360"/>
              <w:jc w:val="both"/>
              <w:rPr>
                <w:rFonts w:cs="Times New Roman"/>
                <w:b/>
                <w:bCs/>
                <w:kern w:val="0"/>
                <w:lang w:val="en-GB"/>
              </w:rPr>
            </w:pPr>
            <w:r>
              <w:rPr>
                <w:rFonts w:cs="Times New Roman"/>
                <w:b/>
                <w:bCs/>
                <w:kern w:val="0"/>
                <w:lang w:val="en-GB"/>
              </w:rPr>
              <w:t>Narratives on Peace and Conflict Resolution</w:t>
            </w:r>
          </w:p>
          <w:p>
            <w:pPr>
              <w:pStyle w:val="Normal1"/>
              <w:spacing w:lineRule="auto" w:line="360"/>
              <w:jc w:val="both"/>
              <w:rPr>
                <w:rFonts w:cs="Times New Roman"/>
                <w:kern w:val="0"/>
                <w:lang w:val="en-GB"/>
              </w:rPr>
            </w:pPr>
            <w:r>
              <w:rPr>
                <w:rFonts w:cs="Times New Roman"/>
                <w:kern w:val="0"/>
                <w:lang w:val="en-GB"/>
              </w:rPr>
              <w:t xml:space="preserve">Sun-Tzu </w:t>
            </w:r>
            <w:r>
              <w:rPr>
                <w:rFonts w:cs="Times New Roman"/>
                <w:i/>
                <w:iCs/>
                <w:kern w:val="0"/>
                <w:lang w:val="en-GB"/>
              </w:rPr>
              <w:t xml:space="preserve">The Art of War </w:t>
            </w:r>
            <w:r>
              <w:rPr>
                <w:rFonts w:cs="Times New Roman"/>
                <w:kern w:val="0"/>
                <w:lang w:val="en-GB"/>
              </w:rPr>
              <w:t>(selections on leadership and diplomacy)</w:t>
            </w:r>
          </w:p>
          <w:p>
            <w:pPr>
              <w:pStyle w:val="Normal1"/>
              <w:spacing w:lineRule="auto" w:line="360"/>
              <w:jc w:val="both"/>
              <w:rPr>
                <w:rFonts w:cs="Times New Roman"/>
                <w:kern w:val="0"/>
                <w:lang w:val="en-GB"/>
              </w:rPr>
            </w:pPr>
            <w:r>
              <w:rPr>
                <w:rFonts w:cs="Times New Roman"/>
                <w:kern w:val="0"/>
                <w:lang w:val="en-GB"/>
              </w:rPr>
              <w:t xml:space="preserve">Kautilya </w:t>
            </w:r>
            <w:r>
              <w:rPr>
                <w:rFonts w:cs="Times New Roman"/>
                <w:i/>
                <w:iCs/>
                <w:kern w:val="0"/>
                <w:lang w:val="en-GB"/>
              </w:rPr>
              <w:t xml:space="preserve">Arthashastra </w:t>
            </w:r>
            <w:r>
              <w:rPr>
                <w:rFonts w:cs="Times New Roman"/>
                <w:kern w:val="0"/>
                <w:lang w:val="en-GB"/>
              </w:rPr>
              <w:t>(selections on diplomacy</w:t>
            </w:r>
            <w:r>
              <w:rPr>
                <w:rFonts w:cs="Times New Roman"/>
                <w:kern w:val="0"/>
              </w:rPr>
              <w:t xml:space="preserve"> and sovereignty</w:t>
            </w:r>
            <w:r>
              <w:rPr>
                <w:rFonts w:cs="Times New Roman"/>
                <w:kern w:val="0"/>
                <w:lang w:val="en-GB"/>
              </w:rPr>
              <w:t>)</w:t>
            </w:r>
          </w:p>
          <w:p>
            <w:pPr>
              <w:pStyle w:val="Normal1"/>
              <w:spacing w:lineRule="auto" w:line="360"/>
              <w:jc w:val="both"/>
              <w:rPr>
                <w:rFonts w:cs="Times New Roman"/>
                <w:kern w:val="0"/>
                <w:lang w:val="en-GB"/>
              </w:rPr>
            </w:pPr>
            <w:r>
              <w:rPr>
                <w:rFonts w:cs="Times New Roman"/>
                <w:kern w:val="0"/>
                <w:lang w:val="en-GB"/>
              </w:rPr>
              <w:t>Immanuel Kant (perpetual peace)</w:t>
            </w:r>
          </w:p>
          <w:p>
            <w:pPr>
              <w:pStyle w:val="Normal1"/>
              <w:spacing w:lineRule="auto" w:line="360"/>
              <w:jc w:val="both"/>
              <w:rPr>
                <w:rFonts w:cs="Times New Roman"/>
                <w:i/>
                <w:i/>
                <w:iCs/>
                <w:kern w:val="0"/>
                <w:lang w:val="en-GB"/>
              </w:rPr>
            </w:pPr>
            <w:r>
              <w:rPr>
                <w:rFonts w:cs="Times New Roman"/>
                <w:kern w:val="0"/>
                <w:lang w:val="en-GB"/>
              </w:rPr>
              <w:t xml:space="preserve">Kurt Vonnegut </w:t>
            </w:r>
            <w:r>
              <w:rPr>
                <w:rFonts w:cs="Times New Roman"/>
                <w:i/>
                <w:iCs/>
                <w:kern w:val="0"/>
                <w:lang w:val="en-GB"/>
              </w:rPr>
              <w:t>Slaughterhouse- Five</w:t>
            </w:r>
          </w:p>
        </w:tc>
        <w:tc>
          <w:tcPr>
            <w:tcW w:w="1559" w:type="dxa"/>
            <w:tcBorders>
              <w:top w:val="single" w:sz="4" w:space="0" w:color="000000"/>
              <w:start w:val="single" w:sz="4" w:space="0" w:color="000000"/>
              <w:bottom w:val="single" w:sz="4" w:space="0" w:color="000000"/>
              <w:end w:val="single" w:sz="4" w:space="0" w:color="000000"/>
            </w:tcBorders>
          </w:tcPr>
          <w:p>
            <w:pPr>
              <w:pStyle w:val="Normal1"/>
              <w:spacing w:lineRule="auto" w:line="360"/>
              <w:jc w:val="center"/>
              <w:rPr>
                <w:rFonts w:cs="Times New Roman"/>
                <w:b/>
                <w:bCs/>
                <w:kern w:val="0"/>
                <w:lang w:val="en-GB"/>
              </w:rPr>
            </w:pPr>
            <w:r>
              <w:rPr>
                <w:rFonts w:cs="Times New Roman"/>
                <w:b/>
                <w:bCs/>
                <w:kern w:val="0"/>
                <w:lang w:val="en-GB"/>
              </w:rPr>
              <w:t>15</w:t>
            </w:r>
          </w:p>
        </w:tc>
      </w:tr>
      <w:tr>
        <w:trPr>
          <w:trHeight w:val="365" w:hRule="atLeast"/>
        </w:trPr>
        <w:tc>
          <w:tcPr>
            <w:tcW w:w="1128" w:type="dxa"/>
            <w:tcBorders>
              <w:top w:val="single" w:sz="4" w:space="0" w:color="000000"/>
              <w:start w:val="single" w:sz="4" w:space="0" w:color="000000"/>
              <w:bottom w:val="single" w:sz="4" w:space="0" w:color="000000"/>
              <w:end w:val="single" w:sz="4" w:space="0" w:color="000000"/>
            </w:tcBorders>
          </w:tcPr>
          <w:p>
            <w:pPr>
              <w:pStyle w:val="Normal1"/>
              <w:spacing w:lineRule="auto" w:line="360"/>
              <w:jc w:val="center"/>
              <w:rPr>
                <w:rFonts w:cs="Times New Roman"/>
                <w:b/>
                <w:bCs/>
                <w:kern w:val="0"/>
                <w:lang w:val="en-GB"/>
              </w:rPr>
            </w:pPr>
            <w:r>
              <w:rPr>
                <w:rFonts w:cs="Times New Roman"/>
                <w:b/>
                <w:bCs/>
                <w:kern w:val="0"/>
                <w:lang w:val="en-GB"/>
              </w:rPr>
              <w:t>III</w:t>
            </w:r>
          </w:p>
        </w:tc>
        <w:tc>
          <w:tcPr>
            <w:tcW w:w="6952" w:type="dxa"/>
            <w:tcBorders>
              <w:top w:val="single" w:sz="4" w:space="0" w:color="000000"/>
              <w:start w:val="single" w:sz="4" w:space="0" w:color="000000"/>
              <w:bottom w:val="single" w:sz="4" w:space="0" w:color="000000"/>
              <w:end w:val="single" w:sz="4" w:space="0" w:color="000000"/>
            </w:tcBorders>
          </w:tcPr>
          <w:p>
            <w:pPr>
              <w:pStyle w:val="Normal1"/>
              <w:spacing w:lineRule="auto" w:line="360"/>
              <w:rPr>
                <w:rFonts w:cs="Times New Roman"/>
                <w:b/>
                <w:bCs/>
                <w:kern w:val="0"/>
                <w:lang w:val="en-GB"/>
              </w:rPr>
            </w:pPr>
            <w:r>
              <w:rPr>
                <w:rFonts w:cs="Times New Roman"/>
                <w:b/>
                <w:bCs/>
                <w:kern w:val="0"/>
                <w:lang w:val="en-GB"/>
              </w:rPr>
              <w:t>Memoirs of Advocacy, Resistance, and Appeal</w:t>
            </w:r>
          </w:p>
          <w:p>
            <w:pPr>
              <w:pStyle w:val="Normal1"/>
              <w:spacing w:lineRule="auto" w:line="360"/>
              <w:rPr>
                <w:rFonts w:cs="Times New Roman"/>
                <w:kern w:val="0"/>
                <w:lang w:val="en-GB"/>
              </w:rPr>
            </w:pPr>
            <w:r>
              <w:rPr>
                <w:rFonts w:cs="Times New Roman"/>
                <w:kern w:val="0"/>
                <w:lang w:val="en-GB"/>
              </w:rPr>
              <w:t xml:space="preserve">Elie Wiesel </w:t>
            </w:r>
            <w:r>
              <w:rPr>
                <w:rFonts w:cs="Times New Roman"/>
                <w:i/>
                <w:iCs/>
                <w:kern w:val="0"/>
                <w:lang w:val="en-GB"/>
              </w:rPr>
              <w:t>Night</w:t>
            </w:r>
          </w:p>
          <w:p>
            <w:pPr>
              <w:pStyle w:val="Normal1"/>
              <w:spacing w:lineRule="auto" w:line="360"/>
              <w:rPr>
                <w:rFonts w:cs="Times New Roman"/>
                <w:kern w:val="0"/>
                <w:lang w:val="en-GB"/>
              </w:rPr>
            </w:pPr>
            <w:r>
              <w:rPr>
                <w:rFonts w:cs="Times New Roman"/>
                <w:kern w:val="0"/>
                <w:lang w:val="en-GB"/>
              </w:rPr>
              <w:t xml:space="preserve">Viktor E. Frankl </w:t>
            </w:r>
            <w:r>
              <w:rPr>
                <w:rFonts w:cs="Times New Roman"/>
                <w:i/>
                <w:iCs/>
                <w:kern w:val="0"/>
                <w:lang w:val="en-GB"/>
              </w:rPr>
              <w:t xml:space="preserve">Man’s Search for Meaning </w:t>
            </w:r>
            <w:r>
              <w:rPr>
                <w:rFonts w:cs="Times New Roman"/>
                <w:kern w:val="0"/>
                <w:lang w:val="en-GB"/>
              </w:rPr>
              <w:t>(selections)</w:t>
            </w:r>
          </w:p>
          <w:p>
            <w:pPr>
              <w:pStyle w:val="Normal1"/>
              <w:spacing w:lineRule="auto" w:line="360"/>
              <w:rPr>
                <w:rFonts w:cs="Times New Roman"/>
                <w:i/>
                <w:i/>
                <w:iCs/>
                <w:kern w:val="0"/>
                <w:lang w:val="en-GB"/>
              </w:rPr>
            </w:pPr>
            <w:r>
              <w:rPr>
                <w:rFonts w:cs="Times New Roman"/>
                <w:kern w:val="0"/>
                <w:lang w:val="en-GB"/>
              </w:rPr>
              <w:t>Rigoberta Menchu</w:t>
            </w:r>
            <w:r>
              <w:rPr>
                <w:rFonts w:cs="Times New Roman"/>
                <w:i/>
                <w:iCs/>
                <w:kern w:val="0"/>
                <w:lang w:val="en-GB"/>
              </w:rPr>
              <w:t xml:space="preserve"> I, Rigoberta Menchu: An Indian Woman in Guatemala</w:t>
            </w:r>
          </w:p>
          <w:p>
            <w:pPr>
              <w:pStyle w:val="Normal1"/>
              <w:spacing w:lineRule="auto" w:line="360"/>
              <w:rPr>
                <w:rFonts w:cs="Times New Roman"/>
                <w:kern w:val="0"/>
                <w:lang w:val="en-GB"/>
              </w:rPr>
            </w:pPr>
            <w:r>
              <w:rPr>
                <w:rFonts w:cs="Times New Roman"/>
                <w:kern w:val="0"/>
                <w:lang w:val="en-GB"/>
              </w:rPr>
              <w:t xml:space="preserve">Tenzin Tsunde </w:t>
            </w:r>
            <w:r>
              <w:rPr>
                <w:rFonts w:cs="Times New Roman"/>
                <w:i/>
                <w:iCs/>
                <w:kern w:val="0"/>
                <w:lang w:val="en-GB"/>
              </w:rPr>
              <w:t xml:space="preserve">Kora </w:t>
            </w:r>
            <w:r>
              <w:rPr>
                <w:rFonts w:cs="Times New Roman"/>
                <w:kern w:val="0"/>
                <w:lang w:val="en-GB"/>
              </w:rPr>
              <w:t>“When it Rains in Dharamsala”</w:t>
            </w:r>
          </w:p>
          <w:p>
            <w:pPr>
              <w:pStyle w:val="Normal"/>
              <w:widowControl w:val="false"/>
              <w:bidi w:val="0"/>
              <w:spacing w:lineRule="auto" w:line="276"/>
              <w:jc w:val="start"/>
              <w:rPr>
                <w:rFonts w:cs="Times New Roman"/>
                <w:i/>
                <w:i/>
                <w:iCs/>
                <w:kern w:val="0"/>
                <w:lang w:val="en-GB"/>
              </w:rPr>
            </w:pPr>
            <w:r>
              <w:rPr>
                <w:rFonts w:cs="Times New Roman"/>
                <w:kern w:val="0"/>
                <w:lang w:val="en-GB"/>
              </w:rPr>
              <w:t xml:space="preserve">Melissa Fleming </w:t>
            </w:r>
            <w:r>
              <w:rPr>
                <w:rFonts w:cs="Times New Roman"/>
                <w:i/>
                <w:iCs/>
                <w:kern w:val="0"/>
                <w:lang w:val="en-GB"/>
              </w:rPr>
              <w:t>A Hope More Powerful Than the Sea</w:t>
            </w:r>
          </w:p>
          <w:p>
            <w:pPr>
              <w:pStyle w:val="Normal"/>
              <w:widowControl w:val="false"/>
              <w:bidi w:val="0"/>
              <w:spacing w:lineRule="auto" w:line="276"/>
              <w:jc w:val="start"/>
              <w:rPr/>
            </w:pPr>
            <w:r>
              <w:rPr>
                <w:rFonts w:cs="Times New Roman"/>
                <w:kern w:val="0"/>
                <w:lang w:val="en-GB"/>
              </w:rPr>
              <w:t xml:space="preserve">Nelson Mandela </w:t>
            </w:r>
            <w:r>
              <w:rPr>
                <w:rFonts w:cs="Times New Roman"/>
                <w:i/>
                <w:iCs/>
                <w:kern w:val="0"/>
                <w:lang w:val="en-GB"/>
              </w:rPr>
              <w:t xml:space="preserve">Long Walk to Freedom </w:t>
            </w:r>
            <w:r>
              <w:rPr>
                <w:rFonts w:cs="Times New Roman"/>
                <w:kern w:val="0"/>
                <w:lang w:val="en-GB"/>
              </w:rPr>
              <w:t>(excerpt)</w:t>
            </w:r>
          </w:p>
        </w:tc>
        <w:tc>
          <w:tcPr>
            <w:tcW w:w="1559" w:type="dxa"/>
            <w:tcBorders>
              <w:top w:val="single" w:sz="4" w:space="0" w:color="000000"/>
              <w:start w:val="single" w:sz="4" w:space="0" w:color="000000"/>
              <w:bottom w:val="single" w:sz="4" w:space="0" w:color="000000"/>
              <w:end w:val="single" w:sz="4" w:space="0" w:color="000000"/>
            </w:tcBorders>
          </w:tcPr>
          <w:p>
            <w:pPr>
              <w:pStyle w:val="Normal1"/>
              <w:spacing w:lineRule="auto" w:line="360"/>
              <w:jc w:val="center"/>
              <w:rPr>
                <w:rFonts w:cs="Times New Roman"/>
                <w:b/>
                <w:bCs/>
                <w:kern w:val="0"/>
                <w:lang w:val="en-GB"/>
              </w:rPr>
            </w:pPr>
            <w:r>
              <w:rPr>
                <w:rFonts w:cs="Times New Roman"/>
                <w:b/>
                <w:bCs/>
                <w:kern w:val="0"/>
                <w:lang w:val="en-GB"/>
              </w:rPr>
              <w:t>15</w:t>
            </w:r>
          </w:p>
        </w:tc>
      </w:tr>
      <w:tr>
        <w:trPr>
          <w:trHeight w:val="525" w:hRule="atLeast"/>
        </w:trPr>
        <w:tc>
          <w:tcPr>
            <w:tcW w:w="1128" w:type="dxa"/>
            <w:tcBorders>
              <w:top w:val="single" w:sz="4" w:space="0" w:color="000000"/>
              <w:start w:val="single" w:sz="4" w:space="0" w:color="000000"/>
              <w:bottom w:val="single" w:sz="4" w:space="0" w:color="000000"/>
              <w:end w:val="single" w:sz="4" w:space="0" w:color="000000"/>
            </w:tcBorders>
          </w:tcPr>
          <w:p>
            <w:pPr>
              <w:pStyle w:val="Normal1"/>
              <w:spacing w:lineRule="auto" w:line="360"/>
              <w:jc w:val="center"/>
              <w:rPr>
                <w:rFonts w:cs="Times New Roman"/>
                <w:b/>
                <w:bCs/>
                <w:kern w:val="0"/>
                <w:lang w:val="en-GB"/>
              </w:rPr>
            </w:pPr>
            <w:r>
              <w:rPr>
                <w:rFonts w:cs="Times New Roman"/>
                <w:b/>
                <w:bCs/>
                <w:kern w:val="0"/>
                <w:lang w:val="en-GB"/>
              </w:rPr>
              <w:t>IV</w:t>
            </w:r>
          </w:p>
        </w:tc>
        <w:tc>
          <w:tcPr>
            <w:tcW w:w="6952"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360"/>
              <w:rPr>
                <w:rFonts w:cs="Times New Roman"/>
                <w:b/>
                <w:bCs/>
                <w:kern w:val="0"/>
                <w:lang w:val="en-GB"/>
              </w:rPr>
            </w:pPr>
            <w:r>
              <w:rPr>
                <w:rFonts w:cs="Times New Roman"/>
                <w:b/>
                <w:bCs/>
                <w:kern w:val="0"/>
                <w:lang w:val="en-GB"/>
              </w:rPr>
              <w:t>Post Conflict Literatures in a Globalised World</w:t>
            </w:r>
          </w:p>
          <w:p>
            <w:pPr>
              <w:pStyle w:val="Normal1"/>
              <w:widowControl w:val="false"/>
              <w:spacing w:lineRule="auto" w:line="360"/>
              <w:rPr>
                <w:rFonts w:cs="Times New Roman"/>
                <w:kern w:val="0"/>
                <w:lang w:val="en-GB"/>
              </w:rPr>
            </w:pPr>
            <w:r>
              <w:rPr>
                <w:rFonts w:cs="Times New Roman"/>
                <w:kern w:val="0"/>
                <w:lang w:val="en-GB"/>
              </w:rPr>
              <w:t xml:space="preserve">Bana Alabed </w:t>
            </w:r>
            <w:r>
              <w:rPr>
                <w:rFonts w:cs="Times New Roman"/>
                <w:i/>
                <w:iCs/>
                <w:kern w:val="0"/>
                <w:lang w:val="en-GB"/>
              </w:rPr>
              <w:t xml:space="preserve">Dear World </w:t>
            </w:r>
            <w:r>
              <w:rPr>
                <w:rFonts w:cs="Times New Roman"/>
                <w:kern w:val="0"/>
                <w:lang w:val="en-GB"/>
              </w:rPr>
              <w:t>(selections)</w:t>
            </w:r>
          </w:p>
          <w:p>
            <w:pPr>
              <w:pStyle w:val="Normal1"/>
              <w:widowControl w:val="false"/>
              <w:spacing w:lineRule="auto" w:line="360"/>
              <w:rPr>
                <w:rFonts w:cs="Times New Roman"/>
                <w:kern w:val="0"/>
                <w:lang w:val="en-GB"/>
              </w:rPr>
            </w:pPr>
            <w:r>
              <w:rPr>
                <w:rFonts w:cs="Times New Roman"/>
                <w:kern w:val="0"/>
                <w:lang w:val="en-GB"/>
              </w:rPr>
              <w:t xml:space="preserve">Abdurrazak Gurnah </w:t>
            </w:r>
            <w:r>
              <w:rPr>
                <w:rFonts w:cs="Times New Roman"/>
                <w:i/>
                <w:iCs/>
                <w:kern w:val="0"/>
                <w:lang w:val="en-GB"/>
              </w:rPr>
              <w:t>Paradise</w:t>
            </w:r>
          </w:p>
          <w:p>
            <w:pPr>
              <w:pStyle w:val="Normal1"/>
              <w:widowControl w:val="false"/>
              <w:spacing w:lineRule="auto" w:line="360"/>
              <w:rPr>
                <w:rFonts w:cs="Times New Roman"/>
                <w:kern w:val="0"/>
                <w:lang w:val="en-GB"/>
              </w:rPr>
            </w:pPr>
            <w:r>
              <w:rPr>
                <w:rFonts w:cs="Times New Roman"/>
                <w:kern w:val="0"/>
                <w:lang w:val="en-GB"/>
              </w:rPr>
              <w:t>Warsan Shire “Home”</w:t>
            </w:r>
          </w:p>
          <w:p>
            <w:pPr>
              <w:pStyle w:val="Normal1"/>
              <w:widowControl w:val="false"/>
              <w:spacing w:lineRule="auto" w:line="360"/>
              <w:rPr>
                <w:rFonts w:cs="Times New Roman"/>
                <w:kern w:val="0"/>
                <w:lang w:val="en-GB"/>
              </w:rPr>
            </w:pPr>
            <w:r>
              <w:rPr>
                <w:rFonts w:cs="Times New Roman"/>
                <w:kern w:val="0"/>
                <w:lang w:val="en-GB"/>
              </w:rPr>
              <w:t>Agha Shahid Ali “The Correspondent”</w:t>
            </w:r>
          </w:p>
        </w:tc>
        <w:tc>
          <w:tcPr>
            <w:tcW w:w="1559" w:type="dxa"/>
            <w:tcBorders>
              <w:top w:val="single" w:sz="4" w:space="0" w:color="000000"/>
              <w:start w:val="single" w:sz="4" w:space="0" w:color="000000"/>
              <w:bottom w:val="single" w:sz="4" w:space="0" w:color="000000"/>
              <w:end w:val="single" w:sz="4" w:space="0" w:color="000000"/>
            </w:tcBorders>
          </w:tcPr>
          <w:p>
            <w:pPr>
              <w:pStyle w:val="Normal1"/>
              <w:spacing w:lineRule="auto" w:line="360"/>
              <w:jc w:val="center"/>
              <w:rPr>
                <w:rFonts w:cs="Times New Roman"/>
                <w:b/>
                <w:bCs/>
                <w:kern w:val="0"/>
                <w:lang w:val="en-GB"/>
              </w:rPr>
            </w:pPr>
            <w:r>
              <w:rPr>
                <w:rFonts w:cs="Times New Roman"/>
                <w:b/>
                <w:bCs/>
                <w:kern w:val="0"/>
                <w:lang w:val="en-GB"/>
              </w:rPr>
              <w:t>15</w:t>
            </w:r>
          </w:p>
        </w:tc>
      </w:tr>
    </w:tbl>
    <w:p>
      <w:pPr>
        <w:pStyle w:val="Normal1"/>
        <w:spacing w:lineRule="auto" w:line="360"/>
        <w:jc w:val="both"/>
        <w:rPr>
          <w:rFonts w:cs="Times New Roman"/>
          <w:b/>
          <w:bCs/>
        </w:rPr>
      </w:pPr>
      <w:r>
        <w:rPr>
          <w:rFonts w:cs="Times New Roman"/>
          <w:b/>
          <w:bCs/>
        </w:rPr>
      </w:r>
    </w:p>
    <w:p>
      <w:pPr>
        <w:pStyle w:val="Normal1"/>
        <w:spacing w:lineRule="auto" w:line="276"/>
        <w:jc w:val="both"/>
        <w:rPr>
          <w:rFonts w:cs="Times New Roman"/>
          <w:b/>
          <w:bCs/>
        </w:rPr>
      </w:pPr>
      <w:r>
        <w:rPr>
          <w:rFonts w:cs="Times New Roman"/>
          <w:b/>
          <w:bCs/>
        </w:rPr>
        <w:t>Recommended Readings:</w:t>
      </w:r>
    </w:p>
    <w:p>
      <w:pPr>
        <w:pStyle w:val="ListParagraph"/>
        <w:widowControl w:val="false"/>
        <w:numPr>
          <w:ilvl w:val="0"/>
          <w:numId w:val="2"/>
        </w:numPr>
        <w:bidi w:val="0"/>
        <w:spacing w:lineRule="auto" w:line="276" w:before="0" w:after="0"/>
        <w:contextualSpacing w:val="false"/>
        <w:jc w:val="start"/>
        <w:rPr/>
      </w:pPr>
      <w:r>
        <w:rPr/>
        <w:t xml:space="preserve">Bidwai, Praful, and Achin Vanaik. “The End of Imagination”, </w:t>
      </w:r>
      <w:r>
        <w:rPr>
          <w:i/>
          <w:iCs/>
        </w:rPr>
        <w:t>New Nukes: India, Pakistan, and Global Nuclear Disarmament</w:t>
      </w:r>
      <w:r>
        <w:rPr/>
        <w:t>. Oxford University Press, 2002</w:t>
      </w:r>
    </w:p>
    <w:p>
      <w:pPr>
        <w:pStyle w:val="ListParagraph"/>
        <w:widowControl w:val="false"/>
        <w:numPr>
          <w:ilvl w:val="0"/>
          <w:numId w:val="2"/>
        </w:numPr>
        <w:bidi w:val="0"/>
        <w:spacing w:lineRule="auto" w:line="276" w:before="0" w:after="0"/>
        <w:contextualSpacing w:val="false"/>
        <w:jc w:val="start"/>
        <w:rPr/>
      </w:pPr>
      <w:r>
        <w:rPr/>
        <w:t xml:space="preserve">Gallie, W. B. </w:t>
      </w:r>
      <w:r>
        <w:rPr>
          <w:i/>
          <w:iCs/>
        </w:rPr>
        <w:t>Philosophers of Peace and War: Kant and His Critics from the Eighteenth Century to the Present</w:t>
      </w:r>
      <w:r>
        <w:rPr/>
        <w:t>. Cambridge University Press, 1978</w:t>
      </w:r>
    </w:p>
    <w:p>
      <w:pPr>
        <w:pStyle w:val="ListParagraph"/>
        <w:widowControl w:val="false"/>
        <w:numPr>
          <w:ilvl w:val="0"/>
          <w:numId w:val="2"/>
        </w:numPr>
        <w:bidi w:val="0"/>
        <w:spacing w:lineRule="auto" w:line="276" w:before="0" w:after="0"/>
        <w:contextualSpacing w:val="false"/>
        <w:jc w:val="start"/>
        <w:rPr/>
      </w:pPr>
      <w:r>
        <w:rPr/>
        <w:t xml:space="preserve">Webel, Charles, and Johan Galtung, editors. </w:t>
      </w:r>
      <w:r>
        <w:rPr>
          <w:i/>
          <w:iCs/>
        </w:rPr>
        <w:t>A Handbook of Peace and Conflict Studies</w:t>
      </w:r>
      <w:r>
        <w:rPr/>
        <w:t>. Routledge, 2007</w:t>
      </w:r>
    </w:p>
    <w:p>
      <w:pPr>
        <w:pStyle w:val="ListParagraph"/>
        <w:numPr>
          <w:ilvl w:val="0"/>
          <w:numId w:val="2"/>
        </w:numPr>
        <w:suppressAutoHyphens w:val="false"/>
        <w:bidi w:val="0"/>
        <w:spacing w:before="0" w:after="0"/>
        <w:contextualSpacing/>
        <w:jc w:val="start"/>
        <w:rPr>
          <w:rFonts w:eastAsia="DejaVu Sans" w:cs="Times New Roman" w:eastAsiaTheme="minorEastAsia"/>
          <w:color w:val="000000"/>
          <w:kern w:val="0"/>
          <w:lang w:eastAsia="en-GB" w:bidi="ar-SA"/>
        </w:rPr>
      </w:pPr>
      <w:r>
        <w:rPr>
          <w:rFonts w:eastAsia="DejaVu Sans" w:cs="Times New Roman" w:eastAsiaTheme="minorEastAsia"/>
          <w:color w:val="000000"/>
          <w:kern w:val="0"/>
          <w:lang w:eastAsia="en-GB" w:bidi="ar-SA"/>
        </w:rPr>
        <w:t>Mandela, Nelson. </w:t>
      </w:r>
      <w:r>
        <w:rPr>
          <w:rFonts w:eastAsia="DejaVu Sans" w:cs="Times New Roman" w:eastAsiaTheme="minorEastAsia"/>
          <w:i/>
          <w:iCs/>
          <w:color w:val="000000"/>
          <w:kern w:val="0"/>
          <w:lang w:eastAsia="en-GB" w:bidi="ar-SA"/>
        </w:rPr>
        <w:t>Long Walk to Freedom: The Autobiography of Nelson Mandela</w:t>
      </w:r>
      <w:r>
        <w:rPr>
          <w:rFonts w:eastAsia="DejaVu Sans" w:cs="Times New Roman" w:eastAsiaTheme="minorEastAsia"/>
          <w:color w:val="000000"/>
          <w:kern w:val="0"/>
          <w:lang w:eastAsia="en-GB" w:bidi="ar-SA"/>
        </w:rPr>
        <w:t>. Little, Brown and Company, 1994.</w:t>
      </w:r>
    </w:p>
    <w:p>
      <w:pPr>
        <w:pStyle w:val="ListParagraph"/>
        <w:numPr>
          <w:ilvl w:val="0"/>
          <w:numId w:val="2"/>
        </w:numPr>
        <w:suppressAutoHyphens w:val="false"/>
        <w:bidi w:val="0"/>
        <w:spacing w:before="0" w:after="0"/>
        <w:contextualSpacing/>
        <w:jc w:val="start"/>
        <w:rPr>
          <w:rFonts w:eastAsia="DejaVu Sans" w:cs="Times New Roman" w:eastAsiaTheme="minorEastAsia"/>
          <w:color w:val="000000"/>
          <w:kern w:val="0"/>
          <w:lang w:eastAsia="en-GB" w:bidi="ar-SA"/>
        </w:rPr>
      </w:pPr>
      <w:r>
        <w:rPr>
          <w:rFonts w:eastAsia="DejaVu Sans" w:cs="Times New Roman" w:eastAsiaTheme="minorEastAsia"/>
          <w:color w:val="000000"/>
          <w:kern w:val="0"/>
          <w:lang w:eastAsia="en-GB" w:bidi="ar-SA"/>
        </w:rPr>
        <w:t>Said, Edward W. “Reflections on Exile.” </w:t>
      </w:r>
      <w:r>
        <w:rPr>
          <w:rFonts w:eastAsia="DejaVu Sans" w:cs="Times New Roman" w:eastAsiaTheme="minorEastAsia"/>
          <w:i/>
          <w:iCs/>
          <w:color w:val="000000"/>
          <w:kern w:val="0"/>
          <w:lang w:eastAsia="en-GB" w:bidi="ar-SA"/>
        </w:rPr>
        <w:t>Reflections on Exile and Other Essays</w:t>
      </w:r>
      <w:r>
        <w:rPr>
          <w:rFonts w:eastAsia="DejaVu Sans" w:cs="Times New Roman" w:eastAsiaTheme="minorEastAsia"/>
          <w:color w:val="000000"/>
          <w:kern w:val="0"/>
          <w:lang w:eastAsia="en-GB" w:bidi="ar-SA"/>
        </w:rPr>
        <w:t>, Harvard University Press, 2000, pp. 137–149.</w:t>
      </w:r>
    </w:p>
    <w:p>
      <w:pPr>
        <w:pStyle w:val="ListParagraph"/>
        <w:numPr>
          <w:ilvl w:val="0"/>
          <w:numId w:val="2"/>
        </w:numPr>
        <w:suppressAutoHyphens w:val="false"/>
        <w:bidi w:val="0"/>
        <w:spacing w:before="0" w:after="0"/>
        <w:contextualSpacing/>
        <w:jc w:val="start"/>
        <w:rPr>
          <w:rFonts w:eastAsia="DejaVu Sans" w:cs="Times New Roman" w:eastAsiaTheme="minorEastAsia"/>
          <w:color w:val="000000"/>
          <w:kern w:val="0"/>
          <w:lang w:eastAsia="en-GB" w:bidi="ar-SA"/>
        </w:rPr>
      </w:pPr>
      <w:r>
        <w:rPr>
          <w:rFonts w:eastAsia="DejaVu Sans" w:cs="Times New Roman" w:eastAsiaTheme="minorEastAsia"/>
          <w:color w:val="000000"/>
          <w:kern w:val="0"/>
          <w:lang w:eastAsia="en-GB" w:bidi="ar-SA"/>
        </w:rPr>
        <w:t>King, Martin Luther, Jr. “I Have a Dream.” </w:t>
      </w:r>
      <w:r>
        <w:rPr>
          <w:rFonts w:eastAsia="DejaVu Sans" w:cs="Times New Roman" w:eastAsiaTheme="minorEastAsia"/>
          <w:i/>
          <w:iCs/>
          <w:color w:val="000000"/>
          <w:kern w:val="0"/>
          <w:lang w:eastAsia="en-GB" w:bidi="ar-SA"/>
        </w:rPr>
        <w:t>I Have a Dream: Writings and Speeches That Changed the World</w:t>
      </w:r>
      <w:r>
        <w:rPr>
          <w:rFonts w:eastAsia="DejaVu Sans" w:cs="Times New Roman" w:eastAsiaTheme="minorEastAsia"/>
          <w:color w:val="000000"/>
          <w:kern w:val="0"/>
          <w:lang w:eastAsia="en-GB" w:bidi="ar-SA"/>
        </w:rPr>
        <w:t>, edited by James M. Washington, HarperOne, 1992, pp. 101–106.</w:t>
      </w:r>
    </w:p>
    <w:p>
      <w:pPr>
        <w:pStyle w:val="ListParagraph"/>
        <w:numPr>
          <w:ilvl w:val="0"/>
          <w:numId w:val="2"/>
        </w:numPr>
        <w:suppressAutoHyphens w:val="false"/>
        <w:bidi w:val="0"/>
        <w:spacing w:before="0" w:after="0"/>
        <w:contextualSpacing/>
        <w:jc w:val="start"/>
        <w:rPr>
          <w:rFonts w:eastAsia="DejaVu Sans" w:cs="Times New Roman" w:eastAsiaTheme="minorEastAsia"/>
          <w:color w:val="000000"/>
          <w:kern w:val="0"/>
          <w:lang w:eastAsia="en-GB" w:bidi="ar-SA"/>
        </w:rPr>
      </w:pPr>
      <w:r>
        <w:rPr>
          <w:rFonts w:eastAsia="DejaVu Sans" w:cs="Times New Roman" w:eastAsiaTheme="minorEastAsia"/>
          <w:color w:val="000000"/>
          <w:kern w:val="0"/>
          <w:lang w:eastAsia="en-GB" w:bidi="ar-SA"/>
        </w:rPr>
        <w:t>Gandhi, M.K. </w:t>
      </w:r>
      <w:r>
        <w:rPr>
          <w:rFonts w:eastAsia="DejaVu Sans" w:cs="Times New Roman" w:eastAsiaTheme="minorEastAsia"/>
          <w:i/>
          <w:iCs/>
          <w:color w:val="000000"/>
          <w:kern w:val="0"/>
          <w:lang w:eastAsia="en-GB" w:bidi="ar-SA"/>
        </w:rPr>
        <w:t>Hind Swaraj or Indian Home Rule</w:t>
      </w:r>
      <w:r>
        <w:rPr>
          <w:rFonts w:eastAsia="DejaVu Sans" w:cs="Times New Roman" w:eastAsiaTheme="minorEastAsia"/>
          <w:color w:val="000000"/>
          <w:kern w:val="0"/>
          <w:lang w:eastAsia="en-GB" w:bidi="ar-SA"/>
        </w:rPr>
        <w:t>. Translated by M. Desai, Navajivan Publishing House, 1938.</w:t>
      </w:r>
    </w:p>
    <w:p>
      <w:pPr>
        <w:pStyle w:val="ListParagraph"/>
        <w:numPr>
          <w:ilvl w:val="0"/>
          <w:numId w:val="2"/>
        </w:numPr>
        <w:suppressAutoHyphens w:val="false"/>
        <w:bidi w:val="0"/>
        <w:spacing w:before="0" w:after="0"/>
        <w:contextualSpacing/>
        <w:jc w:val="start"/>
        <w:rPr>
          <w:rFonts w:eastAsia="DejaVu Sans" w:cs="Times New Roman" w:eastAsiaTheme="minorEastAsia"/>
          <w:color w:val="000000"/>
          <w:kern w:val="0"/>
          <w:lang w:eastAsia="en-GB" w:bidi="ar-SA"/>
        </w:rPr>
      </w:pPr>
      <w:r>
        <w:rPr>
          <w:rFonts w:eastAsia="DejaVu Sans" w:cs="Times New Roman" w:eastAsiaTheme="minorEastAsia"/>
          <w:color w:val="000000"/>
          <w:kern w:val="0"/>
          <w:lang w:eastAsia="en-GB" w:bidi="ar-SA"/>
        </w:rPr>
        <w:t>Young, Robert J.C. </w:t>
      </w:r>
      <w:r>
        <w:rPr>
          <w:rFonts w:eastAsia="DejaVu Sans" w:cs="Times New Roman" w:eastAsiaTheme="minorEastAsia"/>
          <w:i/>
          <w:iCs/>
          <w:color w:val="000000"/>
          <w:kern w:val="0"/>
          <w:lang w:eastAsia="en-GB" w:bidi="ar-SA"/>
        </w:rPr>
        <w:t>Colonial Desire: Hybridity in Theory, Culture and Race</w:t>
      </w:r>
      <w:r>
        <w:rPr>
          <w:rFonts w:eastAsia="DejaVu Sans" w:cs="Times New Roman" w:eastAsiaTheme="minorEastAsia"/>
          <w:color w:val="000000"/>
          <w:kern w:val="0"/>
          <w:lang w:eastAsia="en-GB" w:bidi="ar-SA"/>
        </w:rPr>
        <w:t>. Routledge, 1995.</w:t>
      </w:r>
    </w:p>
    <w:p>
      <w:pPr>
        <w:pStyle w:val="ListParagraph"/>
        <w:numPr>
          <w:ilvl w:val="0"/>
          <w:numId w:val="2"/>
        </w:numPr>
        <w:suppressAutoHyphens w:val="false"/>
        <w:bidi w:val="0"/>
        <w:spacing w:before="0" w:afterAutospacing="1"/>
        <w:contextualSpacing/>
        <w:jc w:val="start"/>
        <w:rPr>
          <w:rFonts w:eastAsia="DejaVu Sans" w:cs="Times New Roman" w:eastAsiaTheme="minorEastAsia"/>
          <w:color w:val="000000"/>
          <w:kern w:val="0"/>
          <w:lang w:eastAsia="en-GB" w:bidi="ar-SA"/>
        </w:rPr>
      </w:pPr>
      <w:r>
        <w:rPr>
          <w:rFonts w:eastAsia="DejaVu Sans" w:cs="Times New Roman" w:eastAsiaTheme="minorEastAsia"/>
          <w:color w:val="000000"/>
          <w:kern w:val="0"/>
          <w:lang w:eastAsia="en-GB" w:bidi="ar-SA"/>
        </w:rPr>
        <w:t>Naipaul, V.S. </w:t>
      </w:r>
      <w:r>
        <w:rPr>
          <w:rFonts w:eastAsia="DejaVu Sans" w:cs="Times New Roman" w:eastAsiaTheme="minorEastAsia"/>
          <w:i/>
          <w:iCs/>
          <w:color w:val="000000"/>
          <w:kern w:val="0"/>
          <w:lang w:eastAsia="en-GB" w:bidi="ar-SA"/>
        </w:rPr>
        <w:t>India: A Million Mutinies Now</w:t>
      </w:r>
      <w:r>
        <w:rPr>
          <w:rFonts w:eastAsia="DejaVu Sans" w:cs="Times New Roman" w:eastAsiaTheme="minorEastAsia"/>
          <w:color w:val="000000"/>
          <w:kern w:val="0"/>
          <w:lang w:eastAsia="en-GB" w:bidi="ar-SA"/>
        </w:rPr>
        <w:t>. Viking, 1990. (Chapter 1)</w:t>
      </w:r>
    </w:p>
    <w:p>
      <w:pPr>
        <w:pStyle w:val="ListParagraph"/>
        <w:widowControl w:val="false"/>
        <w:bidi w:val="0"/>
        <w:spacing w:lineRule="auto" w:line="276" w:before="0" w:after="0"/>
        <w:contextualSpacing w:val="false"/>
        <w:jc w:val="start"/>
        <w:rPr/>
      </w:pPr>
      <w:r>
        <w:rPr/>
      </w:r>
    </w:p>
    <w:tbl>
      <w:tblPr>
        <w:tblW w:w="9769" w:type="dxa"/>
        <w:jc w:val="start"/>
        <w:tblInd w:w="-39" w:type="dxa"/>
        <w:tblLayout w:type="fixed"/>
        <w:tblCellMar>
          <w:top w:w="0" w:type="dxa"/>
          <w:start w:w="108" w:type="dxa"/>
          <w:bottom w:w="0" w:type="dxa"/>
          <w:end w:w="108" w:type="dxa"/>
        </w:tblCellMar>
        <w:tblLook w:val="0000" w:noHBand="0" w:noVBand="0" w:firstColumn="0" w:lastRow="0" w:lastColumn="0" w:firstRow="0"/>
      </w:tblPr>
      <w:tblGrid>
        <w:gridCol w:w="3750"/>
        <w:gridCol w:w="3016"/>
        <w:gridCol w:w="3003"/>
      </w:tblGrid>
      <w:tr>
        <w:trPr/>
        <w:tc>
          <w:tcPr>
            <w:tcW w:w="9769" w:type="dxa"/>
            <w:gridSpan w:val="3"/>
            <w:tcBorders>
              <w:top w:val="single" w:sz="4" w:space="0" w:color="000000"/>
              <w:start w:val="single" w:sz="4" w:space="0" w:color="000000"/>
              <w:bottom w:val="single" w:sz="4" w:space="0" w:color="000000"/>
              <w:end w:val="single" w:sz="4" w:space="0" w:color="000000"/>
            </w:tcBorders>
          </w:tcPr>
          <w:p>
            <w:pPr>
              <w:pStyle w:val="Normal1"/>
              <w:spacing w:lineRule="auto" w:line="360"/>
              <w:jc w:val="center"/>
              <w:rPr>
                <w:rFonts w:cs="Times New Roman"/>
                <w:b/>
                <w:bCs/>
                <w:kern w:val="0"/>
                <w:lang w:val="en-GB"/>
              </w:rPr>
            </w:pPr>
            <w:r>
              <w:rPr>
                <w:rFonts w:cs="Times New Roman"/>
                <w:b/>
                <w:bCs/>
                <w:kern w:val="0"/>
                <w:lang w:val="en-GB"/>
              </w:rPr>
              <w:t>Credit Distribution</w:t>
            </w:r>
          </w:p>
        </w:tc>
      </w:tr>
      <w:tr>
        <w:trPr/>
        <w:tc>
          <w:tcPr>
            <w:tcW w:w="3750" w:type="dxa"/>
            <w:tcBorders>
              <w:top w:val="single" w:sz="4" w:space="0" w:color="000000"/>
              <w:start w:val="single" w:sz="4" w:space="0" w:color="000000"/>
              <w:bottom w:val="single" w:sz="4" w:space="0" w:color="000000"/>
              <w:end w:val="single" w:sz="4" w:space="0" w:color="000000"/>
            </w:tcBorders>
          </w:tcPr>
          <w:p>
            <w:pPr>
              <w:pStyle w:val="Normal1"/>
              <w:spacing w:lineRule="auto" w:line="360"/>
              <w:jc w:val="both"/>
              <w:rPr>
                <w:rFonts w:cs="Times New Roman"/>
                <w:b/>
                <w:bCs/>
                <w:kern w:val="0"/>
                <w:lang w:val="en-GB"/>
              </w:rPr>
            </w:pPr>
            <w:r>
              <w:rPr>
                <w:rFonts w:cs="Times New Roman"/>
                <w:b/>
                <w:bCs/>
                <w:kern w:val="0"/>
                <w:lang w:val="en-GB"/>
              </w:rPr>
              <w:t xml:space="preserve">Lecture/Tutorial </w:t>
            </w:r>
          </w:p>
        </w:tc>
        <w:tc>
          <w:tcPr>
            <w:tcW w:w="3016" w:type="dxa"/>
            <w:tcBorders>
              <w:top w:val="single" w:sz="4" w:space="0" w:color="000000"/>
              <w:start w:val="single" w:sz="4" w:space="0" w:color="000000"/>
              <w:bottom w:val="single" w:sz="4" w:space="0" w:color="000000"/>
              <w:end w:val="single" w:sz="4" w:space="0" w:color="000000"/>
            </w:tcBorders>
          </w:tcPr>
          <w:p>
            <w:pPr>
              <w:pStyle w:val="Normal1"/>
              <w:spacing w:lineRule="auto" w:line="360"/>
              <w:jc w:val="both"/>
              <w:rPr>
                <w:rFonts w:cs="Times New Roman"/>
                <w:b/>
                <w:bCs/>
                <w:kern w:val="0"/>
                <w:lang w:val="en-GB"/>
              </w:rPr>
            </w:pPr>
            <w:r>
              <w:rPr>
                <w:rFonts w:cs="Times New Roman"/>
                <w:b/>
                <w:bCs/>
                <w:kern w:val="0"/>
                <w:lang w:val="en-GB"/>
              </w:rPr>
              <w:t xml:space="preserve">Practicum </w:t>
            </w:r>
          </w:p>
        </w:tc>
        <w:tc>
          <w:tcPr>
            <w:tcW w:w="3003" w:type="dxa"/>
            <w:tcBorders>
              <w:top w:val="single" w:sz="4" w:space="0" w:color="000000"/>
              <w:start w:val="single" w:sz="4" w:space="0" w:color="000000"/>
              <w:bottom w:val="single" w:sz="4" w:space="0" w:color="000000"/>
              <w:end w:val="single" w:sz="4" w:space="0" w:color="000000"/>
            </w:tcBorders>
          </w:tcPr>
          <w:p>
            <w:pPr>
              <w:pStyle w:val="Normal1"/>
              <w:spacing w:lineRule="auto" w:line="360"/>
              <w:jc w:val="both"/>
              <w:rPr>
                <w:rFonts w:cs="Times New Roman"/>
                <w:b/>
                <w:bCs/>
                <w:kern w:val="0"/>
                <w:lang w:val="en-GB"/>
              </w:rPr>
            </w:pPr>
            <w:r>
              <w:rPr>
                <w:rFonts w:cs="Times New Roman"/>
                <w:b/>
                <w:bCs/>
                <w:kern w:val="0"/>
                <w:lang w:val="en-GB"/>
              </w:rPr>
              <w:t xml:space="preserve">Experiential Learning </w:t>
            </w:r>
          </w:p>
        </w:tc>
      </w:tr>
      <w:tr>
        <w:trPr>
          <w:trHeight w:val="1266" w:hRule="atLeast"/>
        </w:trPr>
        <w:tc>
          <w:tcPr>
            <w:tcW w:w="3750" w:type="dxa"/>
            <w:tcBorders>
              <w:top w:val="single" w:sz="4" w:space="0" w:color="000000"/>
              <w:start w:val="single" w:sz="4" w:space="0" w:color="000000"/>
              <w:bottom w:val="single" w:sz="4" w:space="0" w:color="000000"/>
              <w:end w:val="single" w:sz="4" w:space="0" w:color="000000"/>
            </w:tcBorders>
          </w:tcPr>
          <w:p>
            <w:pPr>
              <w:pStyle w:val="Normal1"/>
              <w:spacing w:lineRule="auto" w:line="360"/>
              <w:jc w:val="both"/>
              <w:rPr>
                <w:rFonts w:cs="Times New Roman"/>
                <w:kern w:val="0"/>
                <w:lang w:val="en-GB"/>
              </w:rPr>
            </w:pPr>
            <w:r>
              <w:rPr>
                <w:rFonts w:cs="Times New Roman"/>
                <w:kern w:val="0"/>
                <w:lang w:val="en-GB"/>
              </w:rPr>
              <w:t>60 hrs</w:t>
            </w:r>
          </w:p>
        </w:tc>
        <w:tc>
          <w:tcPr>
            <w:tcW w:w="3016" w:type="dxa"/>
            <w:tcBorders>
              <w:top w:val="single" w:sz="4" w:space="0" w:color="000000"/>
              <w:start w:val="single" w:sz="4" w:space="0" w:color="000000"/>
              <w:bottom w:val="single" w:sz="4" w:space="0" w:color="000000"/>
              <w:end w:val="single" w:sz="4" w:space="0" w:color="000000"/>
            </w:tcBorders>
          </w:tcPr>
          <w:p>
            <w:pPr>
              <w:pStyle w:val="ListParagraph"/>
              <w:widowControl w:val="false"/>
              <w:numPr>
                <w:ilvl w:val="0"/>
                <w:numId w:val="3"/>
              </w:numPr>
              <w:bidi w:val="0"/>
              <w:spacing w:lineRule="auto" w:line="360" w:before="0" w:after="0"/>
              <w:contextualSpacing w:val="false"/>
              <w:jc w:val="both"/>
              <w:rPr>
                <w:rFonts w:cs="Times New Roman"/>
                <w:b/>
                <w:bCs/>
                <w:kern w:val="0"/>
                <w:lang w:val="en-GB"/>
              </w:rPr>
            </w:pPr>
            <w:r>
              <w:rPr>
                <w:rFonts w:cs="Times New Roman"/>
                <w:b/>
                <w:bCs/>
                <w:kern w:val="0"/>
                <w:lang w:val="en-GB"/>
              </w:rPr>
            </w:r>
          </w:p>
        </w:tc>
        <w:tc>
          <w:tcPr>
            <w:tcW w:w="3003" w:type="dxa"/>
            <w:tcBorders>
              <w:top w:val="single" w:sz="4" w:space="0" w:color="000000"/>
              <w:start w:val="single" w:sz="4" w:space="0" w:color="000000"/>
              <w:bottom w:val="single" w:sz="4" w:space="0" w:color="000000"/>
              <w:end w:val="single" w:sz="4" w:space="0" w:color="000000"/>
            </w:tcBorders>
          </w:tcPr>
          <w:p>
            <w:pPr>
              <w:pStyle w:val="Normal1"/>
              <w:spacing w:lineRule="auto" w:line="360"/>
              <w:jc w:val="both"/>
              <w:rPr>
                <w:rFonts w:cs="Times New Roman"/>
                <w:kern w:val="0"/>
                <w:lang w:val="en-GB"/>
              </w:rPr>
            </w:pPr>
            <w:r>
              <w:rPr>
                <w:rFonts w:cs="Times New Roman"/>
              </w:rPr>
              <w:t> </w:t>
            </w:r>
            <w:r>
              <w:rPr>
                <w:rFonts w:cs="Times New Roman"/>
              </w:rPr>
              <w:t>Documentary screening, workshops/panel discussions, Library/ Museum visits, Presentations and Digital Story telling</w:t>
            </w:r>
          </w:p>
        </w:tc>
      </w:tr>
    </w:tbl>
    <w:p>
      <w:pPr>
        <w:pStyle w:val="Normal1"/>
        <w:spacing w:lineRule="auto" w:line="360"/>
        <w:jc w:val="both"/>
        <w:rPr>
          <w:rFonts w:cs="Times New Roman"/>
          <w:b/>
          <w:bCs/>
        </w:rPr>
      </w:pPr>
      <w:r>
        <w:rPr>
          <w:rFonts w:cs="Times New Roman"/>
          <w:b/>
          <w:bCs/>
        </w:rPr>
      </w:r>
      <w:r>
        <w:br w:type="page"/>
      </w:r>
    </w:p>
    <w:p>
      <w:pPr>
        <w:pStyle w:val="Normal"/>
        <w:bidi w:val="0"/>
        <w:jc w:val="both"/>
        <w:rPr>
          <w:b/>
          <w:bCs/>
        </w:rPr>
      </w:pPr>
      <w:r>
        <w:rPr>
          <w:b/>
          <w:bCs/>
        </w:rPr>
        <w:t>Course Title: Literary Exchanges Along the Silk Route</w:t>
      </w:r>
    </w:p>
    <w:p>
      <w:pPr>
        <w:pStyle w:val="Normal"/>
        <w:tabs>
          <w:tab w:val="clear" w:pos="709"/>
          <w:tab w:val="left" w:pos="7915" w:leader="none"/>
        </w:tabs>
        <w:bidi w:val="0"/>
        <w:jc w:val="both"/>
        <w:rPr/>
      </w:pPr>
      <w:r>
        <w:rPr>
          <w:b/>
          <w:bCs/>
        </w:rPr>
        <w:t>Course Code:</w:t>
      </w:r>
      <w:r>
        <w:rPr/>
        <w:t xml:space="preserve">  </w:t>
      </w:r>
      <w:r>
        <w:rPr>
          <w:rFonts w:eastAsia="Aptos" w:cs="Times New Roman"/>
          <w:b/>
          <w:bCs/>
          <w:kern w:val="2"/>
          <w:sz w:val="22"/>
          <w:szCs w:val="22"/>
          <w:lang w:val="en-US" w:eastAsia="en-US" w:bidi="ar-SA"/>
        </w:rPr>
        <w:t>ENG102M40</w:t>
      </w:r>
      <w:r>
        <w:rPr>
          <w:rFonts w:eastAsia="Aptos" w:cs="Times New Roman"/>
          <w:b/>
          <w:bCs/>
          <w:kern w:val="2"/>
          <w:sz w:val="22"/>
          <w:szCs w:val="22"/>
          <w:lang w:val="en-US" w:eastAsia="en-US" w:bidi="ar-SA"/>
        </w:rPr>
        <w:t>3</w:t>
      </w:r>
    </w:p>
    <w:p>
      <w:pPr>
        <w:pStyle w:val="Normal"/>
        <w:bidi w:val="0"/>
        <w:jc w:val="both"/>
        <w:rPr/>
      </w:pPr>
      <w:r>
        <w:rPr>
          <w:b/>
          <w:bCs/>
        </w:rPr>
        <w:t>Credits:</w:t>
      </w:r>
      <w:r>
        <w:rPr/>
        <w:t xml:space="preserve"> 04</w:t>
      </w:r>
    </w:p>
    <w:p>
      <w:pPr>
        <w:pStyle w:val="Normal"/>
        <w:bidi w:val="0"/>
        <w:jc w:val="both"/>
        <w:rPr/>
      </w:pPr>
      <w:r>
        <w:rPr>
          <w:b/>
          <w:bCs/>
        </w:rPr>
        <w:t>L-T-P-C</w:t>
      </w:r>
      <w:r>
        <w:rPr/>
        <w:t>: 4-0-0-4</w:t>
      </w:r>
    </w:p>
    <w:p>
      <w:pPr>
        <w:pStyle w:val="Normal"/>
        <w:bidi w:val="0"/>
        <w:jc w:val="both"/>
        <w:rPr/>
      </w:pPr>
      <w:r>
        <w:rPr>
          <w:b/>
          <w:bCs/>
        </w:rPr>
        <w:t>Scheme of Evaluation:</w:t>
      </w:r>
      <w:r>
        <w:rPr/>
        <w:t xml:space="preserve"> Theory</w:t>
      </w:r>
    </w:p>
    <w:p>
      <w:pPr>
        <w:pStyle w:val="Normal"/>
        <w:bidi w:val="0"/>
        <w:jc w:val="both"/>
        <w:rPr>
          <w:b/>
          <w:bCs/>
        </w:rPr>
      </w:pPr>
      <w:r>
        <w:rPr>
          <w:b/>
          <w:bCs/>
        </w:rPr>
      </w:r>
    </w:p>
    <w:p>
      <w:pPr>
        <w:pStyle w:val="Normal"/>
        <w:bidi w:val="0"/>
        <w:jc w:val="start"/>
        <w:rPr/>
      </w:pPr>
      <w:r>
        <w:rPr>
          <w:b/>
          <w:bCs/>
        </w:rPr>
        <w:t>Course objectives:</w:t>
      </w:r>
      <w:r>
        <w:rPr/>
        <w:t xml:space="preserve"> This course aims to offer a basic understanding of the Silk Route as a cultural and literary network, explore themes of migration, cosmopolitanism, and cultural hybridity and examine how literary exchanges shaped literary narratives across the world.</w:t>
      </w:r>
    </w:p>
    <w:p>
      <w:pPr>
        <w:pStyle w:val="Normal"/>
        <w:bidi w:val="0"/>
        <w:jc w:val="start"/>
        <w:rPr/>
      </w:pPr>
      <w:r>
        <w:rPr/>
      </w:r>
    </w:p>
    <w:tbl>
      <w:tblPr>
        <w:tblW w:w="9356" w:type="dxa"/>
        <w:jc w:val="start"/>
        <w:tblInd w:w="-118" w:type="dxa"/>
        <w:tblLayout w:type="fixed"/>
        <w:tblCellMar>
          <w:top w:w="0" w:type="dxa"/>
          <w:start w:w="108" w:type="dxa"/>
          <w:bottom w:w="0" w:type="dxa"/>
          <w:end w:w="108" w:type="dxa"/>
        </w:tblCellMar>
        <w:tblLook w:val="04a0" w:noHBand="0" w:noVBand="1" w:firstColumn="1" w:lastRow="0" w:lastColumn="0" w:firstRow="1"/>
      </w:tblPr>
      <w:tblGrid>
        <w:gridCol w:w="1104"/>
        <w:gridCol w:w="6237"/>
        <w:gridCol w:w="2015"/>
      </w:tblGrid>
      <w:tr>
        <w:trPr>
          <w:trHeight w:val="409" w:hRule="atLeast"/>
        </w:trPr>
        <w:tc>
          <w:tcPr>
            <w:tcW w:w="9356" w:type="dxa"/>
            <w:gridSpan w:val="3"/>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center" w:pos="1440" w:leader="none"/>
              </w:tabs>
              <w:bidi w:val="0"/>
              <w:spacing w:before="0" w:after="160"/>
              <w:ind w:hanging="15" w:start="15"/>
              <w:contextualSpacing/>
              <w:jc w:val="both"/>
              <w:rPr>
                <w:b/>
                <w:bCs/>
              </w:rPr>
            </w:pPr>
            <w:r>
              <w:rPr>
                <w:b/>
                <w:bCs/>
              </w:rPr>
              <w:t>On successful completion of the course the students will be able to:</w:t>
            </w:r>
          </w:p>
        </w:tc>
      </w:tr>
      <w:tr>
        <w:trPr>
          <w:trHeight w:val="409" w:hRule="atLeast"/>
        </w:trPr>
        <w:tc>
          <w:tcPr>
            <w:tcW w:w="1104"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right" w:pos="1755" w:leader="none"/>
              </w:tabs>
              <w:bidi w:val="0"/>
              <w:spacing w:before="0" w:after="160"/>
              <w:ind w:hanging="15" w:start="15" w:end="19"/>
              <w:contextualSpacing/>
              <w:jc w:val="both"/>
              <w:rPr>
                <w:b/>
                <w:bCs/>
              </w:rPr>
            </w:pPr>
            <w:r>
              <w:rPr>
                <w:b/>
                <w:bCs/>
              </w:rPr>
              <w:tab/>
              <w:t>Sl. No</w:t>
            </w:r>
          </w:p>
        </w:tc>
        <w:tc>
          <w:tcPr>
            <w:tcW w:w="6237"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left" w:pos="1755" w:leader="none"/>
              </w:tabs>
              <w:bidi w:val="0"/>
              <w:spacing w:before="0" w:after="160"/>
              <w:ind w:start="15"/>
              <w:contextualSpacing/>
              <w:jc w:val="both"/>
              <w:rPr>
                <w:b/>
                <w:bCs/>
              </w:rPr>
            </w:pPr>
            <w:r>
              <w:rPr>
                <w:b/>
                <w:bCs/>
              </w:rPr>
              <w:t>Course Outcome</w:t>
            </w:r>
          </w:p>
        </w:tc>
        <w:tc>
          <w:tcPr>
            <w:tcW w:w="2015"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center" w:pos="1440" w:leader="none"/>
              </w:tabs>
              <w:bidi w:val="0"/>
              <w:spacing w:before="0" w:after="160"/>
              <w:ind w:hanging="15" w:start="15"/>
              <w:contextualSpacing/>
              <w:jc w:val="both"/>
              <w:rPr>
                <w:b/>
                <w:bCs/>
              </w:rPr>
            </w:pPr>
            <w:r>
              <w:rPr>
                <w:b/>
                <w:bCs/>
              </w:rPr>
              <w:t>Blooms Taxonomy Level</w:t>
            </w:r>
          </w:p>
        </w:tc>
      </w:tr>
      <w:tr>
        <w:trPr>
          <w:trHeight w:val="516" w:hRule="atLeast"/>
        </w:trPr>
        <w:tc>
          <w:tcPr>
            <w:tcW w:w="1104" w:type="dxa"/>
            <w:tcBorders>
              <w:top w:val="single" w:sz="4" w:space="0" w:color="000000"/>
              <w:start w:val="single" w:sz="4" w:space="0" w:color="000000"/>
              <w:bottom w:val="single" w:sz="4" w:space="0" w:color="000000"/>
              <w:end w:val="single" w:sz="4" w:space="0" w:color="000000"/>
            </w:tcBorders>
            <w:vAlign w:val="center"/>
          </w:tcPr>
          <w:p>
            <w:pPr>
              <w:pStyle w:val="ListParagraph"/>
              <w:bidi w:val="0"/>
              <w:spacing w:before="0" w:after="160"/>
              <w:ind w:hanging="111" w:start="0"/>
              <w:contextualSpacing/>
              <w:jc w:val="both"/>
              <w:rPr>
                <w:b/>
                <w:bCs/>
              </w:rPr>
            </w:pPr>
            <w:r>
              <w:rPr>
                <w:b/>
                <w:bCs/>
              </w:rPr>
              <w:t xml:space="preserve"> </w:t>
            </w:r>
            <w:r>
              <w:rPr>
                <w:b/>
                <w:bCs/>
              </w:rPr>
              <w:t>CO 1</w:t>
            </w:r>
          </w:p>
        </w:tc>
        <w:tc>
          <w:tcPr>
            <w:tcW w:w="6237" w:type="dxa"/>
            <w:tcBorders>
              <w:top w:val="single" w:sz="4" w:space="0" w:color="000000"/>
              <w:start w:val="single" w:sz="4" w:space="0" w:color="000000"/>
              <w:bottom w:val="single" w:sz="4" w:space="0" w:color="000000"/>
              <w:end w:val="single" w:sz="4" w:space="0" w:color="000000"/>
            </w:tcBorders>
          </w:tcPr>
          <w:p>
            <w:pPr>
              <w:pStyle w:val="ListParagraph"/>
              <w:bidi w:val="0"/>
              <w:spacing w:before="0" w:after="160"/>
              <w:ind w:start="15"/>
              <w:contextualSpacing/>
              <w:jc w:val="both"/>
              <w:rPr>
                <w:bCs/>
              </w:rPr>
            </w:pPr>
            <w:r>
              <w:rPr>
                <w:b/>
                <w:bCs/>
                <w:color w:val="000000"/>
              </w:rPr>
              <w:t>Demonstrate</w:t>
            </w:r>
            <w:r>
              <w:rPr>
                <w:color w:val="000000"/>
              </w:rPr>
              <w:t xml:space="preserve"> knowledge of the evolution of literatures emerging across the Silk Route</w:t>
            </w:r>
          </w:p>
        </w:tc>
        <w:tc>
          <w:tcPr>
            <w:tcW w:w="2015" w:type="dxa"/>
            <w:tcBorders>
              <w:top w:val="single" w:sz="4" w:space="0" w:color="000000"/>
              <w:start w:val="single" w:sz="4" w:space="0" w:color="000000"/>
              <w:bottom w:val="single" w:sz="4" w:space="0" w:color="000000"/>
              <w:end w:val="single" w:sz="4" w:space="0" w:color="000000"/>
            </w:tcBorders>
            <w:vAlign w:val="center"/>
          </w:tcPr>
          <w:p>
            <w:pPr>
              <w:pStyle w:val="ListParagraph"/>
              <w:bidi w:val="0"/>
              <w:spacing w:before="0" w:after="160"/>
              <w:ind w:firstLine="17" w:start="15"/>
              <w:contextualSpacing/>
              <w:jc w:val="both"/>
              <w:rPr>
                <w:b/>
                <w:bCs/>
              </w:rPr>
            </w:pPr>
            <w:r>
              <w:rPr>
                <w:b/>
                <w:bCs/>
              </w:rPr>
              <w:t>BT 2</w:t>
            </w:r>
          </w:p>
        </w:tc>
      </w:tr>
      <w:tr>
        <w:trPr>
          <w:trHeight w:val="1067" w:hRule="exact"/>
        </w:trPr>
        <w:tc>
          <w:tcPr>
            <w:tcW w:w="1104"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center" w:pos="697" w:leader="none"/>
              </w:tabs>
              <w:bidi w:val="0"/>
              <w:spacing w:before="0" w:after="160"/>
              <w:ind w:hanging="111" w:start="0"/>
              <w:contextualSpacing/>
              <w:jc w:val="both"/>
              <w:rPr>
                <w:b/>
                <w:bCs/>
              </w:rPr>
            </w:pPr>
            <w:r>
              <w:rPr>
                <w:b/>
                <w:bCs/>
              </w:rPr>
              <w:t xml:space="preserve"> </w:t>
            </w:r>
            <w:r>
              <w:rPr>
                <w:b/>
                <w:bCs/>
              </w:rPr>
              <w:t>CO 2</w:t>
            </w:r>
          </w:p>
        </w:tc>
        <w:tc>
          <w:tcPr>
            <w:tcW w:w="6237" w:type="dxa"/>
            <w:tcBorders>
              <w:top w:val="single" w:sz="4" w:space="0" w:color="000000"/>
              <w:start w:val="single" w:sz="4" w:space="0" w:color="000000"/>
              <w:bottom w:val="single" w:sz="4" w:space="0" w:color="000000"/>
              <w:end w:val="single" w:sz="4" w:space="0" w:color="000000"/>
            </w:tcBorders>
          </w:tcPr>
          <w:p>
            <w:pPr>
              <w:pStyle w:val="ListParagraph"/>
              <w:bidi w:val="0"/>
              <w:spacing w:before="0" w:after="160"/>
              <w:ind w:firstLine="11" w:start="15"/>
              <w:contextualSpacing/>
              <w:jc w:val="both"/>
              <w:rPr/>
            </w:pPr>
            <w:r>
              <w:rPr>
                <w:b/>
                <w:bCs/>
              </w:rPr>
              <w:t xml:space="preserve">Identify </w:t>
            </w:r>
            <w:r>
              <w:rPr>
                <w:color w:val="000000"/>
              </w:rPr>
              <w:t>the key social, historical, political, economic, and cultural, factors that influenced literary endeavours and engagements along the Silk Route</w:t>
            </w:r>
          </w:p>
        </w:tc>
        <w:tc>
          <w:tcPr>
            <w:tcW w:w="2015" w:type="dxa"/>
            <w:tcBorders>
              <w:top w:val="single" w:sz="4" w:space="0" w:color="000000"/>
              <w:start w:val="single" w:sz="4" w:space="0" w:color="000000"/>
              <w:bottom w:val="single" w:sz="4" w:space="0" w:color="000000"/>
              <w:end w:val="single" w:sz="4" w:space="0" w:color="000000"/>
            </w:tcBorders>
            <w:vAlign w:val="center"/>
          </w:tcPr>
          <w:p>
            <w:pPr>
              <w:pStyle w:val="Normal"/>
              <w:bidi w:val="0"/>
              <w:jc w:val="both"/>
              <w:rPr>
                <w:b/>
              </w:rPr>
            </w:pPr>
            <w:r>
              <w:rPr>
                <w:b/>
              </w:rPr>
              <w:t>BT 3</w:t>
            </w:r>
          </w:p>
        </w:tc>
      </w:tr>
      <w:tr>
        <w:trPr>
          <w:trHeight w:val="856" w:hRule="exact"/>
        </w:trPr>
        <w:tc>
          <w:tcPr>
            <w:tcW w:w="1104"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right" w:pos="1740" w:leader="none"/>
              </w:tabs>
              <w:bidi w:val="0"/>
              <w:spacing w:before="0" w:after="160"/>
              <w:ind w:hanging="111" w:start="0"/>
              <w:contextualSpacing/>
              <w:jc w:val="both"/>
              <w:rPr>
                <w:b/>
                <w:bCs/>
              </w:rPr>
            </w:pPr>
            <w:r>
              <w:rPr>
                <w:b/>
                <w:bCs/>
              </w:rPr>
              <w:t xml:space="preserve"> </w:t>
            </w:r>
            <w:r>
              <w:rPr>
                <w:b/>
                <w:bCs/>
              </w:rPr>
              <w:t>CO 3</w:t>
            </w:r>
          </w:p>
        </w:tc>
        <w:tc>
          <w:tcPr>
            <w:tcW w:w="6237" w:type="dxa"/>
            <w:tcBorders>
              <w:top w:val="single" w:sz="4" w:space="0" w:color="000000"/>
              <w:start w:val="single" w:sz="4" w:space="0" w:color="000000"/>
              <w:bottom w:val="single" w:sz="4" w:space="0" w:color="000000"/>
              <w:end w:val="single" w:sz="4" w:space="0" w:color="000000"/>
            </w:tcBorders>
          </w:tcPr>
          <w:p>
            <w:pPr>
              <w:pStyle w:val="Normal"/>
              <w:bidi w:val="0"/>
              <w:jc w:val="start"/>
              <w:rPr/>
            </w:pPr>
            <w:r>
              <w:rPr>
                <w:rStyle w:val="Strong"/>
              </w:rPr>
              <w:t>Analyse</w:t>
            </w:r>
            <w:r>
              <w:rPr>
                <w:rStyle w:val="Strong"/>
                <w:b w:val="false"/>
                <w:bCs w:val="false"/>
              </w:rPr>
              <w:t xml:space="preserve"> </w:t>
            </w:r>
            <w:r>
              <w:rPr/>
              <w:t>literary texts that emerged from or were influenced by cross-cultural interactions along the Silk Route</w:t>
            </w:r>
          </w:p>
          <w:p>
            <w:pPr>
              <w:pStyle w:val="Normal"/>
              <w:bidi w:val="0"/>
              <w:jc w:val="start"/>
              <w:rPr/>
            </w:pPr>
            <w:r>
              <w:rPr/>
            </w:r>
          </w:p>
        </w:tc>
        <w:tc>
          <w:tcPr>
            <w:tcW w:w="2015" w:type="dxa"/>
            <w:tcBorders>
              <w:top w:val="single" w:sz="4" w:space="0" w:color="000000"/>
              <w:start w:val="single" w:sz="4" w:space="0" w:color="000000"/>
              <w:bottom w:val="single" w:sz="4" w:space="0" w:color="000000"/>
              <w:end w:val="single" w:sz="4" w:space="0" w:color="000000"/>
            </w:tcBorders>
            <w:vAlign w:val="center"/>
          </w:tcPr>
          <w:p>
            <w:pPr>
              <w:pStyle w:val="Normal"/>
              <w:bidi w:val="0"/>
              <w:ind w:firstLine="17"/>
              <w:jc w:val="both"/>
              <w:rPr>
                <w:b/>
              </w:rPr>
            </w:pPr>
            <w:r>
              <w:rPr>
                <w:b/>
              </w:rPr>
              <w:t>BT 4</w:t>
            </w:r>
          </w:p>
        </w:tc>
      </w:tr>
      <w:tr>
        <w:trPr>
          <w:trHeight w:val="860" w:hRule="exact"/>
        </w:trPr>
        <w:tc>
          <w:tcPr>
            <w:tcW w:w="1104"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right" w:pos="1740" w:leader="none"/>
              </w:tabs>
              <w:bidi w:val="0"/>
              <w:spacing w:before="0" w:after="160"/>
              <w:ind w:hanging="111" w:start="0"/>
              <w:contextualSpacing/>
              <w:jc w:val="both"/>
              <w:rPr>
                <w:b/>
                <w:bCs/>
              </w:rPr>
            </w:pPr>
            <w:r>
              <w:rPr>
                <w:b/>
                <w:bCs/>
              </w:rPr>
              <w:t xml:space="preserve"> </w:t>
            </w:r>
            <w:r>
              <w:rPr>
                <w:b/>
                <w:bCs/>
              </w:rPr>
              <w:t>CO 4</w:t>
            </w:r>
          </w:p>
        </w:tc>
        <w:tc>
          <w:tcPr>
            <w:tcW w:w="6237" w:type="dxa"/>
            <w:tcBorders>
              <w:top w:val="single" w:sz="4" w:space="0" w:color="000000"/>
              <w:start w:val="single" w:sz="4" w:space="0" w:color="000000"/>
              <w:bottom w:val="single" w:sz="4" w:space="0" w:color="000000"/>
              <w:end w:val="single" w:sz="4" w:space="0" w:color="000000"/>
            </w:tcBorders>
          </w:tcPr>
          <w:p>
            <w:pPr>
              <w:pStyle w:val="Normal"/>
              <w:bidi w:val="0"/>
              <w:spacing w:before="0" w:after="0"/>
              <w:ind w:firstLine="11"/>
              <w:contextualSpacing/>
              <w:jc w:val="both"/>
              <w:rPr/>
            </w:pPr>
            <w:r>
              <w:rPr>
                <w:b/>
                <w:bCs/>
                <w:color w:val="000000"/>
              </w:rPr>
              <w:t xml:space="preserve">Compare </w:t>
            </w:r>
            <w:r>
              <w:rPr>
                <w:color w:val="000000"/>
              </w:rPr>
              <w:t xml:space="preserve">and </w:t>
            </w:r>
            <w:r>
              <w:rPr>
                <w:b/>
                <w:bCs/>
                <w:color w:val="000000"/>
              </w:rPr>
              <w:t xml:space="preserve">contrast </w:t>
            </w:r>
            <w:r>
              <w:rPr>
                <w:color w:val="000000"/>
              </w:rPr>
              <w:t>literary texts from different geographies and time periods</w:t>
            </w:r>
          </w:p>
        </w:tc>
        <w:tc>
          <w:tcPr>
            <w:tcW w:w="2015" w:type="dxa"/>
            <w:tcBorders>
              <w:top w:val="single" w:sz="4" w:space="0" w:color="000000"/>
              <w:start w:val="single" w:sz="4" w:space="0" w:color="000000"/>
              <w:bottom w:val="single" w:sz="4" w:space="0" w:color="000000"/>
              <w:end w:val="single" w:sz="4" w:space="0" w:color="000000"/>
            </w:tcBorders>
            <w:vAlign w:val="center"/>
          </w:tcPr>
          <w:p>
            <w:pPr>
              <w:pStyle w:val="Normal"/>
              <w:bidi w:val="0"/>
              <w:ind w:firstLine="17"/>
              <w:jc w:val="both"/>
              <w:rPr>
                <w:b/>
              </w:rPr>
            </w:pPr>
            <w:r>
              <w:rPr>
                <w:b/>
              </w:rPr>
              <w:t>BT 5</w:t>
            </w:r>
          </w:p>
        </w:tc>
      </w:tr>
    </w:tbl>
    <w:p>
      <w:pPr>
        <w:pStyle w:val="Normal"/>
        <w:bidi w:val="0"/>
        <w:jc w:val="both"/>
        <w:rPr/>
      </w:pPr>
      <w:r>
        <w:rPr/>
      </w:r>
    </w:p>
    <w:p>
      <w:pPr>
        <w:pStyle w:val="Normal"/>
        <w:bidi w:val="0"/>
        <w:jc w:val="both"/>
        <w:rPr>
          <w:b/>
          <w:bCs/>
        </w:rPr>
      </w:pPr>
      <w:r>
        <w:rPr>
          <w:b/>
          <w:bCs/>
        </w:rPr>
        <w:t>Detailed syllabus:</w:t>
      </w:r>
    </w:p>
    <w:tbl>
      <w:tblPr>
        <w:tblStyle w:val="TableGrid"/>
        <w:tblW w:w="9351" w:type="dxa"/>
        <w:jc w:val="start"/>
        <w:tblInd w:w="-113" w:type="dxa"/>
        <w:tblLayout w:type="fixed"/>
        <w:tblCellMar>
          <w:top w:w="0" w:type="dxa"/>
          <w:start w:w="108" w:type="dxa"/>
          <w:bottom w:w="0" w:type="dxa"/>
          <w:end w:w="108" w:type="dxa"/>
        </w:tblCellMar>
        <w:tblLook w:val="04a0" w:noHBand="0" w:noVBand="1" w:firstColumn="1" w:lastRow="0" w:lastColumn="0" w:firstRow="1"/>
      </w:tblPr>
      <w:tblGrid>
        <w:gridCol w:w="1412"/>
        <w:gridCol w:w="6238"/>
        <w:gridCol w:w="1701"/>
      </w:tblGrid>
      <w:tr>
        <w:trPr/>
        <w:tc>
          <w:tcPr>
            <w:tcW w:w="1412" w:type="dxa"/>
            <w:tcBorders/>
          </w:tcPr>
          <w:p>
            <w:pPr>
              <w:pStyle w:val="Normal"/>
              <w:widowControl/>
              <w:suppressAutoHyphens w:val="true"/>
              <w:bidi w:val="0"/>
              <w:spacing w:before="0" w:after="0"/>
              <w:jc w:val="both"/>
              <w:rPr>
                <w:b/>
                <w:bCs/>
              </w:rPr>
            </w:pPr>
            <w:r>
              <w:rPr>
                <w:b/>
                <w:bCs/>
                <w:sz w:val="24"/>
                <w:szCs w:val="22"/>
                <w:lang w:val="en-GB"/>
              </w:rPr>
              <w:t>Module</w:t>
            </w:r>
          </w:p>
        </w:tc>
        <w:tc>
          <w:tcPr>
            <w:tcW w:w="6238" w:type="dxa"/>
            <w:tcBorders/>
          </w:tcPr>
          <w:p>
            <w:pPr>
              <w:pStyle w:val="Normal"/>
              <w:widowControl/>
              <w:suppressAutoHyphens w:val="true"/>
              <w:bidi w:val="0"/>
              <w:spacing w:before="0" w:after="0"/>
              <w:jc w:val="both"/>
              <w:rPr>
                <w:b/>
                <w:bCs/>
              </w:rPr>
            </w:pPr>
            <w:r>
              <w:rPr>
                <w:b/>
                <w:bCs/>
                <w:sz w:val="24"/>
                <w:szCs w:val="22"/>
                <w:lang w:val="en-GB"/>
              </w:rPr>
              <w:t>Course Contents (Texts)</w:t>
            </w:r>
          </w:p>
        </w:tc>
        <w:tc>
          <w:tcPr>
            <w:tcW w:w="1701" w:type="dxa"/>
            <w:tcBorders/>
          </w:tcPr>
          <w:p>
            <w:pPr>
              <w:pStyle w:val="Normal"/>
              <w:widowControl/>
              <w:suppressAutoHyphens w:val="true"/>
              <w:bidi w:val="0"/>
              <w:spacing w:before="0" w:after="0"/>
              <w:jc w:val="both"/>
              <w:rPr>
                <w:b/>
                <w:bCs/>
              </w:rPr>
            </w:pPr>
            <w:r>
              <w:rPr>
                <w:b/>
                <w:bCs/>
                <w:sz w:val="24"/>
                <w:szCs w:val="22"/>
                <w:lang w:val="en-GB"/>
              </w:rPr>
              <w:t>Periods</w:t>
            </w:r>
          </w:p>
        </w:tc>
      </w:tr>
      <w:tr>
        <w:trPr/>
        <w:tc>
          <w:tcPr>
            <w:tcW w:w="1412" w:type="dxa"/>
            <w:tcBorders/>
          </w:tcPr>
          <w:p>
            <w:pPr>
              <w:pStyle w:val="Normal"/>
              <w:widowControl/>
              <w:suppressAutoHyphens w:val="true"/>
              <w:bidi w:val="0"/>
              <w:spacing w:before="0" w:after="0"/>
              <w:jc w:val="both"/>
              <w:rPr>
                <w:sz w:val="24"/>
                <w:szCs w:val="22"/>
                <w:lang w:val="en-GB"/>
              </w:rPr>
            </w:pPr>
            <w:r>
              <w:rPr>
                <w:sz w:val="24"/>
                <w:szCs w:val="22"/>
                <w:lang w:val="en-GB"/>
              </w:rPr>
            </w:r>
          </w:p>
          <w:p>
            <w:pPr>
              <w:pStyle w:val="Normal"/>
              <w:widowControl/>
              <w:suppressAutoHyphens w:val="true"/>
              <w:bidi w:val="0"/>
              <w:spacing w:before="0" w:after="0"/>
              <w:jc w:val="both"/>
              <w:rPr>
                <w:sz w:val="24"/>
                <w:szCs w:val="22"/>
                <w:lang w:val="en-GB"/>
              </w:rPr>
            </w:pPr>
            <w:r>
              <w:rPr>
                <w:sz w:val="24"/>
                <w:szCs w:val="22"/>
                <w:lang w:val="en-GB"/>
              </w:rPr>
            </w:r>
          </w:p>
          <w:p>
            <w:pPr>
              <w:pStyle w:val="Normal"/>
              <w:widowControl/>
              <w:suppressAutoHyphens w:val="true"/>
              <w:bidi w:val="0"/>
              <w:spacing w:before="0" w:after="0"/>
              <w:jc w:val="both"/>
              <w:rPr>
                <w:sz w:val="24"/>
                <w:szCs w:val="22"/>
                <w:lang w:val="en-GB"/>
              </w:rPr>
            </w:pPr>
            <w:r>
              <w:rPr>
                <w:sz w:val="24"/>
                <w:szCs w:val="22"/>
                <w:lang w:val="en-GB"/>
              </w:rPr>
            </w:r>
          </w:p>
          <w:p>
            <w:pPr>
              <w:pStyle w:val="Normal"/>
              <w:widowControl/>
              <w:suppressAutoHyphens w:val="true"/>
              <w:bidi w:val="0"/>
              <w:spacing w:before="0" w:after="0"/>
              <w:jc w:val="both"/>
              <w:rPr>
                <w:sz w:val="24"/>
                <w:szCs w:val="22"/>
                <w:lang w:val="en-GB"/>
              </w:rPr>
            </w:pPr>
            <w:r>
              <w:rPr>
                <w:sz w:val="24"/>
                <w:szCs w:val="22"/>
                <w:lang w:val="en-GB"/>
              </w:rPr>
              <w:t>Module 1</w:t>
            </w:r>
          </w:p>
        </w:tc>
        <w:tc>
          <w:tcPr>
            <w:tcW w:w="6238" w:type="dxa"/>
            <w:tcBorders/>
          </w:tcPr>
          <w:p>
            <w:pPr>
              <w:pStyle w:val="Normal"/>
              <w:widowControl/>
              <w:suppressAutoHyphens w:val="true"/>
              <w:bidi w:val="0"/>
              <w:spacing w:before="0" w:after="0"/>
              <w:jc w:val="both"/>
              <w:rPr>
                <w:b/>
                <w:bCs/>
                <w:color w:val="000000"/>
              </w:rPr>
            </w:pPr>
            <w:r>
              <w:rPr>
                <w:b/>
                <w:bCs/>
                <w:color w:val="000000"/>
                <w:sz w:val="24"/>
                <w:szCs w:val="22"/>
                <w:lang w:val="en-GB"/>
              </w:rPr>
              <w:t>Knowing the Silk Route</w:t>
            </w:r>
          </w:p>
          <w:p>
            <w:pPr>
              <w:pStyle w:val="Normal"/>
              <w:widowControl/>
              <w:suppressAutoHyphens w:val="true"/>
              <w:bidi w:val="0"/>
              <w:spacing w:before="0" w:after="0"/>
              <w:jc w:val="start"/>
              <w:rPr>
                <w:sz w:val="24"/>
                <w:szCs w:val="22"/>
                <w:lang w:val="en-GB"/>
              </w:rPr>
            </w:pPr>
            <w:r>
              <w:rPr>
                <w:sz w:val="24"/>
                <w:szCs w:val="22"/>
                <w:lang w:val="en-GB"/>
              </w:rPr>
            </w:r>
          </w:p>
          <w:p>
            <w:pPr>
              <w:pStyle w:val="Normal"/>
              <w:widowControl/>
              <w:suppressAutoHyphens w:val="true"/>
              <w:bidi w:val="0"/>
              <w:spacing w:before="0" w:after="0"/>
              <w:jc w:val="start"/>
              <w:rPr>
                <w:sz w:val="24"/>
                <w:szCs w:val="22"/>
                <w:lang w:val="en-GB"/>
              </w:rPr>
            </w:pPr>
            <w:r>
              <w:rPr>
                <w:sz w:val="24"/>
                <w:szCs w:val="22"/>
                <w:lang w:val="en-GB"/>
              </w:rPr>
              <w:t>The Silk Route: Historical and Cultural significance, Oral and Written Traditions across Borders, Role of Translators, Travellers, and Merchants in the travel of thoughts, ideas, and words, Theories of Cultural Exchange</w:t>
            </w:r>
          </w:p>
          <w:p>
            <w:pPr>
              <w:pStyle w:val="ListParagraph"/>
              <w:widowControl/>
              <w:numPr>
                <w:ilvl w:val="0"/>
                <w:numId w:val="4"/>
              </w:numPr>
              <w:suppressAutoHyphens w:val="true"/>
              <w:bidi w:val="0"/>
              <w:spacing w:before="0" w:after="0"/>
              <w:contextualSpacing/>
              <w:jc w:val="start"/>
              <w:outlineLvl w:val="0"/>
              <w:rPr>
                <w:color w:val="0F1111"/>
                <w:kern w:val="2"/>
                <w:szCs w:val="24"/>
              </w:rPr>
            </w:pPr>
            <w:r>
              <w:rPr>
                <w:sz w:val="24"/>
                <w:szCs w:val="22"/>
                <w:lang w:val="en-GB"/>
              </w:rPr>
              <w:t>“</w:t>
            </w:r>
            <w:r>
              <w:rPr>
                <w:sz w:val="24"/>
                <w:szCs w:val="22"/>
                <w:lang w:val="en-GB"/>
              </w:rPr>
              <w:t xml:space="preserve">The Invention of the Silk Road, 1877”. </w:t>
            </w:r>
            <w:r>
              <w:rPr>
                <w:i/>
                <w:iCs/>
                <w:sz w:val="24"/>
                <w:szCs w:val="22"/>
                <w:lang w:val="en-GB"/>
              </w:rPr>
              <w:t>Critical Inquiry. Vol. 40 No. 1</w:t>
            </w:r>
            <w:r>
              <w:rPr>
                <w:sz w:val="24"/>
                <w:szCs w:val="22"/>
                <w:lang w:val="en-GB"/>
              </w:rPr>
              <w:t xml:space="preserve"> Tamara Chin (2013)</w:t>
            </w:r>
          </w:p>
          <w:p>
            <w:pPr>
              <w:pStyle w:val="ListParagraph"/>
              <w:widowControl/>
              <w:numPr>
                <w:ilvl w:val="0"/>
                <w:numId w:val="4"/>
              </w:numPr>
              <w:suppressAutoHyphens w:val="true"/>
              <w:bidi w:val="0"/>
              <w:spacing w:before="0" w:after="0"/>
              <w:contextualSpacing/>
              <w:jc w:val="start"/>
              <w:outlineLvl w:val="0"/>
              <w:rPr>
                <w:color w:val="0F1111"/>
                <w:kern w:val="2"/>
                <w:szCs w:val="24"/>
              </w:rPr>
            </w:pPr>
            <w:r>
              <w:rPr>
                <w:i/>
                <w:iCs/>
                <w:sz w:val="24"/>
                <w:szCs w:val="22"/>
                <w:lang w:val="en-GB"/>
              </w:rPr>
              <w:t xml:space="preserve">The Silk Roads: A New History of the World. </w:t>
            </w:r>
            <w:r>
              <w:rPr>
                <w:sz w:val="24"/>
                <w:szCs w:val="22"/>
                <w:lang w:val="en-GB"/>
              </w:rPr>
              <w:t>Peter Frankopan (2016)</w:t>
            </w:r>
          </w:p>
        </w:tc>
        <w:tc>
          <w:tcPr>
            <w:tcW w:w="1701" w:type="dxa"/>
            <w:tcBorders/>
          </w:tcPr>
          <w:p>
            <w:pPr>
              <w:pStyle w:val="Normal"/>
              <w:widowControl/>
              <w:suppressAutoHyphens w:val="true"/>
              <w:bidi w:val="0"/>
              <w:spacing w:before="0" w:after="0"/>
              <w:jc w:val="both"/>
              <w:rPr>
                <w:sz w:val="24"/>
                <w:szCs w:val="22"/>
                <w:lang w:val="en-GB"/>
              </w:rPr>
            </w:pPr>
            <w:r>
              <w:rPr/>
            </w:r>
          </w:p>
          <w:p>
            <w:pPr>
              <w:pStyle w:val="Normal"/>
              <w:widowControl/>
              <w:suppressAutoHyphens w:val="true"/>
              <w:bidi w:val="0"/>
              <w:spacing w:before="0" w:after="0"/>
              <w:jc w:val="both"/>
              <w:rPr>
                <w:sz w:val="24"/>
                <w:szCs w:val="22"/>
                <w:lang w:val="en-GB"/>
              </w:rPr>
            </w:pPr>
            <w:r>
              <w:rPr>
                <w:sz w:val="24"/>
                <w:szCs w:val="22"/>
                <w:lang w:val="en-GB"/>
              </w:rPr>
            </w:r>
          </w:p>
          <w:p>
            <w:pPr>
              <w:pStyle w:val="Normal"/>
              <w:widowControl/>
              <w:suppressAutoHyphens w:val="true"/>
              <w:bidi w:val="0"/>
              <w:spacing w:before="0" w:after="0"/>
              <w:jc w:val="both"/>
              <w:rPr>
                <w:sz w:val="24"/>
                <w:szCs w:val="22"/>
                <w:lang w:val="en-GB"/>
              </w:rPr>
            </w:pPr>
            <w:r>
              <w:rPr>
                <w:sz w:val="24"/>
                <w:szCs w:val="22"/>
                <w:lang w:val="en-GB"/>
              </w:rPr>
            </w:r>
          </w:p>
          <w:p>
            <w:pPr>
              <w:pStyle w:val="Normal"/>
              <w:widowControl/>
              <w:suppressAutoHyphens w:val="true"/>
              <w:bidi w:val="0"/>
              <w:spacing w:before="0" w:after="0"/>
              <w:jc w:val="both"/>
              <w:rPr>
                <w:sz w:val="24"/>
                <w:szCs w:val="22"/>
                <w:lang w:val="en-GB"/>
              </w:rPr>
            </w:pPr>
            <w:r>
              <w:rPr>
                <w:sz w:val="24"/>
                <w:szCs w:val="22"/>
                <w:lang w:val="en-GB"/>
              </w:rPr>
            </w:r>
          </w:p>
          <w:p>
            <w:pPr>
              <w:pStyle w:val="Normal"/>
              <w:widowControl/>
              <w:suppressAutoHyphens w:val="true"/>
              <w:bidi w:val="0"/>
              <w:spacing w:before="0" w:after="0"/>
              <w:jc w:val="both"/>
              <w:rPr>
                <w:sz w:val="24"/>
                <w:szCs w:val="22"/>
                <w:lang w:val="en-GB"/>
              </w:rPr>
            </w:pPr>
            <w:r>
              <w:rPr>
                <w:sz w:val="24"/>
                <w:szCs w:val="22"/>
                <w:lang w:val="en-GB"/>
              </w:rPr>
            </w:r>
          </w:p>
          <w:p>
            <w:pPr>
              <w:pStyle w:val="Normal"/>
              <w:widowControl/>
              <w:suppressAutoHyphens w:val="true"/>
              <w:bidi w:val="0"/>
              <w:spacing w:before="0" w:after="0"/>
              <w:jc w:val="both"/>
              <w:rPr>
                <w:sz w:val="24"/>
                <w:szCs w:val="22"/>
                <w:lang w:val="en-GB"/>
              </w:rPr>
            </w:pPr>
            <w:r>
              <w:rPr>
                <w:sz w:val="24"/>
                <w:szCs w:val="22"/>
                <w:lang w:val="en-GB"/>
              </w:rPr>
            </w:r>
          </w:p>
          <w:p>
            <w:pPr>
              <w:pStyle w:val="Normal"/>
              <w:widowControl/>
              <w:suppressAutoHyphens w:val="true"/>
              <w:bidi w:val="0"/>
              <w:spacing w:before="0" w:after="0"/>
              <w:jc w:val="both"/>
              <w:rPr>
                <w:sz w:val="24"/>
                <w:szCs w:val="22"/>
                <w:lang w:val="en-GB"/>
              </w:rPr>
            </w:pPr>
            <w:r>
              <w:rPr>
                <w:sz w:val="24"/>
                <w:szCs w:val="22"/>
                <w:lang w:val="en-GB"/>
              </w:rPr>
              <w:t xml:space="preserve">    </w:t>
            </w:r>
            <w:r>
              <w:rPr>
                <w:sz w:val="24"/>
                <w:szCs w:val="22"/>
                <w:lang w:val="en-GB"/>
              </w:rPr>
              <w:t>15</w:t>
            </w:r>
          </w:p>
        </w:tc>
      </w:tr>
      <w:tr>
        <w:trPr>
          <w:trHeight w:val="699" w:hRule="atLeast"/>
        </w:trPr>
        <w:tc>
          <w:tcPr>
            <w:tcW w:w="1412" w:type="dxa"/>
            <w:tcBorders/>
          </w:tcPr>
          <w:p>
            <w:pPr>
              <w:pStyle w:val="Normal"/>
              <w:widowControl/>
              <w:suppressAutoHyphens w:val="true"/>
              <w:bidi w:val="0"/>
              <w:spacing w:before="0" w:after="0"/>
              <w:jc w:val="both"/>
              <w:rPr>
                <w:sz w:val="24"/>
                <w:szCs w:val="22"/>
                <w:lang w:val="en-GB"/>
              </w:rPr>
            </w:pPr>
            <w:r>
              <w:rPr>
                <w:sz w:val="24"/>
                <w:szCs w:val="22"/>
                <w:lang w:val="en-GB"/>
              </w:rPr>
            </w:r>
          </w:p>
          <w:p>
            <w:pPr>
              <w:pStyle w:val="Normal"/>
              <w:widowControl/>
              <w:suppressAutoHyphens w:val="true"/>
              <w:bidi w:val="0"/>
              <w:spacing w:before="0" w:after="0"/>
              <w:jc w:val="both"/>
              <w:rPr>
                <w:sz w:val="24"/>
                <w:szCs w:val="22"/>
                <w:lang w:val="en-GB"/>
              </w:rPr>
            </w:pPr>
            <w:r>
              <w:rPr>
                <w:sz w:val="24"/>
                <w:szCs w:val="22"/>
                <w:lang w:val="en-GB"/>
              </w:rPr>
            </w:r>
          </w:p>
          <w:p>
            <w:pPr>
              <w:pStyle w:val="Normal"/>
              <w:widowControl/>
              <w:suppressAutoHyphens w:val="true"/>
              <w:bidi w:val="0"/>
              <w:spacing w:before="0" w:after="0"/>
              <w:jc w:val="both"/>
              <w:rPr>
                <w:sz w:val="24"/>
                <w:szCs w:val="22"/>
                <w:lang w:val="en-GB"/>
              </w:rPr>
            </w:pPr>
            <w:r>
              <w:rPr>
                <w:sz w:val="24"/>
                <w:szCs w:val="22"/>
                <w:lang w:val="en-GB"/>
              </w:rPr>
              <w:t>Module 2</w:t>
            </w:r>
          </w:p>
        </w:tc>
        <w:tc>
          <w:tcPr>
            <w:tcW w:w="6238" w:type="dxa"/>
            <w:tcBorders/>
          </w:tcPr>
          <w:p>
            <w:pPr>
              <w:pStyle w:val="NormalWeb"/>
              <w:widowControl/>
              <w:suppressAutoHyphens w:val="true"/>
              <w:bidi w:val="0"/>
              <w:spacing w:before="0" w:after="280"/>
              <w:jc w:val="start"/>
              <w:rPr>
                <w:rStyle w:val="Strong"/>
                <w:rFonts w:eastAsia="" w:eastAsiaTheme="majorEastAsia"/>
                <w:color w:val="000000"/>
              </w:rPr>
            </w:pPr>
            <w:r>
              <w:rPr>
                <w:rStyle w:val="Strong"/>
                <w:rFonts w:eastAsia="" w:eastAsiaTheme="majorEastAsia"/>
                <w:color w:val="000000"/>
                <w:sz w:val="24"/>
                <w:szCs w:val="22"/>
                <w:lang w:val="en-GB"/>
              </w:rPr>
              <w:t>Persian &amp; Central Asian Literary Encounters</w:t>
            </w:r>
          </w:p>
          <w:p>
            <w:pPr>
              <w:pStyle w:val="NormalWeb"/>
              <w:widowControl/>
              <w:suppressAutoHyphens w:val="true"/>
              <w:bidi w:val="0"/>
              <w:spacing w:beforeAutospacing="0" w:before="0" w:afterAutospacing="0" w:after="0"/>
              <w:jc w:val="start"/>
              <w:rPr>
                <w:color w:val="000000"/>
              </w:rPr>
            </w:pPr>
            <w:r>
              <w:rPr>
                <w:color w:val="000000"/>
                <w:sz w:val="24"/>
                <w:szCs w:val="22"/>
                <w:lang w:val="en-GB"/>
              </w:rPr>
              <w:t>Sufi Poetics, Persian Poetry and its Western reception, Writings on India, Cross-Cultural Observations</w:t>
            </w:r>
          </w:p>
          <w:p>
            <w:pPr>
              <w:pStyle w:val="NormalWeb"/>
              <w:widowControl/>
              <w:numPr>
                <w:ilvl w:val="0"/>
                <w:numId w:val="7"/>
              </w:numPr>
              <w:suppressAutoHyphens w:val="true"/>
              <w:bidi w:val="0"/>
              <w:spacing w:beforeAutospacing="0" w:before="0" w:afterAutospacing="0" w:after="0"/>
              <w:jc w:val="start"/>
              <w:rPr>
                <w:color w:val="000000"/>
              </w:rPr>
            </w:pPr>
            <w:r>
              <w:rPr>
                <w:i/>
                <w:iCs/>
                <w:color w:val="000000"/>
                <w:sz w:val="24"/>
                <w:szCs w:val="22"/>
                <w:lang w:val="en-GB"/>
              </w:rPr>
              <w:t>Al Biruni’s India.</w:t>
            </w:r>
            <w:r>
              <w:rPr>
                <w:color w:val="000000"/>
                <w:sz w:val="24"/>
                <w:szCs w:val="22"/>
                <w:lang w:val="en-GB"/>
              </w:rPr>
              <w:t xml:space="preserve"> Muhammad Ibn Ahmad Biruni (1971)</w:t>
            </w:r>
          </w:p>
          <w:p>
            <w:pPr>
              <w:pStyle w:val="NormalWeb"/>
              <w:widowControl/>
              <w:numPr>
                <w:ilvl w:val="0"/>
                <w:numId w:val="7"/>
              </w:numPr>
              <w:suppressAutoHyphens w:val="true"/>
              <w:bidi w:val="0"/>
              <w:spacing w:beforeAutospacing="0" w:before="0" w:afterAutospacing="0" w:after="0"/>
              <w:jc w:val="start"/>
              <w:rPr>
                <w:rStyle w:val="Emphasis"/>
                <w:i w:val="false"/>
                <w:i w:val="false"/>
                <w:iCs w:val="false"/>
                <w:color w:val="000000"/>
              </w:rPr>
            </w:pPr>
            <w:r>
              <w:rPr>
                <w:rStyle w:val="Emphasis"/>
                <w:rFonts w:eastAsia="" w:eastAsiaTheme="majorEastAsia"/>
                <w:color w:val="000000"/>
                <w:sz w:val="24"/>
                <w:szCs w:val="22"/>
                <w:lang w:val="en-GB"/>
              </w:rPr>
              <w:t xml:space="preserve">The Masnavi Book I. </w:t>
            </w:r>
            <w:r>
              <w:rPr>
                <w:rStyle w:val="Emphasis"/>
                <w:rFonts w:eastAsia="" w:eastAsiaTheme="majorEastAsia"/>
                <w:i w:val="false"/>
                <w:iCs w:val="false"/>
                <w:color w:val="000000"/>
                <w:sz w:val="24"/>
                <w:szCs w:val="22"/>
                <w:lang w:val="en-GB"/>
              </w:rPr>
              <w:t>Jalal al-Din Muhammad Rumi, tr. Jawid Mojaddedi (2008)</w:t>
            </w:r>
          </w:p>
          <w:p>
            <w:pPr>
              <w:pStyle w:val="NormalWeb"/>
              <w:widowControl/>
              <w:numPr>
                <w:ilvl w:val="0"/>
                <w:numId w:val="6"/>
              </w:numPr>
              <w:suppressAutoHyphens w:val="true"/>
              <w:bidi w:val="0"/>
              <w:spacing w:beforeAutospacing="0" w:before="0" w:afterAutospacing="0" w:after="0"/>
              <w:jc w:val="start"/>
              <w:rPr>
                <w:color w:val="000000"/>
              </w:rPr>
            </w:pPr>
            <w:r>
              <w:rPr>
                <w:rStyle w:val="Emphasis"/>
                <w:rFonts w:eastAsia="" w:eastAsiaTheme="majorEastAsia"/>
                <w:color w:val="000000"/>
                <w:sz w:val="24"/>
                <w:szCs w:val="22"/>
                <w:lang w:val="en-GB"/>
              </w:rPr>
              <w:t>Shahnameh: the Persian Book of Kings.</w:t>
            </w:r>
            <w:r>
              <w:rPr>
                <w:rStyle w:val="apple-converted-space"/>
                <w:rFonts w:eastAsia="" w:eastAsiaTheme="majorEastAsia"/>
                <w:color w:val="000000"/>
                <w:sz w:val="24"/>
                <w:szCs w:val="22"/>
                <w:lang w:val="en-GB"/>
              </w:rPr>
              <w:t> </w:t>
            </w:r>
            <w:r>
              <w:rPr>
                <w:sz w:val="24"/>
                <w:szCs w:val="22"/>
                <w:lang w:val="en-GB"/>
              </w:rPr>
              <w:t>Abolqasem Ferdowsi, tr. James Atkinson (2021)</w:t>
            </w:r>
          </w:p>
          <w:p>
            <w:pPr>
              <w:pStyle w:val="Normal"/>
              <w:widowControl/>
              <w:numPr>
                <w:ilvl w:val="0"/>
                <w:numId w:val="4"/>
              </w:numPr>
              <w:suppressAutoHyphens w:val="true"/>
              <w:bidi w:val="0"/>
              <w:spacing w:before="0" w:after="0"/>
              <w:jc w:val="start"/>
              <w:rPr>
                <w:color w:val="000000"/>
              </w:rPr>
            </w:pPr>
            <w:r>
              <w:rPr>
                <w:i/>
                <w:iCs/>
                <w:color w:val="000000"/>
                <w:sz w:val="24"/>
                <w:szCs w:val="22"/>
                <w:lang w:val="en-GB"/>
              </w:rPr>
              <w:t>Rubai’yat of Omar Khayyam.</w:t>
            </w:r>
            <w:r>
              <w:rPr>
                <w:color w:val="000000"/>
                <w:sz w:val="24"/>
                <w:szCs w:val="22"/>
                <w:lang w:val="en-GB"/>
              </w:rPr>
              <w:t xml:space="preserve"> Omar Khayyam, tr. Edward Fitzgerald (2004)</w:t>
            </w:r>
          </w:p>
        </w:tc>
        <w:tc>
          <w:tcPr>
            <w:tcW w:w="1701" w:type="dxa"/>
            <w:tcBorders/>
          </w:tcPr>
          <w:p>
            <w:pPr>
              <w:pStyle w:val="Normal"/>
              <w:widowControl/>
              <w:suppressAutoHyphens w:val="true"/>
              <w:bidi w:val="0"/>
              <w:spacing w:before="0" w:after="0"/>
              <w:jc w:val="both"/>
              <w:rPr>
                <w:sz w:val="24"/>
                <w:szCs w:val="22"/>
                <w:lang w:val="en-GB"/>
              </w:rPr>
            </w:pPr>
            <w:r>
              <w:rPr>
                <w:sz w:val="24"/>
                <w:szCs w:val="22"/>
                <w:lang w:val="en-GB"/>
              </w:rPr>
            </w:r>
          </w:p>
          <w:p>
            <w:pPr>
              <w:pStyle w:val="Normal"/>
              <w:widowControl/>
              <w:suppressAutoHyphens w:val="true"/>
              <w:bidi w:val="0"/>
              <w:spacing w:before="0" w:after="0"/>
              <w:jc w:val="both"/>
              <w:rPr>
                <w:sz w:val="24"/>
                <w:szCs w:val="22"/>
                <w:lang w:val="en-GB"/>
              </w:rPr>
            </w:pPr>
            <w:r>
              <w:rPr/>
            </w:r>
          </w:p>
          <w:p>
            <w:pPr>
              <w:pStyle w:val="Normal"/>
              <w:widowControl/>
              <w:suppressAutoHyphens w:val="true"/>
              <w:bidi w:val="0"/>
              <w:spacing w:before="0" w:after="0"/>
              <w:jc w:val="both"/>
              <w:rPr>
                <w:sz w:val="24"/>
                <w:szCs w:val="22"/>
                <w:lang w:val="en-GB"/>
              </w:rPr>
            </w:pPr>
            <w:r>
              <w:rPr>
                <w:sz w:val="24"/>
                <w:szCs w:val="22"/>
                <w:lang w:val="en-GB"/>
              </w:rPr>
              <w:t xml:space="preserve">    </w:t>
            </w:r>
            <w:r>
              <w:rPr>
                <w:sz w:val="24"/>
                <w:szCs w:val="22"/>
                <w:lang w:val="en-GB"/>
              </w:rPr>
              <w:t>15</w:t>
            </w:r>
          </w:p>
        </w:tc>
      </w:tr>
      <w:tr>
        <w:trPr/>
        <w:tc>
          <w:tcPr>
            <w:tcW w:w="1412" w:type="dxa"/>
            <w:tcBorders/>
          </w:tcPr>
          <w:p>
            <w:pPr>
              <w:pStyle w:val="Normal"/>
              <w:widowControl/>
              <w:suppressAutoHyphens w:val="true"/>
              <w:bidi w:val="0"/>
              <w:spacing w:before="0" w:after="0"/>
              <w:jc w:val="both"/>
              <w:rPr>
                <w:sz w:val="24"/>
                <w:szCs w:val="22"/>
                <w:lang w:val="en-GB"/>
              </w:rPr>
            </w:pPr>
            <w:r>
              <w:rPr>
                <w:sz w:val="24"/>
                <w:szCs w:val="22"/>
                <w:lang w:val="en-GB"/>
              </w:rPr>
            </w:r>
          </w:p>
          <w:p>
            <w:pPr>
              <w:pStyle w:val="Normal"/>
              <w:widowControl/>
              <w:suppressAutoHyphens w:val="true"/>
              <w:bidi w:val="0"/>
              <w:spacing w:before="0" w:after="0"/>
              <w:jc w:val="both"/>
              <w:rPr>
                <w:sz w:val="24"/>
                <w:szCs w:val="22"/>
                <w:lang w:val="en-GB"/>
              </w:rPr>
            </w:pPr>
            <w:r>
              <w:rPr>
                <w:sz w:val="24"/>
                <w:szCs w:val="22"/>
                <w:lang w:val="en-GB"/>
              </w:rPr>
            </w:r>
          </w:p>
          <w:p>
            <w:pPr>
              <w:pStyle w:val="Normal"/>
              <w:widowControl/>
              <w:suppressAutoHyphens w:val="true"/>
              <w:bidi w:val="0"/>
              <w:spacing w:before="0" w:after="0"/>
              <w:jc w:val="both"/>
              <w:rPr>
                <w:sz w:val="24"/>
                <w:szCs w:val="22"/>
                <w:lang w:val="en-GB"/>
              </w:rPr>
            </w:pPr>
            <w:r>
              <w:rPr>
                <w:sz w:val="24"/>
                <w:szCs w:val="22"/>
                <w:lang w:val="en-GB"/>
              </w:rPr>
              <w:t>Module 3</w:t>
            </w:r>
          </w:p>
        </w:tc>
        <w:tc>
          <w:tcPr>
            <w:tcW w:w="6238" w:type="dxa"/>
            <w:tcBorders/>
          </w:tcPr>
          <w:p>
            <w:pPr>
              <w:pStyle w:val="NormalWeb"/>
              <w:widowControl/>
              <w:suppressAutoHyphens w:val="true"/>
              <w:bidi w:val="0"/>
              <w:spacing w:before="0" w:after="280"/>
              <w:jc w:val="start"/>
              <w:rPr>
                <w:color w:val="000000"/>
              </w:rPr>
            </w:pPr>
            <w:r>
              <w:rPr>
                <w:rStyle w:val="Strong"/>
                <w:rFonts w:eastAsia="" w:eastAsiaTheme="majorEastAsia"/>
                <w:color w:val="000000"/>
                <w:sz w:val="24"/>
                <w:szCs w:val="22"/>
                <w:lang w:val="en-GB"/>
              </w:rPr>
              <w:t>South Asian Literary Exchanges</w:t>
            </w:r>
          </w:p>
          <w:p>
            <w:pPr>
              <w:pStyle w:val="Normal"/>
              <w:widowControl/>
              <w:suppressAutoHyphens w:val="true"/>
              <w:bidi w:val="0"/>
              <w:spacing w:beforeAutospacing="1" w:afterAutospacing="1"/>
              <w:jc w:val="start"/>
              <w:rPr>
                <w:color w:val="000000"/>
              </w:rPr>
            </w:pPr>
            <w:r>
              <w:rPr>
                <w:color w:val="000000"/>
                <w:sz w:val="24"/>
                <w:szCs w:val="22"/>
                <w:lang w:val="en-GB"/>
              </w:rPr>
              <w:t xml:space="preserve">Journey of </w:t>
            </w:r>
            <w:r>
              <w:rPr>
                <w:i/>
                <w:iCs/>
                <w:color w:val="000000"/>
                <w:sz w:val="24"/>
                <w:szCs w:val="22"/>
                <w:lang w:val="en-GB"/>
              </w:rPr>
              <w:t xml:space="preserve">Ramayana </w:t>
            </w:r>
            <w:r>
              <w:rPr>
                <w:color w:val="000000"/>
                <w:sz w:val="24"/>
                <w:szCs w:val="22"/>
                <w:lang w:val="en-GB"/>
              </w:rPr>
              <w:t xml:space="preserve">and </w:t>
            </w:r>
            <w:r>
              <w:rPr>
                <w:i/>
                <w:iCs/>
                <w:color w:val="000000"/>
                <w:sz w:val="24"/>
                <w:szCs w:val="22"/>
                <w:lang w:val="en-GB"/>
              </w:rPr>
              <w:t xml:space="preserve">Jataka Tales </w:t>
            </w:r>
            <w:r>
              <w:rPr>
                <w:color w:val="000000"/>
                <w:sz w:val="24"/>
                <w:szCs w:val="22"/>
                <w:lang w:val="en-GB"/>
              </w:rPr>
              <w:t>to China and Central and South Asia, Influence of Buddhism on South Asian classical literature and philosophy</w:t>
            </w:r>
          </w:p>
          <w:p>
            <w:pPr>
              <w:pStyle w:val="Normal"/>
              <w:widowControl/>
              <w:numPr>
                <w:ilvl w:val="0"/>
                <w:numId w:val="2"/>
              </w:numPr>
              <w:suppressAutoHyphens w:val="true"/>
              <w:bidi w:val="0"/>
              <w:spacing w:beforeAutospacing="1" w:after="0"/>
              <w:jc w:val="start"/>
              <w:rPr>
                <w:rStyle w:val="Emphasis"/>
                <w:i w:val="false"/>
                <w:i w:val="false"/>
                <w:iCs w:val="false"/>
                <w:color w:val="000000"/>
              </w:rPr>
            </w:pPr>
            <w:r>
              <w:rPr>
                <w:i/>
                <w:iCs/>
                <w:color w:val="000000"/>
                <w:sz w:val="24"/>
                <w:szCs w:val="22"/>
                <w:lang w:val="en-GB"/>
              </w:rPr>
              <w:t>The</w:t>
            </w:r>
            <w:r>
              <w:rPr>
                <w:rStyle w:val="apple-converted-space"/>
                <w:rFonts w:eastAsia="" w:eastAsiaTheme="majorEastAsia"/>
                <w:color w:val="000000"/>
                <w:sz w:val="24"/>
                <w:szCs w:val="22"/>
                <w:lang w:val="en-GB"/>
              </w:rPr>
              <w:t> </w:t>
            </w:r>
            <w:r>
              <w:rPr>
                <w:rStyle w:val="Emphasis"/>
                <w:rFonts w:eastAsia="" w:eastAsiaTheme="majorEastAsia"/>
                <w:color w:val="000000"/>
                <w:sz w:val="24"/>
                <w:szCs w:val="22"/>
                <w:lang w:val="en-GB"/>
              </w:rPr>
              <w:t>Journey to the West.</w:t>
            </w:r>
            <w:r>
              <w:rPr>
                <w:rStyle w:val="Emphasis"/>
                <w:rFonts w:eastAsia="" w:eastAsiaTheme="majorEastAsia"/>
                <w:sz w:val="24"/>
                <w:szCs w:val="22"/>
                <w:lang w:val="en-GB"/>
              </w:rPr>
              <w:t xml:space="preserve"> </w:t>
            </w:r>
            <w:r>
              <w:rPr>
                <w:rStyle w:val="Emphasis"/>
                <w:rFonts w:eastAsia="" w:eastAsiaTheme="majorEastAsia"/>
                <w:i w:val="false"/>
                <w:iCs w:val="false"/>
                <w:sz w:val="24"/>
                <w:szCs w:val="22"/>
                <w:lang w:val="en-GB"/>
              </w:rPr>
              <w:t>Chengen Wu, tr. Michael Li (2017)</w:t>
            </w:r>
          </w:p>
          <w:p>
            <w:pPr>
              <w:pStyle w:val="Normal"/>
              <w:widowControl/>
              <w:numPr>
                <w:ilvl w:val="0"/>
                <w:numId w:val="2"/>
              </w:numPr>
              <w:suppressAutoHyphens w:val="true"/>
              <w:bidi w:val="0"/>
              <w:spacing w:before="0" w:after="0"/>
              <w:jc w:val="start"/>
              <w:rPr>
                <w:color w:val="000000"/>
              </w:rPr>
            </w:pPr>
            <w:r>
              <w:rPr>
                <w:i/>
                <w:iCs/>
                <w:color w:val="000000"/>
                <w:sz w:val="24"/>
                <w:szCs w:val="22"/>
                <w:lang w:val="en-GB"/>
              </w:rPr>
              <w:t>Ramayana in Southeast Asia, Vol. 1, Ramakien.</w:t>
            </w:r>
            <w:r>
              <w:rPr>
                <w:color w:val="000000"/>
                <w:sz w:val="24"/>
                <w:szCs w:val="22"/>
                <w:lang w:val="en-GB"/>
              </w:rPr>
              <w:t xml:space="preserve"> Satya Vrat Sharstri (2</w:t>
            </w:r>
            <w:r>
              <w:rPr>
                <w:sz w:val="24"/>
                <w:szCs w:val="22"/>
                <w:lang w:val="en-GB"/>
              </w:rPr>
              <w:t>021)</w:t>
            </w:r>
          </w:p>
          <w:p>
            <w:pPr>
              <w:pStyle w:val="Normal"/>
              <w:widowControl/>
              <w:numPr>
                <w:ilvl w:val="0"/>
                <w:numId w:val="2"/>
              </w:numPr>
              <w:suppressAutoHyphens w:val="true"/>
              <w:bidi w:val="0"/>
              <w:spacing w:before="0" w:afterAutospacing="1"/>
              <w:jc w:val="start"/>
              <w:rPr>
                <w:color w:val="000000"/>
              </w:rPr>
            </w:pPr>
            <w:r>
              <w:rPr>
                <w:i/>
                <w:iCs/>
                <w:color w:val="000000"/>
                <w:sz w:val="24"/>
                <w:szCs w:val="22"/>
                <w:lang w:val="en-GB"/>
              </w:rPr>
              <w:t>Xuanzang’s</w:t>
            </w:r>
            <w:r>
              <w:rPr>
                <w:rStyle w:val="apple-converted-space"/>
                <w:rFonts w:eastAsia="" w:eastAsiaTheme="majorEastAsia"/>
                <w:i/>
                <w:iCs/>
                <w:color w:val="000000"/>
                <w:sz w:val="24"/>
                <w:szCs w:val="22"/>
                <w:lang w:val="en-GB"/>
              </w:rPr>
              <w:t> </w:t>
            </w:r>
            <w:r>
              <w:rPr>
                <w:rStyle w:val="Emphasis"/>
                <w:rFonts w:eastAsia="" w:eastAsiaTheme="majorEastAsia"/>
                <w:color w:val="000000"/>
                <w:sz w:val="24"/>
                <w:szCs w:val="22"/>
                <w:lang w:val="en-GB"/>
              </w:rPr>
              <w:t xml:space="preserve">Great Tang Records on the Western Regions </w:t>
            </w:r>
            <w:r>
              <w:rPr>
                <w:rStyle w:val="Emphasis"/>
                <w:rFonts w:eastAsia="" w:eastAsiaTheme="majorEastAsia"/>
                <w:sz w:val="24"/>
                <w:szCs w:val="22"/>
                <w:lang w:val="en-GB"/>
              </w:rPr>
              <w:t>A Modern Translation.</w:t>
            </w:r>
            <w:r>
              <w:rPr>
                <w:rStyle w:val="Emphasis"/>
                <w:rFonts w:eastAsia="" w:eastAsiaTheme="majorEastAsia"/>
                <w:i w:val="false"/>
                <w:iCs w:val="false"/>
                <w:sz w:val="24"/>
                <w:szCs w:val="22"/>
                <w:lang w:val="en-GB"/>
              </w:rPr>
              <w:t xml:space="preserve"> Yasunari Kato (2025)</w:t>
            </w:r>
          </w:p>
        </w:tc>
        <w:tc>
          <w:tcPr>
            <w:tcW w:w="1701" w:type="dxa"/>
            <w:tcBorders/>
          </w:tcPr>
          <w:p>
            <w:pPr>
              <w:pStyle w:val="Normal"/>
              <w:widowControl/>
              <w:suppressAutoHyphens w:val="true"/>
              <w:bidi w:val="0"/>
              <w:spacing w:before="0" w:after="0"/>
              <w:jc w:val="both"/>
              <w:rPr>
                <w:sz w:val="24"/>
                <w:szCs w:val="22"/>
                <w:lang w:val="en-GB"/>
              </w:rPr>
            </w:pPr>
            <w:r>
              <w:rPr>
                <w:sz w:val="24"/>
                <w:szCs w:val="22"/>
                <w:lang w:val="en-GB"/>
              </w:rPr>
            </w:r>
          </w:p>
          <w:p>
            <w:pPr>
              <w:pStyle w:val="Normal"/>
              <w:widowControl/>
              <w:suppressAutoHyphens w:val="true"/>
              <w:bidi w:val="0"/>
              <w:spacing w:before="0" w:after="0"/>
              <w:jc w:val="both"/>
              <w:rPr>
                <w:sz w:val="24"/>
                <w:szCs w:val="22"/>
                <w:lang w:val="en-GB"/>
              </w:rPr>
            </w:pPr>
            <w:r>
              <w:rPr>
                <w:sz w:val="24"/>
                <w:szCs w:val="22"/>
                <w:lang w:val="en-GB"/>
              </w:rPr>
              <w:t xml:space="preserve">    </w:t>
            </w:r>
            <w:r>
              <w:rPr>
                <w:sz w:val="24"/>
                <w:szCs w:val="22"/>
                <w:lang w:val="en-GB"/>
              </w:rPr>
              <w:t>15</w:t>
            </w:r>
          </w:p>
        </w:tc>
      </w:tr>
      <w:tr>
        <w:trPr>
          <w:trHeight w:val="552" w:hRule="atLeast"/>
        </w:trPr>
        <w:tc>
          <w:tcPr>
            <w:tcW w:w="1412" w:type="dxa"/>
            <w:tcBorders/>
          </w:tcPr>
          <w:p>
            <w:pPr>
              <w:pStyle w:val="Normal"/>
              <w:widowControl/>
              <w:suppressAutoHyphens w:val="true"/>
              <w:bidi w:val="0"/>
              <w:spacing w:before="0" w:after="0"/>
              <w:jc w:val="both"/>
              <w:rPr>
                <w:sz w:val="24"/>
                <w:szCs w:val="22"/>
                <w:lang w:val="en-GB"/>
              </w:rPr>
            </w:pPr>
            <w:r>
              <w:rPr>
                <w:sz w:val="24"/>
                <w:szCs w:val="22"/>
                <w:lang w:val="en-GB"/>
              </w:rPr>
              <w:t>Module 4</w:t>
            </w:r>
          </w:p>
        </w:tc>
        <w:tc>
          <w:tcPr>
            <w:tcW w:w="6238" w:type="dxa"/>
            <w:tcBorders/>
          </w:tcPr>
          <w:p>
            <w:pPr>
              <w:pStyle w:val="NormalWeb"/>
              <w:widowControl/>
              <w:suppressAutoHyphens w:val="true"/>
              <w:bidi w:val="0"/>
              <w:spacing w:before="0" w:after="280"/>
              <w:jc w:val="start"/>
              <w:rPr>
                <w:rStyle w:val="Strong"/>
                <w:rFonts w:eastAsia="" w:eastAsiaTheme="majorEastAsia"/>
                <w:color w:val="000000"/>
              </w:rPr>
            </w:pPr>
            <w:r>
              <w:rPr>
                <w:rStyle w:val="Strong"/>
                <w:rFonts w:eastAsia="" w:eastAsiaTheme="majorEastAsia"/>
                <w:color w:val="000000"/>
                <w:sz w:val="24"/>
                <w:szCs w:val="22"/>
                <w:lang w:val="en-GB"/>
              </w:rPr>
              <w:t>Middle Eastern and Mediterranean Encounters</w:t>
            </w:r>
          </w:p>
          <w:p>
            <w:pPr>
              <w:pStyle w:val="NormalWeb"/>
              <w:widowControl/>
              <w:suppressAutoHyphens w:val="true"/>
              <w:bidi w:val="0"/>
              <w:spacing w:before="280" w:after="280"/>
              <w:jc w:val="start"/>
              <w:rPr>
                <w:color w:val="000000"/>
              </w:rPr>
            </w:pPr>
            <w:r>
              <w:rPr>
                <w:color w:val="000000"/>
                <w:sz w:val="24"/>
                <w:szCs w:val="22"/>
                <w:lang w:val="en-GB"/>
              </w:rPr>
              <w:t xml:space="preserve">Adaptations of </w:t>
            </w:r>
            <w:r>
              <w:rPr>
                <w:rStyle w:val="Emphasis"/>
                <w:rFonts w:eastAsia="" w:eastAsiaTheme="majorEastAsia"/>
                <w:color w:val="000000"/>
                <w:sz w:val="24"/>
                <w:szCs w:val="22"/>
                <w:lang w:val="en-GB"/>
              </w:rPr>
              <w:t>One Thousand and One Nights</w:t>
            </w:r>
            <w:r>
              <w:rPr>
                <w:color w:val="000000"/>
                <w:sz w:val="24"/>
                <w:szCs w:val="22"/>
                <w:lang w:val="en-GB"/>
              </w:rPr>
              <w:t xml:space="preserve"> across Cultures, Greek and Hellenistic Influences on Asian literatures, Travelogues, Early European Encounters with the East</w:t>
            </w:r>
          </w:p>
          <w:p>
            <w:pPr>
              <w:pStyle w:val="Normal"/>
              <w:widowControl/>
              <w:numPr>
                <w:ilvl w:val="0"/>
                <w:numId w:val="3"/>
              </w:numPr>
              <w:suppressAutoHyphens w:val="true"/>
              <w:bidi w:val="0"/>
              <w:spacing w:beforeAutospacing="1" w:after="0"/>
              <w:jc w:val="start"/>
              <w:rPr>
                <w:i/>
                <w:i/>
                <w:iCs/>
                <w:color w:val="000000"/>
              </w:rPr>
            </w:pPr>
            <w:r>
              <w:rPr>
                <w:i/>
                <w:iCs/>
                <w:color w:val="000000"/>
                <w:sz w:val="24"/>
                <w:szCs w:val="22"/>
                <w:lang w:val="en-GB"/>
              </w:rPr>
              <w:t>The Travels of Ibn Battuta.</w:t>
            </w:r>
            <w:r>
              <w:rPr>
                <w:color w:val="000000"/>
                <w:sz w:val="24"/>
                <w:szCs w:val="22"/>
                <w:lang w:val="en-GB"/>
              </w:rPr>
              <w:t xml:space="preserve"> Ibn Battuta, tr. Samuel Lee (2009)</w:t>
            </w:r>
          </w:p>
          <w:p>
            <w:pPr>
              <w:pStyle w:val="Normal"/>
              <w:widowControl/>
              <w:numPr>
                <w:ilvl w:val="0"/>
                <w:numId w:val="3"/>
              </w:numPr>
              <w:suppressAutoHyphens w:val="true"/>
              <w:bidi w:val="0"/>
              <w:spacing w:before="0" w:after="0"/>
              <w:jc w:val="start"/>
              <w:rPr>
                <w:color w:val="000000"/>
              </w:rPr>
            </w:pPr>
            <w:r>
              <w:rPr>
                <w:color w:val="000000"/>
                <w:sz w:val="24"/>
                <w:szCs w:val="22"/>
                <w:lang w:val="en-GB"/>
              </w:rPr>
              <w:t>“</w:t>
            </w:r>
            <w:r>
              <w:rPr>
                <w:color w:val="000000"/>
                <w:sz w:val="24"/>
                <w:szCs w:val="22"/>
                <w:lang w:val="en-GB"/>
              </w:rPr>
              <w:t xml:space="preserve">Interactions”. </w:t>
            </w:r>
            <w:r>
              <w:rPr>
                <w:i/>
                <w:iCs/>
                <w:color w:val="000000"/>
                <w:sz w:val="24"/>
                <w:szCs w:val="22"/>
                <w:lang w:val="en-GB"/>
              </w:rPr>
              <w:t>The Greek Experience of India: From Alexander to the Indo-Greeks.</w:t>
            </w:r>
            <w:r>
              <w:rPr>
                <w:color w:val="000000"/>
                <w:sz w:val="24"/>
                <w:szCs w:val="22"/>
                <w:lang w:val="en-GB"/>
              </w:rPr>
              <w:t xml:space="preserve"> Richard Stoneman (2019)</w:t>
            </w:r>
          </w:p>
          <w:p>
            <w:pPr>
              <w:pStyle w:val="Normal"/>
              <w:widowControl/>
              <w:numPr>
                <w:ilvl w:val="0"/>
                <w:numId w:val="3"/>
              </w:numPr>
              <w:suppressAutoHyphens w:val="true"/>
              <w:bidi w:val="0"/>
              <w:spacing w:before="0" w:afterAutospacing="1"/>
              <w:jc w:val="start"/>
              <w:rPr>
                <w:color w:val="000000"/>
              </w:rPr>
            </w:pPr>
            <w:r>
              <w:rPr>
                <w:rStyle w:val="Emphasis"/>
                <w:rFonts w:eastAsia="" w:eastAsiaTheme="majorEastAsia"/>
                <w:color w:val="000000"/>
                <w:sz w:val="24"/>
                <w:szCs w:val="22"/>
                <w:lang w:val="en-GB"/>
              </w:rPr>
              <w:t xml:space="preserve">The Travels </w:t>
            </w:r>
            <w:r>
              <w:rPr>
                <w:rStyle w:val="Emphasis"/>
                <w:rFonts w:eastAsia="" w:eastAsiaTheme="majorEastAsia"/>
                <w:sz w:val="24"/>
                <w:szCs w:val="22"/>
                <w:lang w:val="en-GB"/>
              </w:rPr>
              <w:t>of Marco Polo: the Venetian</w:t>
            </w:r>
            <w:r>
              <w:rPr>
                <w:rStyle w:val="Emphasis"/>
                <w:rFonts w:eastAsia="" w:eastAsiaTheme="majorEastAsia"/>
                <w:i w:val="false"/>
                <w:iCs w:val="false"/>
                <w:sz w:val="24"/>
                <w:szCs w:val="22"/>
                <w:lang w:val="en-GB"/>
              </w:rPr>
              <w:t>. Marco Polo, tr. William Marsden (2022)</w:t>
            </w:r>
          </w:p>
        </w:tc>
        <w:tc>
          <w:tcPr>
            <w:tcW w:w="1701" w:type="dxa"/>
            <w:tcBorders/>
          </w:tcPr>
          <w:p>
            <w:pPr>
              <w:pStyle w:val="Normal"/>
              <w:widowControl/>
              <w:suppressAutoHyphens w:val="true"/>
              <w:bidi w:val="0"/>
              <w:spacing w:before="0" w:after="0"/>
              <w:jc w:val="both"/>
              <w:rPr>
                <w:sz w:val="24"/>
                <w:szCs w:val="22"/>
                <w:lang w:val="en-GB"/>
              </w:rPr>
            </w:pPr>
            <w:r>
              <w:rPr>
                <w:sz w:val="24"/>
                <w:szCs w:val="22"/>
                <w:lang w:val="en-GB"/>
              </w:rPr>
              <w:t xml:space="preserve">    </w:t>
            </w:r>
            <w:r>
              <w:rPr>
                <w:sz w:val="24"/>
                <w:szCs w:val="22"/>
                <w:lang w:val="en-GB"/>
              </w:rPr>
              <w:t>15</w:t>
            </w:r>
          </w:p>
        </w:tc>
      </w:tr>
    </w:tbl>
    <w:p>
      <w:pPr>
        <w:pStyle w:val="Normal"/>
        <w:bidi w:val="0"/>
        <w:jc w:val="start"/>
        <w:rPr/>
      </w:pPr>
      <w:r>
        <w:rPr/>
      </w:r>
    </w:p>
    <w:p>
      <w:pPr>
        <w:pStyle w:val="Normal"/>
        <w:bidi w:val="0"/>
        <w:jc w:val="start"/>
        <w:rPr>
          <w:b/>
          <w:bCs/>
        </w:rPr>
      </w:pPr>
      <w:r>
        <w:rPr>
          <w:b/>
          <w:bCs/>
        </w:rPr>
        <w:t>Keywords: Silk Route, travel, transmission</w:t>
      </w:r>
    </w:p>
    <w:p>
      <w:pPr>
        <w:pStyle w:val="Normal"/>
        <w:bidi w:val="0"/>
        <w:jc w:val="start"/>
        <w:rPr>
          <w:b/>
          <w:bCs/>
        </w:rPr>
      </w:pPr>
      <w:r>
        <w:rPr>
          <w:b/>
          <w:bCs/>
        </w:rPr>
      </w:r>
    </w:p>
    <w:p>
      <w:pPr>
        <w:pStyle w:val="Normal"/>
        <w:bidi w:val="0"/>
        <w:jc w:val="start"/>
        <w:rPr>
          <w:b/>
          <w:bCs/>
        </w:rPr>
      </w:pPr>
      <w:r>
        <w:rPr>
          <w:b/>
          <w:bCs/>
        </w:rPr>
        <w:t>Suggested Readings:</w:t>
      </w:r>
    </w:p>
    <w:p>
      <w:pPr>
        <w:pStyle w:val="Normal"/>
        <w:bidi w:val="0"/>
        <w:jc w:val="start"/>
        <w:rPr>
          <w:b/>
          <w:bCs/>
        </w:rPr>
      </w:pPr>
      <w:r>
        <w:rPr>
          <w:b/>
          <w:bCs/>
        </w:rPr>
      </w:r>
    </w:p>
    <w:p>
      <w:pPr>
        <w:pStyle w:val="ListParagraph"/>
        <w:numPr>
          <w:ilvl w:val="0"/>
          <w:numId w:val="5"/>
        </w:numPr>
        <w:bidi w:val="0"/>
        <w:jc w:val="start"/>
        <w:rPr/>
      </w:pPr>
      <w:r>
        <w:rPr>
          <w:i/>
          <w:iCs/>
        </w:rPr>
        <w:t>Many Ramayanas: The Diversity of a Narrative Tradition in South Asia.</w:t>
      </w:r>
      <w:r>
        <w:rPr/>
        <w:t xml:space="preserve"> Ed. Paula Richman (1991)</w:t>
      </w:r>
    </w:p>
    <w:p>
      <w:pPr>
        <w:pStyle w:val="ListParagraph"/>
        <w:numPr>
          <w:ilvl w:val="0"/>
          <w:numId w:val="5"/>
        </w:numPr>
        <w:bidi w:val="0"/>
        <w:jc w:val="start"/>
        <w:rPr>
          <w:b/>
          <w:bCs/>
        </w:rPr>
      </w:pPr>
      <w:r>
        <w:rPr>
          <w:lang w:val="en-US" w:bidi="ar-SA"/>
        </w:rPr>
        <w:t>“</w:t>
      </w:r>
      <w:r>
        <w:rPr>
          <w:lang w:val="en-US" w:bidi="ar-SA"/>
        </w:rPr>
        <w:t xml:space="preserve">The Southern Silk Route from China to India—An Approach from India”. </w:t>
      </w:r>
      <w:r>
        <w:rPr>
          <w:i/>
          <w:lang w:val="en-US" w:bidi="ar-SA"/>
        </w:rPr>
        <w:t xml:space="preserve">China Report </w:t>
      </w:r>
      <w:r>
        <w:rPr>
          <w:i/>
          <w:iCs/>
          <w:lang w:val="en-US" w:bidi="ar-SA"/>
        </w:rPr>
        <w:t>Vol 32 Issue 2.</w:t>
      </w:r>
      <w:r>
        <w:rPr>
          <w:lang w:val="en-US" w:bidi="ar-SA"/>
        </w:rPr>
        <w:t xml:space="preserve"> Haraprasad Ray (1995)</w:t>
      </w:r>
    </w:p>
    <w:p>
      <w:pPr>
        <w:pStyle w:val="ListParagraph"/>
        <w:numPr>
          <w:ilvl w:val="0"/>
          <w:numId w:val="5"/>
        </w:numPr>
        <w:bidi w:val="0"/>
        <w:jc w:val="start"/>
        <w:rPr>
          <w:b/>
          <w:bCs/>
          <w:lang w:bidi="ar-SA"/>
        </w:rPr>
      </w:pPr>
      <w:r>
        <w:rPr>
          <w:lang w:val="en-US" w:bidi="ar-SA"/>
        </w:rPr>
        <w:t xml:space="preserve"> “</w:t>
      </w:r>
      <w:r>
        <w:rPr>
          <w:lang w:val="en-US" w:bidi="ar-SA"/>
        </w:rPr>
        <w:t xml:space="preserve">India’s Encounter with the Silk Road” </w:t>
      </w:r>
      <w:r>
        <w:rPr>
          <w:i/>
          <w:lang w:val="en-US" w:bidi="ar-SA"/>
        </w:rPr>
        <w:t xml:space="preserve">EPW. </w:t>
      </w:r>
      <w:r>
        <w:rPr>
          <w:lang w:val="en-US" w:bidi="ar-SA"/>
        </w:rPr>
        <w:t>Subhakanta Behera (2002)</w:t>
      </w:r>
    </w:p>
    <w:p>
      <w:pPr>
        <w:pStyle w:val="ListParagraph"/>
        <w:numPr>
          <w:ilvl w:val="0"/>
          <w:numId w:val="5"/>
        </w:numPr>
        <w:bidi w:val="0"/>
        <w:jc w:val="start"/>
        <w:rPr/>
      </w:pPr>
      <w:r>
        <w:rPr>
          <w:i/>
          <w:iCs/>
        </w:rPr>
        <w:t xml:space="preserve">The Silk Road: Two Thousand Years in the Heart of Asia. </w:t>
      </w:r>
      <w:r>
        <w:rPr/>
        <w:t>Frances Wood (2002)</w:t>
      </w:r>
    </w:p>
    <w:p>
      <w:pPr>
        <w:pStyle w:val="ListParagraph"/>
        <w:numPr>
          <w:ilvl w:val="0"/>
          <w:numId w:val="5"/>
        </w:numPr>
        <w:bidi w:val="0"/>
        <w:jc w:val="start"/>
        <w:rPr/>
      </w:pPr>
      <w:r>
        <w:rPr>
          <w:i/>
          <w:iCs/>
        </w:rPr>
        <w:t>Foreign Devils on the Silk Road.</w:t>
      </w:r>
      <w:r>
        <w:rPr/>
        <w:t xml:space="preserve"> Peter Hopkirk (2006)</w:t>
      </w:r>
    </w:p>
    <w:p>
      <w:pPr>
        <w:pStyle w:val="ListParagraph"/>
        <w:numPr>
          <w:ilvl w:val="0"/>
          <w:numId w:val="5"/>
        </w:numPr>
        <w:bidi w:val="0"/>
        <w:jc w:val="start"/>
        <w:rPr>
          <w:szCs w:val="22"/>
          <w:lang w:val="en-GB"/>
        </w:rPr>
      </w:pPr>
      <w:r>
        <w:rPr>
          <w:i/>
          <w:iCs/>
          <w:szCs w:val="22"/>
          <w:lang w:val="en-GB"/>
        </w:rPr>
        <w:t>The Silk Road in World History.</w:t>
      </w:r>
      <w:r>
        <w:rPr>
          <w:szCs w:val="22"/>
          <w:lang w:val="en-GB"/>
        </w:rPr>
        <w:t xml:space="preserve"> Xinru Liu (2010)</w:t>
      </w:r>
    </w:p>
    <w:p>
      <w:pPr>
        <w:pStyle w:val="ListParagraph"/>
        <w:numPr>
          <w:ilvl w:val="0"/>
          <w:numId w:val="5"/>
        </w:numPr>
        <w:bidi w:val="0"/>
        <w:jc w:val="start"/>
        <w:rPr/>
      </w:pPr>
      <w:r>
        <w:rPr>
          <w:rStyle w:val="a-size-large"/>
          <w:rFonts w:eastAsia="" w:eastAsiaTheme="majorEastAsia"/>
          <w:i/>
          <w:iCs/>
          <w:color w:val="0F1111"/>
        </w:rPr>
        <w:t>Land of Jade: A Journey from India through Northern Burma to China</w:t>
      </w:r>
      <w:r>
        <w:rPr>
          <w:i/>
          <w:iCs/>
        </w:rPr>
        <w:t>.</w:t>
      </w:r>
      <w:r>
        <w:rPr/>
        <w:t xml:space="preserve"> Bertil Lintner (2014)</w:t>
      </w:r>
    </w:p>
    <w:p>
      <w:pPr>
        <w:pStyle w:val="ListParagraph"/>
        <w:numPr>
          <w:ilvl w:val="0"/>
          <w:numId w:val="5"/>
        </w:numPr>
        <w:bidi w:val="0"/>
        <w:jc w:val="start"/>
        <w:rPr>
          <w:i/>
          <w:i/>
          <w:iCs/>
        </w:rPr>
      </w:pPr>
      <w:r>
        <w:rPr>
          <w:i/>
          <w:iCs/>
        </w:rPr>
        <w:t>The Incredible History of the Indian Ocean</w:t>
      </w:r>
      <w:r>
        <w:rPr/>
        <w:t>. Sanjeev Sanyal (2020)</w:t>
      </w:r>
    </w:p>
    <w:p>
      <w:pPr>
        <w:pStyle w:val="ListParagraph"/>
        <w:numPr>
          <w:ilvl w:val="0"/>
          <w:numId w:val="5"/>
        </w:numPr>
        <w:bidi w:val="0"/>
        <w:jc w:val="start"/>
        <w:rPr/>
      </w:pPr>
      <w:r>
        <w:rPr>
          <w:i/>
          <w:iCs/>
          <w:lang w:val="en-US" w:bidi="ar-SA"/>
        </w:rPr>
        <w:t xml:space="preserve">India and the Silk Roads: A History of the Trading Worlds. </w:t>
      </w:r>
      <w:r>
        <w:rPr>
          <w:lang w:val="en-US" w:bidi="ar-SA"/>
        </w:rPr>
        <w:t>Jagjeet Lally (2021)</w:t>
      </w:r>
    </w:p>
    <w:p>
      <w:pPr>
        <w:pStyle w:val="ListParagraph"/>
        <w:numPr>
          <w:ilvl w:val="0"/>
          <w:numId w:val="5"/>
        </w:numPr>
        <w:bidi w:val="0"/>
        <w:jc w:val="start"/>
        <w:rPr/>
      </w:pPr>
      <w:r>
        <w:rPr>
          <w:i/>
          <w:iCs/>
          <w:lang w:val="en-US" w:bidi="ar-SA"/>
        </w:rPr>
        <w:t>The Journey to the East.</w:t>
      </w:r>
      <w:r>
        <w:rPr/>
        <w:t xml:space="preserve"> Hermann Hesse. (2022)</w:t>
      </w:r>
    </w:p>
    <w:p>
      <w:pPr>
        <w:pStyle w:val="ListParagraph"/>
        <w:numPr>
          <w:ilvl w:val="0"/>
          <w:numId w:val="5"/>
        </w:numPr>
        <w:bidi w:val="0"/>
        <w:jc w:val="start"/>
        <w:rPr>
          <w:i/>
          <w:i/>
          <w:iCs/>
        </w:rPr>
      </w:pPr>
      <w:r>
        <w:rPr>
          <w:i/>
          <w:iCs/>
          <w:lang w:val="en-US" w:bidi="ar-SA"/>
        </w:rPr>
        <w:t>The Golden Road:</w:t>
      </w:r>
      <w:r>
        <w:rPr/>
        <w:t xml:space="preserve"> </w:t>
      </w:r>
      <w:r>
        <w:rPr>
          <w:i/>
          <w:iCs/>
        </w:rPr>
        <w:t>How Ancient India Transformed the World.</w:t>
      </w:r>
      <w:r>
        <w:rPr/>
        <w:t xml:space="preserve"> William Dalrymple (2024)</w:t>
      </w:r>
    </w:p>
    <w:p>
      <w:pPr>
        <w:pStyle w:val="Normal"/>
        <w:bidi w:val="0"/>
        <w:jc w:val="start"/>
        <w:rPr/>
      </w:pPr>
      <w:r>
        <w:rPr/>
      </w:r>
    </w:p>
    <w:tbl>
      <w:tblPr>
        <w:tblW w:w="9066" w:type="dxa"/>
        <w:jc w:val="start"/>
        <w:tblInd w:w="437" w:type="dxa"/>
        <w:tblLayout w:type="fixed"/>
        <w:tblCellMar>
          <w:top w:w="0" w:type="dxa"/>
          <w:start w:w="108" w:type="dxa"/>
          <w:bottom w:w="0" w:type="dxa"/>
          <w:end w:w="108" w:type="dxa"/>
        </w:tblCellMar>
        <w:tblLook w:val="0000" w:noHBand="0" w:noVBand="0" w:firstColumn="0" w:lastRow="0" w:lastColumn="0" w:firstRow="0"/>
      </w:tblPr>
      <w:tblGrid>
        <w:gridCol w:w="3018"/>
        <w:gridCol w:w="1388"/>
        <w:gridCol w:w="4660"/>
      </w:tblGrid>
      <w:tr>
        <w:trPr>
          <w:trHeight w:val="455" w:hRule="atLeast"/>
        </w:trPr>
        <w:tc>
          <w:tcPr>
            <w:tcW w:w="9066" w:type="dxa"/>
            <w:gridSpan w:val="3"/>
            <w:tcBorders>
              <w:top w:val="single" w:sz="4" w:space="0" w:color="000000"/>
              <w:start w:val="single" w:sz="4" w:space="0" w:color="000000"/>
              <w:bottom w:val="single" w:sz="4" w:space="0" w:color="000000"/>
              <w:end w:val="single" w:sz="4" w:space="0" w:color="000000"/>
            </w:tcBorders>
          </w:tcPr>
          <w:p>
            <w:pPr>
              <w:pStyle w:val="Normal"/>
              <w:widowControl w:val="false"/>
              <w:bidi w:val="0"/>
              <w:spacing w:before="4" w:after="0"/>
              <w:ind w:start="3497" w:end="3506"/>
              <w:jc w:val="center"/>
              <w:rPr>
                <w:b/>
                <w:color w:val="000000"/>
                <w:sz w:val="20"/>
                <w:szCs w:val="20"/>
                <w:lang w:val="en-US" w:eastAsia="en-IN"/>
              </w:rPr>
            </w:pPr>
            <w:r>
              <w:rPr>
                <w:b/>
                <w:color w:val="000000"/>
                <w:sz w:val="20"/>
                <w:szCs w:val="20"/>
                <w:lang w:val="en-US" w:eastAsia="en-IN"/>
              </w:rPr>
              <w:t>Credit Distribution</w:t>
            </w:r>
          </w:p>
        </w:tc>
      </w:tr>
      <w:tr>
        <w:trPr>
          <w:trHeight w:val="460" w:hRule="atLeast"/>
        </w:trPr>
        <w:tc>
          <w:tcPr>
            <w:tcW w:w="3018" w:type="dxa"/>
            <w:tcBorders>
              <w:top w:val="single" w:sz="4" w:space="0" w:color="000000"/>
              <w:start w:val="single" w:sz="4" w:space="0" w:color="000000"/>
              <w:bottom w:val="single" w:sz="4" w:space="0" w:color="000000"/>
              <w:end w:val="single" w:sz="4" w:space="0" w:color="000000"/>
            </w:tcBorders>
          </w:tcPr>
          <w:p>
            <w:pPr>
              <w:pStyle w:val="Normal"/>
              <w:widowControl w:val="false"/>
              <w:bidi w:val="0"/>
              <w:spacing w:before="3" w:after="0"/>
              <w:ind w:start="108"/>
              <w:jc w:val="start"/>
              <w:rPr>
                <w:b/>
                <w:color w:val="000000"/>
                <w:sz w:val="20"/>
                <w:szCs w:val="20"/>
                <w:lang w:val="en-US" w:eastAsia="en-IN"/>
              </w:rPr>
            </w:pPr>
            <w:r>
              <w:rPr>
                <w:b/>
                <w:color w:val="000000"/>
                <w:sz w:val="20"/>
                <w:szCs w:val="20"/>
                <w:lang w:val="en-US" w:eastAsia="en-IN"/>
              </w:rPr>
              <w:t>Lecture/Tutorial</w:t>
            </w:r>
          </w:p>
        </w:tc>
        <w:tc>
          <w:tcPr>
            <w:tcW w:w="1388" w:type="dxa"/>
            <w:tcBorders>
              <w:top w:val="single" w:sz="4" w:space="0" w:color="000000"/>
              <w:start w:val="single" w:sz="4" w:space="0" w:color="000000"/>
              <w:bottom w:val="single" w:sz="4" w:space="0" w:color="000000"/>
              <w:end w:val="single" w:sz="4" w:space="0" w:color="000000"/>
            </w:tcBorders>
          </w:tcPr>
          <w:p>
            <w:pPr>
              <w:pStyle w:val="Normal"/>
              <w:widowControl w:val="false"/>
              <w:bidi w:val="0"/>
              <w:spacing w:before="3" w:after="0"/>
              <w:ind w:start="104"/>
              <w:jc w:val="start"/>
              <w:rPr>
                <w:b/>
                <w:color w:val="000000"/>
                <w:sz w:val="20"/>
                <w:szCs w:val="20"/>
                <w:lang w:val="en-US" w:eastAsia="en-IN"/>
              </w:rPr>
            </w:pPr>
            <w:r>
              <w:rPr>
                <w:b/>
                <w:color w:val="000000"/>
                <w:sz w:val="20"/>
                <w:szCs w:val="20"/>
                <w:lang w:val="en-US" w:eastAsia="en-IN"/>
              </w:rPr>
              <w:t>Practicum</w:t>
            </w:r>
          </w:p>
        </w:tc>
        <w:tc>
          <w:tcPr>
            <w:tcW w:w="4660" w:type="dxa"/>
            <w:tcBorders>
              <w:top w:val="single" w:sz="4" w:space="0" w:color="000000"/>
              <w:start w:val="single" w:sz="4" w:space="0" w:color="000000"/>
              <w:bottom w:val="single" w:sz="4" w:space="0" w:color="000000"/>
              <w:end w:val="single" w:sz="4" w:space="0" w:color="000000"/>
            </w:tcBorders>
          </w:tcPr>
          <w:p>
            <w:pPr>
              <w:pStyle w:val="Normal"/>
              <w:widowControl w:val="false"/>
              <w:bidi w:val="0"/>
              <w:spacing w:before="3" w:after="0"/>
              <w:ind w:start="94"/>
              <w:jc w:val="start"/>
              <w:rPr>
                <w:b/>
                <w:color w:val="000000"/>
                <w:sz w:val="20"/>
                <w:szCs w:val="20"/>
                <w:lang w:val="en-US" w:eastAsia="en-IN"/>
              </w:rPr>
            </w:pPr>
            <w:r>
              <w:rPr>
                <w:b/>
                <w:color w:val="000000"/>
                <w:sz w:val="20"/>
                <w:szCs w:val="20"/>
                <w:lang w:val="en-US" w:eastAsia="en-IN"/>
              </w:rPr>
              <w:t>Experiential Learning</w:t>
            </w:r>
          </w:p>
        </w:tc>
      </w:tr>
      <w:tr>
        <w:trPr>
          <w:trHeight w:val="460" w:hRule="atLeast"/>
        </w:trPr>
        <w:tc>
          <w:tcPr>
            <w:tcW w:w="3018" w:type="dxa"/>
            <w:tcBorders>
              <w:top w:val="single" w:sz="4" w:space="0" w:color="000000"/>
              <w:start w:val="single" w:sz="4" w:space="0" w:color="000000"/>
              <w:bottom w:val="single" w:sz="4" w:space="0" w:color="000000"/>
              <w:end w:val="single" w:sz="4" w:space="0" w:color="000000"/>
            </w:tcBorders>
          </w:tcPr>
          <w:p>
            <w:pPr>
              <w:pStyle w:val="Normal"/>
              <w:widowControl w:val="false"/>
              <w:bidi w:val="0"/>
              <w:ind w:start="108"/>
              <w:jc w:val="start"/>
              <w:rPr>
                <w:b/>
                <w:color w:val="000000"/>
                <w:sz w:val="20"/>
                <w:szCs w:val="20"/>
                <w:lang w:val="en-US" w:eastAsia="en-IN"/>
              </w:rPr>
            </w:pPr>
            <w:r>
              <w:rPr>
                <w:b/>
                <w:color w:val="000000"/>
                <w:sz w:val="20"/>
                <w:szCs w:val="20"/>
                <w:lang w:val="en-US" w:eastAsia="en-IN"/>
              </w:rPr>
            </w:r>
          </w:p>
        </w:tc>
        <w:tc>
          <w:tcPr>
            <w:tcW w:w="1388" w:type="dxa"/>
            <w:tcBorders>
              <w:top w:val="single" w:sz="4" w:space="0" w:color="000000"/>
              <w:start w:val="single" w:sz="4" w:space="0" w:color="000000"/>
              <w:bottom w:val="single" w:sz="4" w:space="0" w:color="000000"/>
              <w:end w:val="single" w:sz="4" w:space="0" w:color="000000"/>
            </w:tcBorders>
          </w:tcPr>
          <w:p>
            <w:pPr>
              <w:pStyle w:val="Normal"/>
              <w:widowControl w:val="false"/>
              <w:bidi w:val="0"/>
              <w:ind w:start="104"/>
              <w:jc w:val="start"/>
              <w:rPr>
                <w:b/>
                <w:color w:val="000000"/>
                <w:sz w:val="20"/>
                <w:szCs w:val="20"/>
                <w:lang w:val="en-US" w:eastAsia="en-IN"/>
              </w:rPr>
            </w:pPr>
            <w:r>
              <w:rPr>
                <w:b/>
                <w:color w:val="000000"/>
                <w:sz w:val="20"/>
                <w:szCs w:val="20"/>
                <w:lang w:val="en-US" w:eastAsia="en-IN"/>
              </w:rPr>
              <w:t>-</w:t>
            </w:r>
          </w:p>
        </w:tc>
        <w:tc>
          <w:tcPr>
            <w:tcW w:w="4660" w:type="dxa"/>
            <w:tcBorders>
              <w:top w:val="single" w:sz="4" w:space="0" w:color="000000"/>
              <w:start w:val="single" w:sz="4" w:space="0" w:color="000000"/>
              <w:bottom w:val="single" w:sz="4" w:space="0" w:color="000000"/>
              <w:end w:val="single" w:sz="4" w:space="0" w:color="000000"/>
            </w:tcBorders>
          </w:tcPr>
          <w:p>
            <w:pPr>
              <w:pStyle w:val="Normal"/>
              <w:widowControl w:val="false"/>
              <w:bidi w:val="0"/>
              <w:jc w:val="start"/>
              <w:rPr>
                <w:b/>
                <w:color w:val="000000"/>
                <w:sz w:val="20"/>
                <w:szCs w:val="20"/>
                <w:lang w:val="en-US" w:eastAsia="en-IN"/>
              </w:rPr>
            </w:pPr>
            <w:r>
              <w:rPr>
                <w:b/>
                <w:color w:val="000000"/>
                <w:sz w:val="20"/>
                <w:szCs w:val="20"/>
                <w:lang w:val="en-US" w:eastAsia="en-IN"/>
              </w:rPr>
              <w:t>20 hours:</w:t>
            </w:r>
          </w:p>
          <w:p>
            <w:pPr>
              <w:pStyle w:val="Normal"/>
              <w:widowControl w:val="false"/>
              <w:tabs>
                <w:tab w:val="clear" w:pos="709"/>
                <w:tab w:val="left" w:pos="813" w:leader="none"/>
                <w:tab w:val="left" w:pos="815" w:leader="none"/>
              </w:tabs>
              <w:bidi w:val="0"/>
              <w:ind w:end="120"/>
              <w:jc w:val="start"/>
              <w:rPr>
                <w:b/>
                <w:bCs/>
                <w:color w:val="000000"/>
                <w:sz w:val="20"/>
                <w:szCs w:val="20"/>
                <w:lang w:val="en-US" w:eastAsia="en-IN"/>
              </w:rPr>
            </w:pPr>
            <w:r>
              <w:rPr>
                <w:b/>
                <w:bCs/>
                <w:color w:val="000000"/>
                <w:sz w:val="20"/>
                <w:szCs w:val="20"/>
                <w:lang w:val="en-US" w:eastAsia="en-IN"/>
              </w:rPr>
              <w:t>Library and Museum visits, peer learning, Interactive sessions with experts, workshops and seminars (online and physical).</w:t>
            </w:r>
          </w:p>
        </w:tc>
      </w:tr>
    </w:tbl>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r>
      <w:r>
        <w:br w:type="page"/>
      </w:r>
    </w:p>
    <w:p>
      <w:pPr>
        <w:pStyle w:val="Normal"/>
        <w:bidi w:val="0"/>
        <w:spacing w:lineRule="auto" w:line="240" w:before="0" w:after="0"/>
        <w:jc w:val="both"/>
        <w:rPr>
          <w:b/>
          <w:bCs/>
          <w:lang w:val="en-IN"/>
        </w:rPr>
      </w:pPr>
      <w:r>
        <w:rPr>
          <w:b/>
          <w:bCs/>
          <w:lang w:val="en-IN"/>
        </w:rPr>
        <w:t xml:space="preserve">Course Title: Literatures from Assam in Translation </w:t>
        <w:tab/>
        <w:tab/>
        <w:t>Course Code:</w:t>
      </w:r>
      <w:r>
        <w:rPr>
          <w:lang w:val="en-IN"/>
        </w:rPr>
        <w:t xml:space="preserve">  </w:t>
      </w:r>
      <w:r>
        <w:rPr>
          <w:rFonts w:eastAsia="Aptos" w:cs="Times New Roman"/>
          <w:b/>
          <w:bCs/>
          <w:kern w:val="2"/>
          <w:sz w:val="22"/>
          <w:szCs w:val="22"/>
          <w:lang w:val="en-US" w:eastAsia="en-US" w:bidi="ar-SA"/>
        </w:rPr>
        <w:t>ENG102M40</w:t>
      </w:r>
      <w:r>
        <w:rPr>
          <w:rFonts w:eastAsia="Aptos" w:cs="Times New Roman"/>
          <w:b/>
          <w:bCs/>
          <w:kern w:val="2"/>
          <w:sz w:val="22"/>
          <w:szCs w:val="22"/>
          <w:lang w:val="en-US" w:eastAsia="en-US" w:bidi="ar-SA"/>
        </w:rPr>
        <w:t>4</w:t>
      </w:r>
    </w:p>
    <w:p>
      <w:pPr>
        <w:pStyle w:val="Normal"/>
        <w:bidi w:val="0"/>
        <w:spacing w:lineRule="auto" w:line="240" w:before="0" w:after="0"/>
        <w:jc w:val="both"/>
        <w:rPr>
          <w:lang w:val="en-IN"/>
        </w:rPr>
      </w:pPr>
      <w:r>
        <w:rPr>
          <w:b/>
          <w:bCs/>
          <w:lang w:val="en-IN"/>
        </w:rPr>
        <w:t>Credits:</w:t>
      </w:r>
      <w:r>
        <w:rPr>
          <w:lang w:val="en-IN"/>
        </w:rPr>
        <w:t xml:space="preserve"> 04</w:t>
      </w:r>
    </w:p>
    <w:p>
      <w:pPr>
        <w:pStyle w:val="Normal"/>
        <w:bidi w:val="0"/>
        <w:spacing w:lineRule="auto" w:line="240" w:before="0" w:after="0"/>
        <w:jc w:val="both"/>
        <w:rPr>
          <w:lang w:val="en-IN"/>
        </w:rPr>
      </w:pPr>
      <w:r>
        <w:rPr>
          <w:b/>
          <w:bCs/>
          <w:lang w:val="en-IN"/>
        </w:rPr>
        <w:t>L-T-P-C</w:t>
      </w:r>
      <w:r>
        <w:rPr>
          <w:lang w:val="en-IN"/>
        </w:rPr>
        <w:t>: 4-0-0-4</w:t>
      </w:r>
    </w:p>
    <w:p>
      <w:pPr>
        <w:pStyle w:val="Normal"/>
        <w:bidi w:val="0"/>
        <w:spacing w:lineRule="auto" w:line="240" w:before="0" w:after="0"/>
        <w:jc w:val="both"/>
        <w:rPr>
          <w:lang w:val="en-IN"/>
        </w:rPr>
      </w:pPr>
      <w:r>
        <w:rPr>
          <w:b/>
          <w:bCs/>
          <w:lang w:val="en-IN"/>
        </w:rPr>
        <w:t>Scheme of Evaluation:</w:t>
      </w:r>
      <w:r>
        <w:rPr>
          <w:lang w:val="en-IN"/>
        </w:rPr>
        <w:t xml:space="preserve"> Theory</w:t>
      </w:r>
    </w:p>
    <w:p>
      <w:pPr>
        <w:pStyle w:val="Normal"/>
        <w:bidi w:val="0"/>
        <w:spacing w:lineRule="auto" w:line="240"/>
        <w:jc w:val="both"/>
        <w:rPr>
          <w:b/>
          <w:bCs/>
          <w:lang w:val="en-IN"/>
        </w:rPr>
      </w:pPr>
      <w:r>
        <w:rPr>
          <w:b/>
          <w:bCs/>
          <w:lang w:val="en-IN"/>
        </w:rPr>
      </w:r>
    </w:p>
    <w:p>
      <w:pPr>
        <w:pStyle w:val="Normal"/>
        <w:bidi w:val="0"/>
        <w:spacing w:lineRule="auto" w:line="240"/>
        <w:jc w:val="both"/>
        <w:rPr>
          <w:rFonts w:cs="Times New Roman"/>
          <w:sz w:val="26"/>
          <w:szCs w:val="26"/>
          <w:lang w:val="en-IN"/>
        </w:rPr>
      </w:pPr>
      <w:r>
        <w:rPr>
          <w:b/>
          <w:bCs/>
          <w:lang w:val="en-IN"/>
        </w:rPr>
        <w:t>Course objectives:</w:t>
      </w:r>
      <w:r>
        <w:rPr>
          <w:lang w:val="en-IN"/>
        </w:rPr>
        <w:t xml:space="preserve"> </w:t>
      </w:r>
      <w:r>
        <w:rPr>
          <w:rFonts w:cs="Times New Roman"/>
          <w:sz w:val="26"/>
          <w:szCs w:val="26"/>
          <w:lang w:val="en-IN"/>
        </w:rPr>
        <w:t xml:space="preserve">This course is designed to </w:t>
      </w:r>
      <w:r>
        <w:rPr>
          <w:rFonts w:cs="Times New Roman"/>
          <w:color w:val="000000"/>
          <w:sz w:val="26"/>
          <w:szCs w:val="26"/>
        </w:rPr>
        <w:t>acquaint MA English students of both native and non-native speakers of languages from Assam with the rich literary heritage of Assam.</w:t>
      </w:r>
    </w:p>
    <w:tbl>
      <w:tblPr>
        <w:tblW w:w="9356" w:type="dxa"/>
        <w:jc w:val="start"/>
        <w:tblInd w:w="-118" w:type="dxa"/>
        <w:tblLayout w:type="fixed"/>
        <w:tblCellMar>
          <w:top w:w="0" w:type="dxa"/>
          <w:start w:w="108" w:type="dxa"/>
          <w:bottom w:w="0" w:type="dxa"/>
          <w:end w:w="108" w:type="dxa"/>
        </w:tblCellMar>
        <w:tblLook w:val="04a0" w:noHBand="0" w:noVBand="1" w:firstColumn="1" w:lastRow="0" w:lastColumn="0" w:firstRow="1"/>
      </w:tblPr>
      <w:tblGrid>
        <w:gridCol w:w="1104"/>
        <w:gridCol w:w="6237"/>
        <w:gridCol w:w="2015"/>
      </w:tblGrid>
      <w:tr>
        <w:trPr>
          <w:trHeight w:val="409" w:hRule="atLeast"/>
        </w:trPr>
        <w:tc>
          <w:tcPr>
            <w:tcW w:w="9356" w:type="dxa"/>
            <w:gridSpan w:val="3"/>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center" w:pos="1440" w:leader="none"/>
              </w:tabs>
              <w:bidi w:val="0"/>
              <w:spacing w:lineRule="auto" w:line="240" w:before="0" w:after="160"/>
              <w:ind w:hanging="15" w:start="15"/>
              <w:contextualSpacing/>
              <w:jc w:val="both"/>
              <w:rPr>
                <w:b/>
                <w:bCs/>
                <w:szCs w:val="24"/>
              </w:rPr>
            </w:pPr>
            <w:r>
              <w:rPr>
                <w:b/>
                <w:bCs/>
                <w:szCs w:val="24"/>
              </w:rPr>
              <w:t>On successful completion of the course the students will be able to:</w:t>
            </w:r>
          </w:p>
        </w:tc>
      </w:tr>
      <w:tr>
        <w:trPr>
          <w:trHeight w:val="409" w:hRule="atLeast"/>
        </w:trPr>
        <w:tc>
          <w:tcPr>
            <w:tcW w:w="1104"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right" w:pos="1755" w:leader="none"/>
              </w:tabs>
              <w:bidi w:val="0"/>
              <w:spacing w:lineRule="auto" w:line="240" w:before="0" w:after="160"/>
              <w:ind w:hanging="15" w:start="15" w:end="19"/>
              <w:contextualSpacing/>
              <w:jc w:val="both"/>
              <w:rPr>
                <w:b/>
                <w:bCs/>
                <w:szCs w:val="24"/>
              </w:rPr>
            </w:pPr>
            <w:r>
              <w:rPr>
                <w:b/>
                <w:bCs/>
                <w:szCs w:val="24"/>
              </w:rPr>
              <w:tab/>
              <w:t>Sl. No</w:t>
            </w:r>
          </w:p>
        </w:tc>
        <w:tc>
          <w:tcPr>
            <w:tcW w:w="6237"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left" w:pos="1755" w:leader="none"/>
              </w:tabs>
              <w:bidi w:val="0"/>
              <w:spacing w:lineRule="auto" w:line="240" w:before="0" w:after="160"/>
              <w:ind w:start="15"/>
              <w:contextualSpacing/>
              <w:jc w:val="both"/>
              <w:rPr>
                <w:b/>
                <w:bCs/>
                <w:szCs w:val="24"/>
              </w:rPr>
            </w:pPr>
            <w:r>
              <w:rPr>
                <w:b/>
                <w:bCs/>
                <w:szCs w:val="24"/>
              </w:rPr>
              <w:t>Course Outcome</w:t>
            </w:r>
          </w:p>
        </w:tc>
        <w:tc>
          <w:tcPr>
            <w:tcW w:w="2015"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center" w:pos="1440" w:leader="none"/>
              </w:tabs>
              <w:bidi w:val="0"/>
              <w:spacing w:lineRule="auto" w:line="240" w:before="0" w:after="160"/>
              <w:ind w:hanging="15" w:start="15"/>
              <w:contextualSpacing/>
              <w:jc w:val="both"/>
              <w:rPr>
                <w:b/>
                <w:bCs/>
                <w:szCs w:val="24"/>
              </w:rPr>
            </w:pPr>
            <w:r>
              <w:rPr>
                <w:b/>
                <w:bCs/>
                <w:szCs w:val="24"/>
              </w:rPr>
              <w:t>Blooms Taxonomy Level</w:t>
            </w:r>
          </w:p>
        </w:tc>
      </w:tr>
      <w:tr>
        <w:trPr>
          <w:trHeight w:val="516" w:hRule="atLeast"/>
        </w:trPr>
        <w:tc>
          <w:tcPr>
            <w:tcW w:w="1104" w:type="dxa"/>
            <w:tcBorders>
              <w:top w:val="single" w:sz="4" w:space="0" w:color="000000"/>
              <w:start w:val="single" w:sz="4" w:space="0" w:color="000000"/>
              <w:bottom w:val="single" w:sz="4" w:space="0" w:color="000000"/>
              <w:end w:val="single" w:sz="4" w:space="0" w:color="000000"/>
            </w:tcBorders>
            <w:vAlign w:val="center"/>
          </w:tcPr>
          <w:p>
            <w:pPr>
              <w:pStyle w:val="ListParagraph"/>
              <w:bidi w:val="0"/>
              <w:spacing w:lineRule="auto" w:line="240" w:before="0" w:after="160"/>
              <w:ind w:hanging="111" w:start="0"/>
              <w:contextualSpacing/>
              <w:jc w:val="both"/>
              <w:rPr>
                <w:b/>
                <w:bCs/>
                <w:szCs w:val="24"/>
              </w:rPr>
            </w:pPr>
            <w:r>
              <w:rPr>
                <w:b/>
                <w:bCs/>
                <w:szCs w:val="24"/>
              </w:rPr>
              <w:t xml:space="preserve"> </w:t>
            </w:r>
            <w:r>
              <w:rPr>
                <w:b/>
                <w:bCs/>
                <w:szCs w:val="24"/>
              </w:rPr>
              <w:t>CO 1</w:t>
            </w:r>
          </w:p>
        </w:tc>
        <w:tc>
          <w:tcPr>
            <w:tcW w:w="6237" w:type="dxa"/>
            <w:tcBorders>
              <w:top w:val="single" w:sz="4" w:space="0" w:color="000000"/>
              <w:start w:val="single" w:sz="4" w:space="0" w:color="000000"/>
              <w:bottom w:val="single" w:sz="4" w:space="0" w:color="000000"/>
              <w:end w:val="single" w:sz="4" w:space="0" w:color="000000"/>
            </w:tcBorders>
          </w:tcPr>
          <w:p>
            <w:pPr>
              <w:pStyle w:val="ListParagraph"/>
              <w:bidi w:val="0"/>
              <w:spacing w:lineRule="auto" w:line="240" w:before="0" w:after="160"/>
              <w:ind w:start="15"/>
              <w:contextualSpacing/>
              <w:jc w:val="both"/>
              <w:rPr>
                <w:rFonts w:cs="Times New Roman"/>
                <w:bCs/>
                <w:szCs w:val="24"/>
              </w:rPr>
            </w:pPr>
            <w:r>
              <w:rPr>
                <w:rFonts w:cs="Times New Roman"/>
                <w:b/>
                <w:bCs/>
                <w:color w:val="000000"/>
                <w:szCs w:val="24"/>
              </w:rPr>
              <w:t>Demonstrate</w:t>
            </w:r>
            <w:r>
              <w:rPr>
                <w:rFonts w:cs="Times New Roman"/>
                <w:color w:val="000000"/>
                <w:szCs w:val="24"/>
              </w:rPr>
              <w:t xml:space="preserve"> knowledge of literatures from Assam across genres</w:t>
            </w:r>
          </w:p>
        </w:tc>
        <w:tc>
          <w:tcPr>
            <w:tcW w:w="2015" w:type="dxa"/>
            <w:tcBorders>
              <w:top w:val="single" w:sz="4" w:space="0" w:color="000000"/>
              <w:start w:val="single" w:sz="4" w:space="0" w:color="000000"/>
              <w:bottom w:val="single" w:sz="4" w:space="0" w:color="000000"/>
              <w:end w:val="single" w:sz="4" w:space="0" w:color="000000"/>
            </w:tcBorders>
            <w:vAlign w:val="center"/>
          </w:tcPr>
          <w:p>
            <w:pPr>
              <w:pStyle w:val="ListParagraph"/>
              <w:bidi w:val="0"/>
              <w:spacing w:lineRule="auto" w:line="240" w:before="0" w:after="160"/>
              <w:ind w:firstLine="17" w:start="15"/>
              <w:contextualSpacing/>
              <w:jc w:val="both"/>
              <w:rPr>
                <w:b/>
                <w:bCs/>
                <w:szCs w:val="24"/>
              </w:rPr>
            </w:pPr>
            <w:r>
              <w:rPr>
                <w:b/>
                <w:bCs/>
                <w:szCs w:val="24"/>
              </w:rPr>
              <w:t>BT 2</w:t>
            </w:r>
          </w:p>
        </w:tc>
      </w:tr>
      <w:tr>
        <w:trPr>
          <w:trHeight w:val="774" w:hRule="exact"/>
        </w:trPr>
        <w:tc>
          <w:tcPr>
            <w:tcW w:w="1104"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center" w:pos="697" w:leader="none"/>
              </w:tabs>
              <w:bidi w:val="0"/>
              <w:spacing w:lineRule="auto" w:line="240" w:before="0" w:after="160"/>
              <w:ind w:hanging="111" w:start="0"/>
              <w:contextualSpacing/>
              <w:jc w:val="both"/>
              <w:rPr>
                <w:b/>
                <w:bCs/>
                <w:szCs w:val="24"/>
              </w:rPr>
            </w:pPr>
            <w:r>
              <w:rPr>
                <w:b/>
                <w:bCs/>
                <w:szCs w:val="24"/>
              </w:rPr>
              <w:t xml:space="preserve"> </w:t>
            </w:r>
            <w:r>
              <w:rPr>
                <w:b/>
                <w:bCs/>
                <w:szCs w:val="24"/>
              </w:rPr>
              <w:t>CO 2</w:t>
            </w:r>
          </w:p>
        </w:tc>
        <w:tc>
          <w:tcPr>
            <w:tcW w:w="6237" w:type="dxa"/>
            <w:tcBorders>
              <w:top w:val="single" w:sz="4" w:space="0" w:color="000000"/>
              <w:start w:val="single" w:sz="4" w:space="0" w:color="000000"/>
              <w:bottom w:val="single" w:sz="4" w:space="0" w:color="000000"/>
              <w:end w:val="single" w:sz="4" w:space="0" w:color="000000"/>
            </w:tcBorders>
          </w:tcPr>
          <w:p>
            <w:pPr>
              <w:pStyle w:val="ListParagraph"/>
              <w:bidi w:val="0"/>
              <w:spacing w:lineRule="auto" w:line="240" w:before="0" w:after="160"/>
              <w:ind w:firstLine="11" w:start="15"/>
              <w:contextualSpacing/>
              <w:jc w:val="both"/>
              <w:rPr>
                <w:szCs w:val="24"/>
              </w:rPr>
            </w:pPr>
            <w:r>
              <w:rPr>
                <w:b/>
                <w:bCs/>
                <w:szCs w:val="24"/>
              </w:rPr>
              <w:t xml:space="preserve">Identify </w:t>
            </w:r>
            <w:r>
              <w:rPr>
                <w:rFonts w:cs="Times New Roman"/>
                <w:color w:val="000000"/>
                <w:szCs w:val="24"/>
              </w:rPr>
              <w:t>the cultural and linguistic nuances in translation from regional languages to English</w:t>
            </w:r>
          </w:p>
        </w:tc>
        <w:tc>
          <w:tcPr>
            <w:tcW w:w="2015" w:type="dxa"/>
            <w:tcBorders>
              <w:top w:val="single" w:sz="4" w:space="0" w:color="000000"/>
              <w:start w:val="single" w:sz="4" w:space="0" w:color="000000"/>
              <w:bottom w:val="single" w:sz="4" w:space="0" w:color="000000"/>
              <w:end w:val="single" w:sz="4" w:space="0" w:color="000000"/>
            </w:tcBorders>
            <w:vAlign w:val="center"/>
          </w:tcPr>
          <w:p>
            <w:pPr>
              <w:pStyle w:val="Normal"/>
              <w:bidi w:val="0"/>
              <w:spacing w:lineRule="auto" w:line="240" w:before="0" w:after="0"/>
              <w:jc w:val="both"/>
              <w:rPr>
                <w:rFonts w:cs="Times New Roman"/>
                <w:b/>
                <w:szCs w:val="24"/>
              </w:rPr>
            </w:pPr>
            <w:r>
              <w:rPr>
                <w:rFonts w:cs="Times New Roman"/>
                <w:b/>
                <w:szCs w:val="24"/>
              </w:rPr>
              <w:t>BT 3</w:t>
            </w:r>
          </w:p>
        </w:tc>
      </w:tr>
      <w:tr>
        <w:trPr>
          <w:trHeight w:val="856" w:hRule="exact"/>
        </w:trPr>
        <w:tc>
          <w:tcPr>
            <w:tcW w:w="1104"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right" w:pos="1740" w:leader="none"/>
              </w:tabs>
              <w:bidi w:val="0"/>
              <w:spacing w:lineRule="auto" w:line="240" w:before="0" w:after="160"/>
              <w:ind w:hanging="111" w:start="0"/>
              <w:contextualSpacing/>
              <w:jc w:val="both"/>
              <w:rPr>
                <w:b/>
                <w:bCs/>
                <w:szCs w:val="24"/>
              </w:rPr>
            </w:pPr>
            <w:r>
              <w:rPr>
                <w:b/>
                <w:bCs/>
                <w:szCs w:val="24"/>
              </w:rPr>
              <w:t xml:space="preserve"> </w:t>
            </w:r>
            <w:r>
              <w:rPr>
                <w:b/>
                <w:bCs/>
                <w:szCs w:val="24"/>
              </w:rPr>
              <w:t>CO 3</w:t>
            </w:r>
          </w:p>
        </w:tc>
        <w:tc>
          <w:tcPr>
            <w:tcW w:w="6237"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0" w:after="0"/>
              <w:jc w:val="start"/>
              <w:rPr>
                <w:rFonts w:cs="Times New Roman"/>
                <w:szCs w:val="24"/>
              </w:rPr>
            </w:pPr>
            <w:r>
              <w:rPr>
                <w:rStyle w:val="Strong"/>
              </w:rPr>
              <w:t>Analyse</w:t>
            </w:r>
            <w:r>
              <w:rPr>
                <w:rStyle w:val="Strong"/>
                <w:b w:val="false"/>
                <w:bCs w:val="false"/>
              </w:rPr>
              <w:t xml:space="preserve"> texts translated from</w:t>
            </w:r>
            <w:r>
              <w:rPr/>
              <w:t xml:space="preserve"> literature from Assam</w:t>
            </w:r>
          </w:p>
        </w:tc>
        <w:tc>
          <w:tcPr>
            <w:tcW w:w="2015" w:type="dxa"/>
            <w:tcBorders>
              <w:top w:val="single" w:sz="4" w:space="0" w:color="000000"/>
              <w:start w:val="single" w:sz="4" w:space="0" w:color="000000"/>
              <w:bottom w:val="single" w:sz="4" w:space="0" w:color="000000"/>
              <w:end w:val="single" w:sz="4" w:space="0" w:color="000000"/>
            </w:tcBorders>
            <w:vAlign w:val="center"/>
          </w:tcPr>
          <w:p>
            <w:pPr>
              <w:pStyle w:val="Normal"/>
              <w:bidi w:val="0"/>
              <w:spacing w:lineRule="auto" w:line="240" w:before="0" w:after="0"/>
              <w:ind w:firstLine="17"/>
              <w:jc w:val="both"/>
              <w:rPr>
                <w:rFonts w:cs="Times New Roman"/>
                <w:b/>
                <w:szCs w:val="24"/>
              </w:rPr>
            </w:pPr>
            <w:r>
              <w:rPr>
                <w:rFonts w:cs="Times New Roman"/>
                <w:b/>
                <w:szCs w:val="24"/>
              </w:rPr>
              <w:t>BT 4</w:t>
            </w:r>
          </w:p>
        </w:tc>
      </w:tr>
      <w:tr>
        <w:trPr>
          <w:trHeight w:val="860" w:hRule="exact"/>
        </w:trPr>
        <w:tc>
          <w:tcPr>
            <w:tcW w:w="1104"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right" w:pos="1740" w:leader="none"/>
              </w:tabs>
              <w:bidi w:val="0"/>
              <w:spacing w:lineRule="auto" w:line="240" w:before="0" w:after="160"/>
              <w:ind w:hanging="111" w:start="0"/>
              <w:contextualSpacing/>
              <w:jc w:val="both"/>
              <w:rPr>
                <w:b/>
                <w:bCs/>
                <w:szCs w:val="24"/>
              </w:rPr>
            </w:pPr>
            <w:r>
              <w:rPr>
                <w:b/>
                <w:bCs/>
                <w:szCs w:val="24"/>
              </w:rPr>
              <w:t xml:space="preserve"> </w:t>
            </w:r>
            <w:r>
              <w:rPr>
                <w:b/>
                <w:bCs/>
                <w:szCs w:val="24"/>
              </w:rPr>
              <w:t>CO 4</w:t>
            </w:r>
          </w:p>
        </w:tc>
        <w:tc>
          <w:tcPr>
            <w:tcW w:w="6237"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0" w:after="0"/>
              <w:ind w:firstLine="11"/>
              <w:contextualSpacing/>
              <w:jc w:val="both"/>
              <w:rPr>
                <w:rFonts w:cs="Times New Roman"/>
                <w:szCs w:val="24"/>
              </w:rPr>
            </w:pPr>
            <w:r>
              <w:rPr>
                <w:rFonts w:cs="Times New Roman"/>
                <w:b/>
                <w:bCs/>
                <w:color w:val="000000"/>
                <w:szCs w:val="24"/>
              </w:rPr>
              <w:t xml:space="preserve">Compare </w:t>
            </w:r>
            <w:r>
              <w:rPr>
                <w:rFonts w:cs="Times New Roman"/>
                <w:color w:val="000000"/>
                <w:szCs w:val="24"/>
              </w:rPr>
              <w:t xml:space="preserve">and </w:t>
            </w:r>
            <w:r>
              <w:rPr>
                <w:rFonts w:cs="Times New Roman"/>
                <w:b/>
                <w:bCs/>
                <w:color w:val="000000"/>
                <w:szCs w:val="24"/>
              </w:rPr>
              <w:t xml:space="preserve">contrast </w:t>
            </w:r>
            <w:r>
              <w:rPr>
                <w:rFonts w:cs="Times New Roman"/>
                <w:color w:val="000000"/>
                <w:szCs w:val="24"/>
              </w:rPr>
              <w:t>texts in regional languages and their translated versions</w:t>
            </w:r>
          </w:p>
        </w:tc>
        <w:tc>
          <w:tcPr>
            <w:tcW w:w="2015" w:type="dxa"/>
            <w:tcBorders>
              <w:top w:val="single" w:sz="4" w:space="0" w:color="000000"/>
              <w:start w:val="single" w:sz="4" w:space="0" w:color="000000"/>
              <w:bottom w:val="single" w:sz="4" w:space="0" w:color="000000"/>
              <w:end w:val="single" w:sz="4" w:space="0" w:color="000000"/>
            </w:tcBorders>
            <w:vAlign w:val="center"/>
          </w:tcPr>
          <w:p>
            <w:pPr>
              <w:pStyle w:val="Normal"/>
              <w:bidi w:val="0"/>
              <w:spacing w:lineRule="auto" w:line="240" w:before="0" w:after="0"/>
              <w:ind w:firstLine="17"/>
              <w:jc w:val="both"/>
              <w:rPr>
                <w:rFonts w:cs="Times New Roman"/>
                <w:b/>
                <w:szCs w:val="24"/>
              </w:rPr>
            </w:pPr>
            <w:r>
              <w:rPr>
                <w:rFonts w:cs="Times New Roman"/>
                <w:b/>
                <w:szCs w:val="24"/>
              </w:rPr>
              <w:t>BT 5</w:t>
            </w:r>
          </w:p>
        </w:tc>
      </w:tr>
    </w:tbl>
    <w:p>
      <w:pPr>
        <w:pStyle w:val="Normal"/>
        <w:bidi w:val="0"/>
        <w:spacing w:lineRule="auto" w:line="240"/>
        <w:jc w:val="both"/>
        <w:rPr>
          <w:lang w:val="en-IN"/>
        </w:rPr>
      </w:pPr>
      <w:r>
        <w:rPr>
          <w:lang w:val="en-IN"/>
        </w:rPr>
      </w:r>
    </w:p>
    <w:p>
      <w:pPr>
        <w:pStyle w:val="Normal"/>
        <w:bidi w:val="0"/>
        <w:spacing w:lineRule="auto" w:line="240"/>
        <w:jc w:val="both"/>
        <w:rPr>
          <w:b/>
          <w:bCs/>
          <w:lang w:val="en-IN"/>
        </w:rPr>
      </w:pPr>
      <w:r>
        <w:rPr>
          <w:b/>
          <w:bCs/>
          <w:lang w:val="en-IN"/>
        </w:rPr>
        <w:t>Detailed syllabus:</w:t>
      </w:r>
    </w:p>
    <w:tbl>
      <w:tblPr>
        <w:tblStyle w:val="TableGrid"/>
        <w:tblW w:w="9351" w:type="dxa"/>
        <w:jc w:val="start"/>
        <w:tblInd w:w="-113" w:type="dxa"/>
        <w:tblLayout w:type="fixed"/>
        <w:tblCellMar>
          <w:top w:w="0" w:type="dxa"/>
          <w:start w:w="108" w:type="dxa"/>
          <w:bottom w:w="0" w:type="dxa"/>
          <w:end w:w="108" w:type="dxa"/>
        </w:tblCellMar>
        <w:tblLook w:val="04a0" w:noHBand="0" w:noVBand="1" w:firstColumn="1" w:lastRow="0" w:lastColumn="0" w:firstRow="1"/>
      </w:tblPr>
      <w:tblGrid>
        <w:gridCol w:w="1412"/>
        <w:gridCol w:w="6238"/>
        <w:gridCol w:w="1701"/>
      </w:tblGrid>
      <w:tr>
        <w:trPr/>
        <w:tc>
          <w:tcPr>
            <w:tcW w:w="1412" w:type="dxa"/>
            <w:tcBorders/>
          </w:tcPr>
          <w:p>
            <w:pPr>
              <w:pStyle w:val="Normal"/>
              <w:widowControl/>
              <w:suppressAutoHyphens w:val="true"/>
              <w:bidi w:val="0"/>
              <w:spacing w:before="0" w:after="160"/>
              <w:jc w:val="both"/>
              <w:rPr>
                <w:b/>
                <w:bCs/>
              </w:rPr>
            </w:pPr>
            <w:r>
              <w:rPr>
                <w:rFonts w:eastAsia="Aptos" w:cs="Vrinda"/>
                <w:b/>
                <w:bCs/>
                <w:sz w:val="24"/>
                <w:lang w:eastAsia="en-US" w:bidi="ar-SA"/>
              </w:rPr>
              <w:t>Module</w:t>
            </w:r>
          </w:p>
        </w:tc>
        <w:tc>
          <w:tcPr>
            <w:tcW w:w="6238" w:type="dxa"/>
            <w:tcBorders/>
          </w:tcPr>
          <w:p>
            <w:pPr>
              <w:pStyle w:val="Normal"/>
              <w:widowControl/>
              <w:suppressAutoHyphens w:val="true"/>
              <w:bidi w:val="0"/>
              <w:spacing w:before="0" w:after="160"/>
              <w:jc w:val="both"/>
              <w:rPr>
                <w:b/>
                <w:bCs/>
              </w:rPr>
            </w:pPr>
            <w:r>
              <w:rPr>
                <w:rFonts w:eastAsia="Aptos" w:cs="Vrinda"/>
                <w:b/>
                <w:bCs/>
                <w:sz w:val="24"/>
                <w:lang w:eastAsia="en-US" w:bidi="ar-SA"/>
              </w:rPr>
              <w:t>Course Contents (Texts)</w:t>
            </w:r>
          </w:p>
        </w:tc>
        <w:tc>
          <w:tcPr>
            <w:tcW w:w="1701" w:type="dxa"/>
            <w:tcBorders/>
          </w:tcPr>
          <w:p>
            <w:pPr>
              <w:pStyle w:val="Normal"/>
              <w:widowControl/>
              <w:suppressAutoHyphens w:val="true"/>
              <w:bidi w:val="0"/>
              <w:spacing w:before="0" w:after="160"/>
              <w:jc w:val="both"/>
              <w:rPr>
                <w:b/>
                <w:bCs/>
              </w:rPr>
            </w:pPr>
            <w:r>
              <w:rPr>
                <w:rFonts w:eastAsia="Aptos" w:cs="Vrinda"/>
                <w:b/>
                <w:bCs/>
                <w:sz w:val="24"/>
                <w:lang w:eastAsia="en-US" w:bidi="ar-SA"/>
              </w:rPr>
              <w:t>Periods</w:t>
            </w:r>
          </w:p>
        </w:tc>
      </w:tr>
      <w:tr>
        <w:trPr/>
        <w:tc>
          <w:tcPr>
            <w:tcW w:w="1412" w:type="dxa"/>
            <w:tcBorders/>
          </w:tcPr>
          <w:p>
            <w:pPr>
              <w:pStyle w:val="Normal"/>
              <w:widowControl/>
              <w:suppressAutoHyphens w:val="true"/>
              <w:bidi w:val="0"/>
              <w:spacing w:before="0" w:after="160"/>
              <w:jc w:val="both"/>
              <w:rPr>
                <w:rFonts w:eastAsia="Aptos" w:cs="Vrinda"/>
                <w:sz w:val="24"/>
                <w:lang w:eastAsia="en-US" w:bidi="ar-SA"/>
              </w:rPr>
            </w:pPr>
            <w:r>
              <w:rPr>
                <w:rFonts w:eastAsia="Aptos" w:cs="Vrinda"/>
                <w:sz w:val="24"/>
                <w:lang w:eastAsia="en-US" w:bidi="ar-SA"/>
              </w:rPr>
            </w:r>
          </w:p>
          <w:p>
            <w:pPr>
              <w:pStyle w:val="Normal"/>
              <w:widowControl/>
              <w:suppressAutoHyphens w:val="true"/>
              <w:bidi w:val="0"/>
              <w:spacing w:before="0" w:after="160"/>
              <w:jc w:val="both"/>
              <w:rPr>
                <w:rFonts w:eastAsia="Aptos" w:cs="Vrinda"/>
                <w:sz w:val="24"/>
                <w:lang w:eastAsia="en-US" w:bidi="ar-SA"/>
              </w:rPr>
            </w:pPr>
            <w:r>
              <w:rPr>
                <w:rFonts w:eastAsia="Aptos" w:cs="Vrinda"/>
                <w:sz w:val="24"/>
                <w:lang w:eastAsia="en-US" w:bidi="ar-SA"/>
              </w:rPr>
            </w:r>
          </w:p>
          <w:p>
            <w:pPr>
              <w:pStyle w:val="Normal"/>
              <w:widowControl/>
              <w:suppressAutoHyphens w:val="true"/>
              <w:bidi w:val="0"/>
              <w:spacing w:before="0" w:after="160"/>
              <w:jc w:val="both"/>
              <w:rPr>
                <w:rFonts w:eastAsia="Aptos" w:cs="Vrinda"/>
                <w:sz w:val="24"/>
                <w:lang w:eastAsia="en-US" w:bidi="ar-SA"/>
              </w:rPr>
            </w:pPr>
            <w:r>
              <w:rPr>
                <w:rFonts w:eastAsia="Aptos" w:cs="Vrinda"/>
                <w:sz w:val="24"/>
                <w:lang w:eastAsia="en-US" w:bidi="ar-SA"/>
              </w:rPr>
            </w:r>
          </w:p>
          <w:p>
            <w:pPr>
              <w:pStyle w:val="Normal"/>
              <w:widowControl/>
              <w:suppressAutoHyphens w:val="true"/>
              <w:bidi w:val="0"/>
              <w:spacing w:before="0" w:after="160"/>
              <w:jc w:val="both"/>
              <w:rPr>
                <w:rFonts w:eastAsia="Aptos" w:cs="Vrinda"/>
                <w:sz w:val="24"/>
                <w:lang w:eastAsia="en-US" w:bidi="ar-SA"/>
              </w:rPr>
            </w:pPr>
            <w:r>
              <w:rPr>
                <w:rFonts w:eastAsia="Aptos" w:cs="Vrinda"/>
                <w:sz w:val="24"/>
                <w:lang w:eastAsia="en-US" w:bidi="ar-SA"/>
              </w:rPr>
              <w:t>Module 1</w:t>
            </w:r>
          </w:p>
        </w:tc>
        <w:tc>
          <w:tcPr>
            <w:tcW w:w="6238" w:type="dxa"/>
            <w:tcBorders/>
          </w:tcPr>
          <w:p>
            <w:pPr>
              <w:pStyle w:val="Normal"/>
              <w:widowControl/>
              <w:suppressAutoHyphens w:val="true"/>
              <w:bidi w:val="0"/>
              <w:spacing w:lineRule="auto" w:line="240" w:before="0" w:after="0"/>
              <w:jc w:val="both"/>
              <w:rPr>
                <w:rFonts w:cs="Times New Roman"/>
                <w:b/>
                <w:bCs/>
                <w:szCs w:val="24"/>
              </w:rPr>
            </w:pPr>
            <w:r>
              <w:rPr>
                <w:rFonts w:eastAsia="Aptos" w:cs="Times New Roman"/>
                <w:b/>
                <w:bCs/>
                <w:sz w:val="24"/>
                <w:szCs w:val="24"/>
                <w:lang w:eastAsia="en-US" w:bidi="ar-SA"/>
              </w:rPr>
              <w:t>Literature: Classical to Medieval</w:t>
            </w:r>
          </w:p>
          <w:p>
            <w:pPr>
              <w:pStyle w:val="Normal"/>
              <w:widowControl/>
              <w:suppressAutoHyphens w:val="true"/>
              <w:bidi w:val="0"/>
              <w:spacing w:lineRule="auto" w:line="240" w:before="0" w:after="0"/>
              <w:jc w:val="both"/>
              <w:rPr>
                <w:rFonts w:cs="Times New Roman"/>
                <w:szCs w:val="24"/>
              </w:rPr>
            </w:pPr>
            <w:r>
              <w:rPr>
                <w:rFonts w:cs="Times New Roman"/>
                <w:szCs w:val="24"/>
              </w:rPr>
            </w:r>
          </w:p>
          <w:p>
            <w:pPr>
              <w:pStyle w:val="ListParagraph"/>
              <w:widowControl/>
              <w:numPr>
                <w:ilvl w:val="0"/>
                <w:numId w:val="2"/>
              </w:numPr>
              <w:suppressAutoHyphens w:val="true"/>
              <w:bidi w:val="0"/>
              <w:spacing w:lineRule="auto" w:line="240" w:before="0" w:after="0"/>
              <w:contextualSpacing/>
              <w:jc w:val="start"/>
              <w:outlineLvl w:val="0"/>
              <w:rPr>
                <w:rFonts w:eastAsia="Times New Roman" w:cs="Times New Roman"/>
                <w:color w:val="0F1111"/>
                <w:kern w:val="2"/>
                <w:szCs w:val="24"/>
                <w:lang w:eastAsia="en-GB" w:bidi="as-IN"/>
              </w:rPr>
            </w:pPr>
            <w:r>
              <w:rPr>
                <w:rFonts w:eastAsia="Aptos" w:cs="Times New Roman"/>
                <w:color w:themeColor="text1" w:val="000000"/>
                <w:sz w:val="24"/>
                <w:szCs w:val="24"/>
                <w:lang w:eastAsia="en-US" w:bidi="ar-SA"/>
              </w:rPr>
              <w:t>“</w:t>
            </w:r>
            <w:r>
              <w:rPr>
                <w:rFonts w:eastAsia="Aptos" w:cs="Times New Roman"/>
                <w:color w:themeColor="text1" w:val="000000"/>
                <w:sz w:val="24"/>
                <w:szCs w:val="24"/>
                <w:lang w:eastAsia="en-US" w:bidi="ar-SA"/>
              </w:rPr>
              <w:t>Ara</w:t>
            </w:r>
            <w:r>
              <w:rPr>
                <w:rFonts w:eastAsia="Times New Roman" w:cs="Times New Roman"/>
                <w:color w:val="0F1111"/>
                <w:kern w:val="2"/>
                <w:sz w:val="24"/>
                <w:szCs w:val="24"/>
                <w:lang w:eastAsia="en-GB" w:bidi="as-IN"/>
              </w:rPr>
              <w:t>ṇ</w:t>
            </w:r>
            <w:r>
              <w:rPr>
                <w:rFonts w:eastAsia="Aptos" w:cs="Times New Roman"/>
                <w:color w:themeColor="text1" w:val="000000"/>
                <w:sz w:val="24"/>
                <w:szCs w:val="24"/>
                <w:lang w:eastAsia="en-US" w:bidi="ar-SA"/>
              </w:rPr>
              <w:t>yak</w:t>
            </w:r>
            <w:r>
              <w:rPr>
                <w:rStyle w:val="a-size-large"/>
                <w:rFonts w:eastAsia="Aptos" w:cs="Times New Roman"/>
                <w:color w:themeColor="text1" w:val="000000"/>
                <w:sz w:val="24"/>
                <w:szCs w:val="24"/>
                <w:lang w:eastAsia="en-US" w:bidi="ar-SA"/>
              </w:rPr>
              <w:t>ā</w:t>
            </w:r>
            <w:r>
              <w:rPr>
                <w:rFonts w:eastAsia="Times New Roman" w:cs="Times New Roman"/>
                <w:color w:val="0F1111"/>
                <w:kern w:val="2"/>
                <w:sz w:val="24"/>
                <w:szCs w:val="24"/>
                <w:lang w:eastAsia="en-GB" w:bidi="as-IN"/>
              </w:rPr>
              <w:t>ṇ</w:t>
            </w:r>
            <w:r>
              <w:rPr>
                <w:rFonts w:eastAsia="Aptos" w:cs="Times New Roman"/>
                <w:color w:themeColor="text1" w:val="000000"/>
                <w:sz w:val="24"/>
                <w:szCs w:val="24"/>
                <w:lang w:eastAsia="en-US" w:bidi="ar-SA"/>
              </w:rPr>
              <w:t xml:space="preserve">da” from </w:t>
            </w:r>
            <w:r>
              <w:rPr>
                <w:rFonts w:eastAsia="Aptos" w:cs="Times New Roman"/>
                <w:i/>
                <w:iCs/>
                <w:color w:themeColor="text1" w:val="000000"/>
                <w:sz w:val="24"/>
                <w:szCs w:val="24"/>
                <w:lang w:eastAsia="en-US" w:bidi="ar-SA"/>
              </w:rPr>
              <w:t>Sita’s Voice in the Assamese R</w:t>
            </w:r>
            <w:r>
              <w:rPr>
                <w:rStyle w:val="a-size-large"/>
                <w:rFonts w:eastAsia="Aptos" w:cs="Times New Roman"/>
                <w:i/>
                <w:iCs/>
                <w:color w:themeColor="text1" w:val="000000"/>
                <w:sz w:val="24"/>
                <w:szCs w:val="24"/>
                <w:lang w:eastAsia="en-US" w:bidi="ar-SA"/>
              </w:rPr>
              <w:t>ā</w:t>
            </w:r>
            <w:r>
              <w:rPr>
                <w:rFonts w:eastAsia="Aptos" w:cs="Times New Roman"/>
                <w:i/>
                <w:iCs/>
                <w:color w:themeColor="text1" w:val="000000"/>
                <w:sz w:val="24"/>
                <w:szCs w:val="24"/>
                <w:lang w:eastAsia="en-US" w:bidi="ar-SA"/>
              </w:rPr>
              <w:t>m</w:t>
            </w:r>
            <w:r>
              <w:rPr>
                <w:rStyle w:val="a-size-large"/>
                <w:rFonts w:eastAsia="Aptos" w:cs="Times New Roman"/>
                <w:i/>
                <w:iCs/>
                <w:color w:themeColor="text1" w:val="000000"/>
                <w:sz w:val="24"/>
                <w:szCs w:val="24"/>
                <w:lang w:eastAsia="en-US" w:bidi="ar-SA"/>
              </w:rPr>
              <w:t>ā</w:t>
            </w:r>
            <w:r>
              <w:rPr>
                <w:rFonts w:eastAsia="Aptos" w:cs="Times New Roman"/>
                <w:i/>
                <w:iCs/>
                <w:color w:themeColor="text1" w:val="000000"/>
                <w:sz w:val="24"/>
                <w:szCs w:val="24"/>
                <w:lang w:eastAsia="en-US" w:bidi="ar-SA"/>
              </w:rPr>
              <w:t>ya</w:t>
            </w:r>
            <w:r>
              <w:rPr>
                <w:rFonts w:eastAsia="Times New Roman" w:cs="Times New Roman"/>
                <w:i/>
                <w:iCs/>
                <w:color w:val="0F1111"/>
                <w:kern w:val="2"/>
                <w:sz w:val="24"/>
                <w:szCs w:val="24"/>
                <w:lang w:eastAsia="en-GB" w:bidi="as-IN"/>
              </w:rPr>
              <w:t>ṇ</w:t>
            </w:r>
            <w:r>
              <w:rPr>
                <w:rFonts w:eastAsia="Aptos" w:cs="Times New Roman"/>
                <w:i/>
                <w:iCs/>
                <w:color w:themeColor="text1" w:val="000000"/>
                <w:sz w:val="24"/>
                <w:szCs w:val="24"/>
                <w:lang w:eastAsia="en-US" w:bidi="ar-SA"/>
              </w:rPr>
              <w:t>a</w:t>
            </w:r>
            <w:r>
              <w:rPr>
                <w:rFonts w:eastAsia="Aptos" w:cs="Times New Roman"/>
                <w:color w:themeColor="text1" w:val="000000"/>
                <w:sz w:val="24"/>
                <w:szCs w:val="24"/>
                <w:lang w:eastAsia="en-US" w:bidi="ar-SA"/>
              </w:rPr>
              <w:t>, tr. and ed. Tilottama Misra (2024)</w:t>
            </w:r>
          </w:p>
          <w:p>
            <w:pPr>
              <w:pStyle w:val="ListParagraph"/>
              <w:widowControl/>
              <w:numPr>
                <w:ilvl w:val="0"/>
                <w:numId w:val="2"/>
              </w:numPr>
              <w:suppressAutoHyphens w:val="true"/>
              <w:bidi w:val="0"/>
              <w:spacing w:lineRule="auto" w:line="240" w:before="0" w:after="0"/>
              <w:contextualSpacing/>
              <w:jc w:val="start"/>
              <w:outlineLvl w:val="0"/>
              <w:rPr>
                <w:rFonts w:eastAsia="Times New Roman" w:cs="Times New Roman"/>
                <w:color w:val="0F1111"/>
                <w:kern w:val="2"/>
                <w:szCs w:val="24"/>
                <w:lang w:eastAsia="en-GB" w:bidi="as-IN"/>
              </w:rPr>
            </w:pPr>
            <w:r>
              <w:rPr>
                <w:rFonts w:eastAsia="Times New Roman" w:cs="Times New Roman"/>
                <w:i/>
                <w:iCs/>
                <w:color w:val="0F1111"/>
                <w:kern w:val="2"/>
                <w:sz w:val="24"/>
                <w:szCs w:val="24"/>
                <w:lang w:eastAsia="en-GB" w:bidi="as-IN"/>
              </w:rPr>
              <w:t>Great Songs: English Rendering of Srimanta Sankaradeva’s Bargit</w:t>
            </w:r>
            <w:r>
              <w:rPr>
                <w:rFonts w:eastAsia="Times New Roman" w:cs="Times New Roman"/>
                <w:color w:val="0F1111"/>
                <w:kern w:val="2"/>
                <w:sz w:val="24"/>
                <w:szCs w:val="24"/>
                <w:lang w:eastAsia="en-GB" w:bidi="as-IN"/>
              </w:rPr>
              <w:t>, tr. Sanjib Kumar Borkakoti (Selections)</w:t>
            </w:r>
          </w:p>
          <w:p>
            <w:pPr>
              <w:pStyle w:val="ListParagraph"/>
              <w:widowControl/>
              <w:numPr>
                <w:ilvl w:val="0"/>
                <w:numId w:val="2"/>
              </w:numPr>
              <w:suppressAutoHyphens w:val="true"/>
              <w:bidi w:val="0"/>
              <w:spacing w:lineRule="auto" w:line="240" w:before="0" w:after="0"/>
              <w:contextualSpacing/>
              <w:jc w:val="start"/>
              <w:outlineLvl w:val="0"/>
              <w:rPr>
                <w:rFonts w:eastAsia="Times New Roman" w:cs="Times New Roman"/>
                <w:color w:val="0F1111"/>
                <w:kern w:val="2"/>
                <w:szCs w:val="24"/>
                <w:lang w:eastAsia="en-GB" w:bidi="as-IN"/>
              </w:rPr>
            </w:pPr>
            <w:r>
              <w:rPr>
                <w:rFonts w:eastAsia="Times New Roman" w:cs="Times New Roman"/>
                <w:i/>
                <w:iCs/>
                <w:color w:val="0F1111"/>
                <w:kern w:val="2"/>
                <w:sz w:val="24"/>
                <w:szCs w:val="24"/>
                <w:lang w:eastAsia="en-GB" w:bidi="as-IN"/>
              </w:rPr>
              <w:t xml:space="preserve">Deodhai Asam Buranji, </w:t>
            </w:r>
            <w:r>
              <w:rPr>
                <w:rFonts w:eastAsia="Times New Roman" w:cs="Times New Roman"/>
                <w:color w:val="0F1111"/>
                <w:kern w:val="2"/>
                <w:sz w:val="24"/>
                <w:szCs w:val="24"/>
                <w:lang w:eastAsia="en-GB" w:bidi="as-IN"/>
              </w:rPr>
              <w:t>ed. Dr. S.K. Bhuyan, tr. Mahesh Chandra Bora (1932, 2022)</w:t>
            </w:r>
          </w:p>
          <w:p>
            <w:pPr>
              <w:pStyle w:val="ListParagraph"/>
              <w:widowControl/>
              <w:numPr>
                <w:ilvl w:val="0"/>
                <w:numId w:val="0"/>
              </w:numPr>
              <w:suppressAutoHyphens w:val="true"/>
              <w:bidi w:val="0"/>
              <w:spacing w:lineRule="auto" w:line="240" w:before="0" w:after="0"/>
              <w:ind w:hanging="0" w:start="720"/>
              <w:contextualSpacing/>
              <w:jc w:val="start"/>
              <w:outlineLvl w:val="0"/>
              <w:rPr>
                <w:rFonts w:eastAsia="Times New Roman" w:cs="Times New Roman"/>
                <w:color w:val="0F1111"/>
                <w:kern w:val="2"/>
                <w:szCs w:val="24"/>
                <w:lang w:eastAsia="en-GB" w:bidi="as-IN"/>
              </w:rPr>
            </w:pPr>
            <w:r>
              <w:rPr>
                <w:rFonts w:eastAsia="Times New Roman" w:cs="Times New Roman"/>
                <w:color w:val="0F1111"/>
                <w:kern w:val="2"/>
                <w:szCs w:val="24"/>
                <w:lang w:eastAsia="en-GB" w:bidi="as-IN"/>
              </w:rPr>
            </w:r>
          </w:p>
        </w:tc>
        <w:tc>
          <w:tcPr>
            <w:tcW w:w="1701" w:type="dxa"/>
            <w:tcBorders/>
          </w:tcPr>
          <w:p>
            <w:pPr>
              <w:pStyle w:val="Normal"/>
              <w:widowControl/>
              <w:suppressAutoHyphens w:val="true"/>
              <w:bidi w:val="0"/>
              <w:spacing w:before="0" w:after="160"/>
              <w:jc w:val="both"/>
              <w:rPr>
                <w:rFonts w:eastAsia="Aptos" w:cs="Vrinda"/>
                <w:sz w:val="24"/>
                <w:lang w:eastAsia="en-US" w:bidi="ar-SA"/>
              </w:rPr>
            </w:pPr>
            <w:r>
              <w:rPr>
                <w:rFonts w:eastAsia="Aptos" w:cs="Vrinda"/>
                <w:sz w:val="24"/>
                <w:lang w:eastAsia="en-US" w:bidi="ar-SA"/>
              </w:rPr>
            </w:r>
          </w:p>
          <w:p>
            <w:pPr>
              <w:pStyle w:val="Normal"/>
              <w:widowControl/>
              <w:suppressAutoHyphens w:val="true"/>
              <w:bidi w:val="0"/>
              <w:spacing w:before="0" w:after="160"/>
              <w:jc w:val="both"/>
              <w:rPr>
                <w:rFonts w:eastAsia="Aptos" w:cs="Vrinda"/>
                <w:sz w:val="24"/>
                <w:lang w:eastAsia="en-US" w:bidi="ar-SA"/>
              </w:rPr>
            </w:pPr>
            <w:r>
              <w:rPr>
                <w:rFonts w:eastAsia="Aptos" w:cs="Vrinda"/>
                <w:sz w:val="24"/>
                <w:lang w:eastAsia="en-US" w:bidi="ar-SA"/>
              </w:rPr>
            </w:r>
          </w:p>
          <w:p>
            <w:pPr>
              <w:pStyle w:val="Normal"/>
              <w:widowControl/>
              <w:suppressAutoHyphens w:val="true"/>
              <w:bidi w:val="0"/>
              <w:spacing w:before="0" w:after="160"/>
              <w:jc w:val="both"/>
              <w:rPr>
                <w:rFonts w:eastAsia="Aptos" w:cs="Vrinda"/>
                <w:sz w:val="24"/>
                <w:lang w:eastAsia="en-US" w:bidi="ar-SA"/>
              </w:rPr>
            </w:pPr>
            <w:r>
              <w:rPr>
                <w:rFonts w:eastAsia="Aptos" w:cs="Vrinda"/>
                <w:sz w:val="24"/>
                <w:lang w:eastAsia="en-US" w:bidi="ar-SA"/>
              </w:rPr>
            </w:r>
          </w:p>
          <w:p>
            <w:pPr>
              <w:pStyle w:val="Normal"/>
              <w:widowControl/>
              <w:suppressAutoHyphens w:val="true"/>
              <w:bidi w:val="0"/>
              <w:spacing w:before="0" w:after="160"/>
              <w:jc w:val="both"/>
              <w:rPr>
                <w:rFonts w:eastAsia="Aptos" w:cs="Vrinda"/>
                <w:sz w:val="24"/>
                <w:lang w:eastAsia="en-US" w:bidi="ar-SA"/>
              </w:rPr>
            </w:pPr>
            <w:r>
              <w:rPr>
                <w:rFonts w:eastAsia="Aptos" w:cs="Vrinda"/>
                <w:sz w:val="24"/>
                <w:lang w:eastAsia="en-US" w:bidi="ar-SA"/>
              </w:rPr>
              <w:t xml:space="preserve">    </w:t>
            </w:r>
            <w:r>
              <w:rPr>
                <w:rFonts w:eastAsia="Aptos" w:cs="Vrinda"/>
                <w:sz w:val="24"/>
                <w:lang w:eastAsia="en-US" w:bidi="ar-SA"/>
              </w:rPr>
              <w:t>15</w:t>
            </w:r>
          </w:p>
        </w:tc>
      </w:tr>
      <w:tr>
        <w:trPr>
          <w:trHeight w:val="1125" w:hRule="atLeast"/>
        </w:trPr>
        <w:tc>
          <w:tcPr>
            <w:tcW w:w="1412" w:type="dxa"/>
            <w:tcBorders/>
          </w:tcPr>
          <w:p>
            <w:pPr>
              <w:pStyle w:val="Normal"/>
              <w:widowControl/>
              <w:suppressAutoHyphens w:val="true"/>
              <w:bidi w:val="0"/>
              <w:spacing w:before="0" w:after="160"/>
              <w:jc w:val="both"/>
              <w:rPr>
                <w:rFonts w:eastAsia="Aptos" w:cs="Vrinda"/>
                <w:sz w:val="24"/>
                <w:lang w:eastAsia="en-US" w:bidi="ar-SA"/>
              </w:rPr>
            </w:pPr>
            <w:r>
              <w:rPr>
                <w:rFonts w:eastAsia="Aptos" w:cs="Vrinda"/>
                <w:sz w:val="24"/>
                <w:lang w:eastAsia="en-US" w:bidi="ar-SA"/>
              </w:rPr>
            </w:r>
          </w:p>
          <w:p>
            <w:pPr>
              <w:pStyle w:val="Normal"/>
              <w:widowControl/>
              <w:suppressAutoHyphens w:val="true"/>
              <w:bidi w:val="0"/>
              <w:spacing w:before="0" w:after="160"/>
              <w:jc w:val="both"/>
              <w:rPr>
                <w:rFonts w:eastAsia="Aptos" w:cs="Vrinda"/>
                <w:sz w:val="24"/>
                <w:lang w:eastAsia="en-US" w:bidi="ar-SA"/>
              </w:rPr>
            </w:pPr>
            <w:r>
              <w:rPr>
                <w:rFonts w:eastAsia="Aptos" w:cs="Vrinda"/>
                <w:sz w:val="24"/>
                <w:lang w:eastAsia="en-US" w:bidi="ar-SA"/>
              </w:rPr>
            </w:r>
          </w:p>
          <w:p>
            <w:pPr>
              <w:pStyle w:val="Normal"/>
              <w:widowControl/>
              <w:suppressAutoHyphens w:val="true"/>
              <w:bidi w:val="0"/>
              <w:spacing w:before="0" w:after="160"/>
              <w:jc w:val="both"/>
              <w:rPr>
                <w:rFonts w:eastAsia="Aptos" w:cs="Vrinda"/>
                <w:sz w:val="24"/>
                <w:lang w:eastAsia="en-US" w:bidi="ar-SA"/>
              </w:rPr>
            </w:pPr>
            <w:r>
              <w:rPr>
                <w:rFonts w:eastAsia="Aptos" w:cs="Vrinda"/>
                <w:sz w:val="24"/>
                <w:lang w:eastAsia="en-US" w:bidi="ar-SA"/>
              </w:rPr>
              <w:t>Module 2</w:t>
            </w:r>
          </w:p>
        </w:tc>
        <w:tc>
          <w:tcPr>
            <w:tcW w:w="6238" w:type="dxa"/>
            <w:tcBorders/>
          </w:tcPr>
          <w:p>
            <w:pPr>
              <w:pStyle w:val="Normal"/>
              <w:widowControl/>
              <w:suppressAutoHyphens w:val="true"/>
              <w:bidi w:val="0"/>
              <w:spacing w:before="0" w:after="160"/>
              <w:jc w:val="start"/>
              <w:rPr>
                <w:rFonts w:cs="Times New Roman"/>
                <w:b/>
                <w:bCs/>
                <w:szCs w:val="24"/>
              </w:rPr>
            </w:pPr>
            <w:r>
              <w:rPr>
                <w:rFonts w:eastAsia="Aptos" w:cs="Times New Roman"/>
                <w:b/>
                <w:bCs/>
                <w:sz w:val="24"/>
                <w:szCs w:val="24"/>
                <w:lang w:eastAsia="en-US" w:bidi="ar-SA"/>
              </w:rPr>
              <w:t xml:space="preserve"> </w:t>
            </w:r>
            <w:r>
              <w:rPr>
                <w:rFonts w:eastAsia="Aptos" w:cs="Times New Roman"/>
                <w:b/>
                <w:bCs/>
                <w:sz w:val="24"/>
                <w:szCs w:val="24"/>
                <w:lang w:eastAsia="en-US" w:bidi="ar-SA"/>
              </w:rPr>
              <w:t>Literature from Colonial Assam</w:t>
            </w:r>
          </w:p>
          <w:p>
            <w:pPr>
              <w:pStyle w:val="ListParagraph"/>
              <w:widowControl/>
              <w:numPr>
                <w:ilvl w:val="0"/>
                <w:numId w:val="3"/>
              </w:numPr>
              <w:suppressAutoHyphens w:val="true"/>
              <w:bidi w:val="0"/>
              <w:spacing w:before="0" w:after="160"/>
              <w:contextualSpacing/>
              <w:jc w:val="start"/>
              <w:rPr>
                <w:rFonts w:cs="Times New Roman"/>
                <w:szCs w:val="24"/>
              </w:rPr>
            </w:pPr>
            <w:r>
              <w:rPr>
                <w:rFonts w:eastAsia="Aptos" w:cs="Times New Roman"/>
                <w:sz w:val="24"/>
                <w:szCs w:val="24"/>
                <w:lang w:eastAsia="en-US" w:bidi="ar-SA"/>
              </w:rPr>
              <w:t xml:space="preserve"> </w:t>
            </w:r>
            <w:r>
              <w:rPr>
                <w:rFonts w:eastAsia="Aptos" w:cs="Times New Roman"/>
                <w:sz w:val="24"/>
                <w:szCs w:val="24"/>
                <w:lang w:eastAsia="en-US" w:bidi="ar-SA"/>
              </w:rPr>
              <w:t>Colonial Print History and Stories of Translation</w:t>
            </w:r>
          </w:p>
          <w:p>
            <w:pPr>
              <w:pStyle w:val="ListParagraph"/>
              <w:widowControl/>
              <w:numPr>
                <w:ilvl w:val="0"/>
                <w:numId w:val="3"/>
              </w:numPr>
              <w:suppressAutoHyphens w:val="true"/>
              <w:bidi w:val="0"/>
              <w:spacing w:before="0" w:after="160"/>
              <w:contextualSpacing/>
              <w:jc w:val="start"/>
              <w:rPr>
                <w:rFonts w:cs="Times New Roman"/>
                <w:szCs w:val="24"/>
              </w:rPr>
            </w:pPr>
            <w:r>
              <w:rPr>
                <w:rFonts w:eastAsia="Aptos" w:cs="Times New Roman"/>
                <w:sz w:val="24"/>
                <w:szCs w:val="24"/>
                <w:lang w:eastAsia="en-US" w:bidi="ar-SA"/>
              </w:rPr>
              <w:t>“</w:t>
            </w:r>
            <w:r>
              <w:rPr>
                <w:rFonts w:eastAsia="Aptos" w:cs="Times New Roman"/>
                <w:sz w:val="24"/>
                <w:szCs w:val="24"/>
                <w:lang w:eastAsia="en-US" w:bidi="ar-SA"/>
              </w:rPr>
              <w:t xml:space="preserve">Patmugi”, Lakshminath Bezbaroa, tr. Mitra Phukan from </w:t>
            </w:r>
            <w:r>
              <w:rPr>
                <w:rFonts w:eastAsia="Aptos" w:cs="Times New Roman"/>
                <w:i/>
                <w:iCs/>
                <w:sz w:val="24"/>
                <w:szCs w:val="24"/>
                <w:lang w:eastAsia="en-US" w:bidi="ar-SA"/>
              </w:rPr>
              <w:t xml:space="preserve">The Greatest Assamese Stories Ever Told, </w:t>
            </w:r>
            <w:r>
              <w:rPr>
                <w:rFonts w:eastAsia="Aptos" w:cs="Times New Roman"/>
                <w:sz w:val="24"/>
                <w:szCs w:val="24"/>
                <w:lang w:eastAsia="en-US" w:bidi="ar-SA"/>
              </w:rPr>
              <w:t>ed. Mitra Phukan (2021)</w:t>
            </w:r>
          </w:p>
          <w:p>
            <w:pPr>
              <w:pStyle w:val="ListParagraph"/>
              <w:widowControl/>
              <w:numPr>
                <w:ilvl w:val="0"/>
                <w:numId w:val="3"/>
              </w:numPr>
              <w:suppressAutoHyphens w:val="true"/>
              <w:bidi w:val="0"/>
              <w:spacing w:before="0" w:after="160"/>
              <w:contextualSpacing/>
              <w:jc w:val="start"/>
              <w:rPr>
                <w:rFonts w:cs="Times New Roman"/>
                <w:b/>
                <w:bCs/>
                <w:szCs w:val="24"/>
              </w:rPr>
            </w:pPr>
            <w:r>
              <w:rPr>
                <w:rFonts w:eastAsia="Aptos" w:cs="Times New Roman"/>
                <w:sz w:val="24"/>
                <w:szCs w:val="24"/>
                <w:lang w:eastAsia="en-US" w:bidi="ar-SA"/>
              </w:rPr>
              <w:t>Sonit Kñwari</w:t>
            </w:r>
            <w:r>
              <w:rPr>
                <w:rFonts w:eastAsia="Aptos" w:cs="Times New Roman"/>
                <w:i/>
                <w:iCs/>
                <w:sz w:val="24"/>
                <w:szCs w:val="24"/>
                <w:lang w:eastAsia="en-US" w:bidi="ar-SA"/>
              </w:rPr>
              <w:t xml:space="preserve">*, </w:t>
            </w:r>
            <w:r>
              <w:rPr>
                <w:rFonts w:eastAsia="Aptos" w:cs="Times New Roman"/>
                <w:sz w:val="24"/>
                <w:szCs w:val="24"/>
                <w:lang w:eastAsia="en-US" w:bidi="ar-SA"/>
              </w:rPr>
              <w:t>Jyotiprasad Agarwala, tr. Jyotiprasad Agarwala (1925)</w:t>
            </w:r>
          </w:p>
          <w:p>
            <w:pPr>
              <w:pStyle w:val="ListParagraph"/>
              <w:widowControl/>
              <w:numPr>
                <w:ilvl w:val="0"/>
                <w:numId w:val="3"/>
              </w:numPr>
              <w:suppressAutoHyphens w:val="true"/>
              <w:bidi w:val="0"/>
              <w:spacing w:before="0" w:after="160"/>
              <w:contextualSpacing/>
              <w:jc w:val="start"/>
              <w:rPr>
                <w:rFonts w:cs="Times New Roman"/>
                <w:b/>
                <w:bCs/>
                <w:szCs w:val="24"/>
              </w:rPr>
            </w:pPr>
            <w:r>
              <w:rPr>
                <w:rFonts w:eastAsia="Aptos" w:cs="Times New Roman"/>
                <w:sz w:val="24"/>
                <w:szCs w:val="24"/>
                <w:lang w:eastAsia="en-US" w:bidi="ar-SA"/>
              </w:rPr>
              <w:t>“</w:t>
            </w:r>
            <w:r>
              <w:rPr>
                <w:rFonts w:eastAsia="Aptos" w:cs="Times New Roman"/>
                <w:sz w:val="24"/>
                <w:szCs w:val="24"/>
                <w:lang w:eastAsia="en-US" w:bidi="ar-SA"/>
              </w:rPr>
              <w:t>The Temple of Melody”, Bishnu Prasad Rava, tr. Uttam Dowerah</w:t>
            </w:r>
          </w:p>
          <w:p>
            <w:pPr>
              <w:pStyle w:val="Normal"/>
              <w:widowControl/>
              <w:suppressAutoHyphens w:val="true"/>
              <w:bidi w:val="0"/>
              <w:spacing w:before="0" w:after="0"/>
              <w:jc w:val="start"/>
              <w:rPr>
                <w:rFonts w:cs="Times New Roman"/>
                <w:szCs w:val="24"/>
              </w:rPr>
            </w:pPr>
            <w:r>
              <w:rPr>
                <w:rFonts w:eastAsia="Aptos" w:cs="Times New Roman"/>
                <w:sz w:val="21"/>
                <w:szCs w:val="21"/>
                <w:lang w:eastAsia="en-US" w:bidi="ar-SA"/>
              </w:rPr>
              <w:t>*incomplete</w:t>
            </w:r>
          </w:p>
        </w:tc>
        <w:tc>
          <w:tcPr>
            <w:tcW w:w="1701" w:type="dxa"/>
            <w:tcBorders/>
          </w:tcPr>
          <w:p>
            <w:pPr>
              <w:pStyle w:val="Normal"/>
              <w:widowControl/>
              <w:suppressAutoHyphens w:val="true"/>
              <w:bidi w:val="0"/>
              <w:spacing w:before="0" w:after="160"/>
              <w:jc w:val="both"/>
              <w:rPr>
                <w:rFonts w:eastAsia="Aptos" w:cs="Vrinda"/>
                <w:sz w:val="24"/>
                <w:lang w:eastAsia="en-US" w:bidi="ar-SA"/>
              </w:rPr>
            </w:pPr>
            <w:r>
              <w:rPr>
                <w:rFonts w:eastAsia="Aptos" w:cs="Vrinda"/>
                <w:sz w:val="24"/>
                <w:lang w:eastAsia="en-US" w:bidi="ar-SA"/>
              </w:rPr>
            </w:r>
          </w:p>
          <w:p>
            <w:pPr>
              <w:pStyle w:val="Normal"/>
              <w:widowControl/>
              <w:suppressAutoHyphens w:val="true"/>
              <w:bidi w:val="0"/>
              <w:spacing w:before="0" w:after="160"/>
              <w:jc w:val="both"/>
              <w:rPr>
                <w:rFonts w:eastAsia="Aptos" w:cs="Vrinda"/>
                <w:sz w:val="24"/>
                <w:lang w:eastAsia="en-US" w:bidi="ar-SA"/>
              </w:rPr>
            </w:pPr>
            <w:r>
              <w:rPr/>
            </w:r>
          </w:p>
          <w:p>
            <w:pPr>
              <w:pStyle w:val="Normal"/>
              <w:widowControl/>
              <w:suppressAutoHyphens w:val="true"/>
              <w:bidi w:val="0"/>
              <w:spacing w:before="0" w:after="160"/>
              <w:jc w:val="both"/>
              <w:rPr>
                <w:rFonts w:eastAsia="Aptos" w:cs="Vrinda"/>
                <w:sz w:val="24"/>
                <w:lang w:eastAsia="en-US" w:bidi="ar-SA"/>
              </w:rPr>
            </w:pPr>
            <w:r>
              <w:rPr>
                <w:rFonts w:eastAsia="Aptos" w:cs="Vrinda"/>
                <w:sz w:val="24"/>
                <w:lang w:eastAsia="en-US" w:bidi="ar-SA"/>
              </w:rPr>
              <w:t xml:space="preserve">    </w:t>
            </w:r>
            <w:r>
              <w:rPr>
                <w:rFonts w:eastAsia="Aptos" w:cs="Vrinda"/>
                <w:sz w:val="24"/>
                <w:lang w:eastAsia="en-US" w:bidi="ar-SA"/>
              </w:rPr>
              <w:t>15</w:t>
            </w:r>
          </w:p>
        </w:tc>
      </w:tr>
      <w:tr>
        <w:trPr/>
        <w:tc>
          <w:tcPr>
            <w:tcW w:w="1412" w:type="dxa"/>
            <w:tcBorders/>
          </w:tcPr>
          <w:p>
            <w:pPr>
              <w:pStyle w:val="Normal"/>
              <w:widowControl/>
              <w:suppressAutoHyphens w:val="true"/>
              <w:bidi w:val="0"/>
              <w:spacing w:before="0" w:after="160"/>
              <w:jc w:val="both"/>
              <w:rPr>
                <w:rFonts w:eastAsia="Aptos" w:cs="Vrinda"/>
                <w:sz w:val="24"/>
                <w:lang w:eastAsia="en-US" w:bidi="ar-SA"/>
              </w:rPr>
            </w:pPr>
            <w:r>
              <w:rPr>
                <w:rFonts w:eastAsia="Aptos" w:cs="Vrinda"/>
                <w:sz w:val="24"/>
                <w:lang w:eastAsia="en-US" w:bidi="ar-SA"/>
              </w:rPr>
            </w:r>
          </w:p>
          <w:p>
            <w:pPr>
              <w:pStyle w:val="Normal"/>
              <w:widowControl/>
              <w:suppressAutoHyphens w:val="true"/>
              <w:bidi w:val="0"/>
              <w:spacing w:before="0" w:after="160"/>
              <w:jc w:val="both"/>
              <w:rPr>
                <w:rFonts w:eastAsia="Aptos" w:cs="Vrinda"/>
                <w:sz w:val="24"/>
                <w:lang w:eastAsia="en-US" w:bidi="ar-SA"/>
              </w:rPr>
            </w:pPr>
            <w:r>
              <w:rPr>
                <w:rFonts w:eastAsia="Aptos" w:cs="Vrinda"/>
                <w:sz w:val="24"/>
                <w:lang w:eastAsia="en-US" w:bidi="ar-SA"/>
              </w:rPr>
            </w:r>
          </w:p>
          <w:p>
            <w:pPr>
              <w:pStyle w:val="Normal"/>
              <w:widowControl/>
              <w:suppressAutoHyphens w:val="true"/>
              <w:bidi w:val="0"/>
              <w:spacing w:before="0" w:after="160"/>
              <w:jc w:val="both"/>
              <w:rPr>
                <w:rFonts w:eastAsia="Aptos" w:cs="Vrinda"/>
                <w:sz w:val="24"/>
                <w:lang w:eastAsia="en-US" w:bidi="ar-SA"/>
              </w:rPr>
            </w:pPr>
            <w:r>
              <w:rPr>
                <w:rFonts w:eastAsia="Aptos" w:cs="Vrinda"/>
                <w:sz w:val="24"/>
                <w:lang w:eastAsia="en-US" w:bidi="ar-SA"/>
              </w:rPr>
              <w:t>Module 3</w:t>
            </w:r>
          </w:p>
        </w:tc>
        <w:tc>
          <w:tcPr>
            <w:tcW w:w="6238" w:type="dxa"/>
            <w:tcBorders/>
          </w:tcPr>
          <w:p>
            <w:pPr>
              <w:pStyle w:val="Normal"/>
              <w:widowControl/>
              <w:suppressAutoHyphens w:val="true"/>
              <w:bidi w:val="0"/>
              <w:spacing w:lineRule="auto" w:line="240" w:before="0" w:after="0"/>
              <w:jc w:val="both"/>
              <w:rPr>
                <w:b/>
                <w:bCs/>
              </w:rPr>
            </w:pPr>
            <w:r>
              <w:rPr>
                <w:rFonts w:eastAsia="Aptos" w:cs="Vrinda"/>
                <w:b/>
                <w:bCs/>
                <w:sz w:val="24"/>
                <w:lang w:eastAsia="en-US" w:bidi="ar-SA"/>
              </w:rPr>
              <w:t>Post-independence literature</w:t>
            </w:r>
          </w:p>
          <w:p>
            <w:pPr>
              <w:pStyle w:val="Normal"/>
              <w:widowControl/>
              <w:suppressAutoHyphens w:val="true"/>
              <w:bidi w:val="0"/>
              <w:spacing w:lineRule="auto" w:line="240" w:before="0" w:after="0"/>
              <w:jc w:val="both"/>
              <w:rPr>
                <w:b/>
                <w:bCs/>
              </w:rPr>
            </w:pPr>
            <w:r>
              <w:rPr>
                <w:b/>
                <w:bCs/>
              </w:rPr>
            </w:r>
          </w:p>
          <w:p>
            <w:pPr>
              <w:pStyle w:val="Normal"/>
              <w:widowControl/>
              <w:suppressAutoHyphens w:val="true"/>
              <w:bidi w:val="0"/>
              <w:spacing w:lineRule="auto" w:line="240" w:before="0" w:after="0"/>
              <w:jc w:val="both"/>
              <w:rPr>
                <w:b/>
                <w:bCs/>
              </w:rPr>
            </w:pPr>
            <w:r>
              <w:rPr>
                <w:rFonts w:eastAsia="Aptos" w:cs="Vrinda"/>
                <w:b/>
                <w:bCs/>
                <w:sz w:val="24"/>
                <w:lang w:eastAsia="en-US" w:bidi="ar-SA"/>
              </w:rPr>
              <w:t>Poetry</w:t>
            </w:r>
          </w:p>
          <w:p>
            <w:pPr>
              <w:pStyle w:val="ListParagraph"/>
              <w:widowControl/>
              <w:numPr>
                <w:ilvl w:val="0"/>
                <w:numId w:val="3"/>
              </w:numPr>
              <w:suppressAutoHyphens w:val="true"/>
              <w:bidi w:val="0"/>
              <w:spacing w:lineRule="auto" w:line="240" w:before="0" w:after="0"/>
              <w:contextualSpacing/>
              <w:jc w:val="both"/>
              <w:rPr>
                <w:b/>
                <w:bCs/>
              </w:rPr>
            </w:pPr>
            <w:r>
              <w:rPr>
                <w:rFonts w:eastAsia="Aptos" w:cs="Vrinda"/>
                <w:sz w:val="24"/>
                <w:lang w:eastAsia="en-US" w:bidi="ar-SA"/>
              </w:rPr>
              <w:t>“</w:t>
            </w:r>
            <w:r>
              <w:rPr>
                <w:rFonts w:eastAsia="Aptos" w:cs="Vrinda"/>
                <w:sz w:val="24"/>
                <w:lang w:eastAsia="en-US" w:bidi="ar-SA"/>
              </w:rPr>
              <w:t xml:space="preserve">A Jacaranda Tree”, Ajit Barua, tr. Ajit Barua and D.N. Bezboruah from </w:t>
            </w:r>
            <w:r>
              <w:rPr>
                <w:rFonts w:eastAsia="Aptos" w:cs="Vrinda"/>
                <w:i/>
                <w:iCs/>
                <w:sz w:val="24"/>
                <w:lang w:eastAsia="en-US" w:bidi="ar-SA"/>
              </w:rPr>
              <w:t>Three Score Assamese Poems</w:t>
            </w:r>
            <w:r>
              <w:rPr>
                <w:rFonts w:eastAsia="Aptos" w:cs="Vrinda"/>
                <w:sz w:val="24"/>
                <w:lang w:eastAsia="en-US" w:bidi="ar-SA"/>
              </w:rPr>
              <w:t>, (2009)</w:t>
            </w:r>
          </w:p>
          <w:p>
            <w:pPr>
              <w:pStyle w:val="ListParagraph"/>
              <w:widowControl/>
              <w:numPr>
                <w:ilvl w:val="0"/>
                <w:numId w:val="3"/>
              </w:numPr>
              <w:suppressAutoHyphens w:val="true"/>
              <w:bidi w:val="0"/>
              <w:spacing w:lineRule="auto" w:line="240" w:before="0" w:after="0"/>
              <w:contextualSpacing/>
              <w:jc w:val="both"/>
              <w:rPr>
                <w:b/>
                <w:bCs/>
              </w:rPr>
            </w:pPr>
            <w:r>
              <w:rPr>
                <w:rFonts w:eastAsia="Aptos" w:cs="Vrinda"/>
                <w:sz w:val="24"/>
                <w:lang w:eastAsia="en-US" w:bidi="ar-SA"/>
              </w:rPr>
              <w:t>“</w:t>
            </w:r>
            <w:r>
              <w:rPr>
                <w:rFonts w:eastAsia="Aptos" w:cs="Vrinda"/>
                <w:sz w:val="24"/>
                <w:lang w:eastAsia="en-US" w:bidi="ar-SA"/>
              </w:rPr>
              <w:t xml:space="preserve">Judas”, Navakanta Barua, tr. D.N. Bezboruah, </w:t>
            </w:r>
            <w:r>
              <w:rPr>
                <w:rFonts w:eastAsia="Aptos" w:cs="Vrinda"/>
                <w:i/>
                <w:iCs/>
                <w:sz w:val="24"/>
                <w:lang w:eastAsia="en-US" w:bidi="ar-SA"/>
              </w:rPr>
              <w:t xml:space="preserve">Three Score Assamese Poems </w:t>
            </w:r>
            <w:r>
              <w:rPr>
                <w:rFonts w:eastAsia="Aptos" w:cs="Vrinda"/>
                <w:sz w:val="24"/>
                <w:lang w:eastAsia="en-US" w:bidi="ar-SA"/>
              </w:rPr>
              <w:t>(2009)</w:t>
            </w:r>
          </w:p>
          <w:p>
            <w:pPr>
              <w:pStyle w:val="ListParagraph"/>
              <w:widowControl/>
              <w:numPr>
                <w:ilvl w:val="0"/>
                <w:numId w:val="3"/>
              </w:numPr>
              <w:suppressAutoHyphens w:val="true"/>
              <w:bidi w:val="0"/>
              <w:spacing w:lineRule="auto" w:line="240" w:before="0" w:after="0"/>
              <w:contextualSpacing/>
              <w:jc w:val="both"/>
              <w:rPr>
                <w:b/>
                <w:bCs/>
              </w:rPr>
            </w:pPr>
            <w:r>
              <w:rPr>
                <w:rFonts w:eastAsia="Aptos" w:cs="Vrinda"/>
                <w:sz w:val="24"/>
                <w:lang w:eastAsia="en-US" w:bidi="ar-SA"/>
              </w:rPr>
              <w:t>“</w:t>
            </w:r>
            <w:r>
              <w:rPr>
                <w:rFonts w:eastAsia="Aptos" w:cs="Vrinda"/>
                <w:sz w:val="24"/>
                <w:lang w:eastAsia="en-US" w:bidi="ar-SA"/>
              </w:rPr>
              <w:t xml:space="preserve">Seasons”, Nirmal Prabha Bordoloi, tr. Dibyajyoti Sarma from </w:t>
            </w:r>
            <w:r>
              <w:rPr>
                <w:rFonts w:eastAsia="Aptos" w:cs="Vrinda"/>
                <w:i/>
                <w:iCs/>
                <w:sz w:val="24"/>
                <w:lang w:eastAsia="en-US" w:bidi="ar-SA"/>
              </w:rPr>
              <w:t>Blood, Sweat, Tears</w:t>
            </w:r>
            <w:r>
              <w:rPr>
                <w:rFonts w:eastAsia="Aptos" w:cs="Vrinda"/>
                <w:sz w:val="24"/>
                <w:lang w:eastAsia="en-US" w:bidi="ar-SA"/>
              </w:rPr>
              <w:t xml:space="preserve"> (2017)</w:t>
            </w:r>
          </w:p>
          <w:p>
            <w:pPr>
              <w:pStyle w:val="ListParagraph"/>
              <w:widowControl/>
              <w:numPr>
                <w:ilvl w:val="0"/>
                <w:numId w:val="3"/>
              </w:numPr>
              <w:suppressAutoHyphens w:val="true"/>
              <w:bidi w:val="0"/>
              <w:spacing w:lineRule="auto" w:line="240" w:before="0" w:after="0"/>
              <w:contextualSpacing/>
              <w:jc w:val="both"/>
              <w:rPr>
                <w:b/>
                <w:bCs/>
              </w:rPr>
            </w:pPr>
            <w:r>
              <w:rPr>
                <w:rFonts w:eastAsia="Aptos" w:cs="Vrinda"/>
                <w:sz w:val="24"/>
                <w:lang w:eastAsia="en-US" w:bidi="ar-SA"/>
              </w:rPr>
              <w:t>“</w:t>
            </w:r>
            <w:r>
              <w:rPr>
                <w:rFonts w:eastAsia="Aptos" w:cs="Vrinda"/>
                <w:sz w:val="24"/>
                <w:lang w:eastAsia="en-US" w:bidi="ar-SA"/>
              </w:rPr>
              <w:t xml:space="preserve">Verses of three Magicians”, Sameer Tanti, tr. Dibyajyoti Sarma from </w:t>
            </w:r>
            <w:bookmarkStart w:id="7" w:name="OLE_LINK2"/>
            <w:r>
              <w:rPr>
                <w:rFonts w:eastAsia="Aptos" w:cs="Vrinda"/>
                <w:i/>
                <w:iCs/>
                <w:sz w:val="24"/>
                <w:lang w:eastAsia="en-US" w:bidi="ar-SA"/>
              </w:rPr>
              <w:t>Blood, Sweat, Tears</w:t>
            </w:r>
            <w:r>
              <w:rPr>
                <w:rFonts w:eastAsia="Aptos" w:cs="Vrinda"/>
                <w:sz w:val="24"/>
                <w:lang w:eastAsia="en-US" w:bidi="ar-SA"/>
              </w:rPr>
              <w:t xml:space="preserve"> </w:t>
            </w:r>
            <w:bookmarkEnd w:id="7"/>
            <w:r>
              <w:rPr>
                <w:rFonts w:eastAsia="Aptos" w:cs="Vrinda"/>
                <w:sz w:val="24"/>
                <w:lang w:eastAsia="en-US" w:bidi="ar-SA"/>
              </w:rPr>
              <w:t>(2017)</w:t>
            </w:r>
          </w:p>
          <w:p>
            <w:pPr>
              <w:pStyle w:val="Normal"/>
              <w:widowControl/>
              <w:suppressAutoHyphens w:val="true"/>
              <w:bidi w:val="0"/>
              <w:spacing w:lineRule="auto" w:line="240" w:before="0" w:after="0"/>
              <w:jc w:val="both"/>
              <w:rPr>
                <w:b/>
                <w:bCs/>
              </w:rPr>
            </w:pPr>
            <w:r>
              <w:rPr>
                <w:b/>
                <w:bCs/>
              </w:rPr>
            </w:r>
          </w:p>
          <w:p>
            <w:pPr>
              <w:pStyle w:val="Normal"/>
              <w:widowControl/>
              <w:suppressAutoHyphens w:val="true"/>
              <w:bidi w:val="0"/>
              <w:spacing w:lineRule="auto" w:line="240" w:before="0" w:after="0"/>
              <w:jc w:val="both"/>
              <w:rPr>
                <w:b/>
                <w:bCs/>
              </w:rPr>
            </w:pPr>
            <w:r>
              <w:rPr>
                <w:rFonts w:eastAsia="Aptos" w:cs="Vrinda"/>
                <w:b/>
                <w:bCs/>
                <w:sz w:val="24"/>
                <w:lang w:eastAsia="en-US" w:bidi="ar-SA"/>
              </w:rPr>
              <w:t>Fiction</w:t>
            </w:r>
          </w:p>
          <w:p>
            <w:pPr>
              <w:pStyle w:val="ListParagraph"/>
              <w:widowControl/>
              <w:numPr>
                <w:ilvl w:val="0"/>
                <w:numId w:val="3"/>
              </w:numPr>
              <w:suppressAutoHyphens w:val="true"/>
              <w:bidi w:val="0"/>
              <w:spacing w:before="0" w:after="160"/>
              <w:contextualSpacing/>
              <w:jc w:val="start"/>
              <w:rPr>
                <w:rFonts w:cs="Times New Roman"/>
                <w:szCs w:val="24"/>
              </w:rPr>
            </w:pPr>
            <w:r>
              <w:rPr>
                <w:rFonts w:eastAsia="Aptos" w:cs="Vrinda"/>
                <w:sz w:val="24"/>
                <w:lang w:eastAsia="en-US" w:bidi="ar-SA"/>
              </w:rPr>
              <w:t>“</w:t>
            </w:r>
            <w:r>
              <w:rPr>
                <w:rFonts w:eastAsia="Aptos" w:cs="Vrinda"/>
                <w:sz w:val="24"/>
                <w:lang w:eastAsia="en-US" w:bidi="ar-SA"/>
              </w:rPr>
              <w:t xml:space="preserve">Rats”, Bhabendra Nath Saikia, tr. Gayatri Bhattacharyya, </w:t>
            </w:r>
            <w:r>
              <w:rPr>
                <w:rFonts w:eastAsia="Aptos" w:cs="Times New Roman"/>
                <w:i/>
                <w:iCs/>
                <w:sz w:val="24"/>
                <w:szCs w:val="24"/>
                <w:lang w:eastAsia="en-US" w:bidi="ar-SA"/>
              </w:rPr>
              <w:t xml:space="preserve">The Greatest Assamese Stories Ever Told, </w:t>
            </w:r>
            <w:r>
              <w:rPr>
                <w:rFonts w:eastAsia="Aptos" w:cs="Times New Roman"/>
                <w:sz w:val="24"/>
                <w:szCs w:val="24"/>
                <w:lang w:eastAsia="en-US" w:bidi="ar-SA"/>
              </w:rPr>
              <w:t>ed. Mitra Phukan (2021)</w:t>
            </w:r>
          </w:p>
          <w:p>
            <w:pPr>
              <w:pStyle w:val="ListParagraph"/>
              <w:widowControl/>
              <w:numPr>
                <w:ilvl w:val="0"/>
                <w:numId w:val="3"/>
              </w:numPr>
              <w:suppressAutoHyphens w:val="true"/>
              <w:bidi w:val="0"/>
              <w:spacing w:lineRule="auto" w:line="240" w:before="0" w:after="0"/>
              <w:contextualSpacing/>
              <w:jc w:val="both"/>
              <w:rPr>
                <w:rFonts w:eastAsia="Aptos" w:cs="Vrinda"/>
                <w:sz w:val="24"/>
                <w:lang w:eastAsia="en-US" w:bidi="ar-SA"/>
              </w:rPr>
            </w:pPr>
            <w:r>
              <w:rPr>
                <w:rFonts w:eastAsia="Aptos" w:cs="Vrinda"/>
                <w:i/>
                <w:iCs/>
                <w:sz w:val="24"/>
                <w:lang w:eastAsia="en-US" w:bidi="ar-SA"/>
              </w:rPr>
              <w:t xml:space="preserve">Pages Stained with Blood </w:t>
            </w:r>
            <w:r>
              <w:rPr>
                <w:rFonts w:eastAsia="Aptos" w:cs="Vrinda"/>
                <w:sz w:val="24"/>
                <w:lang w:eastAsia="en-US" w:bidi="ar-SA"/>
              </w:rPr>
              <w:t xml:space="preserve">(extract), Indira Goswami, tr. Pradip Acharya, </w:t>
            </w:r>
            <w:r>
              <w:rPr>
                <w:rFonts w:eastAsia="Aptos" w:cs="Vrinda"/>
                <w:i/>
                <w:iCs/>
                <w:sz w:val="24"/>
                <w:lang w:eastAsia="en-US" w:bidi="ar-SA"/>
              </w:rPr>
              <w:t>Indira Goswami: Margins and Beyond</w:t>
            </w:r>
            <w:r>
              <w:rPr>
                <w:rFonts w:eastAsia="Aptos" w:cs="Vrinda"/>
                <w:sz w:val="24"/>
                <w:lang w:eastAsia="en-US" w:bidi="ar-SA"/>
              </w:rPr>
              <w:t xml:space="preserve"> (2024)</w:t>
            </w:r>
          </w:p>
          <w:p>
            <w:pPr>
              <w:pStyle w:val="ListParagraph"/>
              <w:widowControl/>
              <w:numPr>
                <w:ilvl w:val="0"/>
                <w:numId w:val="3"/>
              </w:numPr>
              <w:suppressAutoHyphens w:val="true"/>
              <w:bidi w:val="0"/>
              <w:spacing w:lineRule="auto" w:line="240" w:before="0" w:after="0"/>
              <w:contextualSpacing/>
              <w:jc w:val="both"/>
              <w:rPr>
                <w:rFonts w:eastAsia="Aptos" w:cs="Vrinda"/>
                <w:sz w:val="24"/>
                <w:lang w:eastAsia="en-US" w:bidi="ar-SA"/>
              </w:rPr>
            </w:pPr>
            <w:r>
              <w:rPr>
                <w:rFonts w:eastAsia="Aptos" w:cs="Vrinda"/>
                <w:i/>
                <w:iCs/>
                <w:sz w:val="24"/>
                <w:lang w:eastAsia="en-US" w:bidi="ar-SA"/>
              </w:rPr>
              <w:t>“</w:t>
            </w:r>
            <w:r>
              <w:rPr>
                <w:rFonts w:eastAsia="Aptos" w:cs="Vrinda"/>
                <w:sz w:val="24"/>
                <w:lang w:eastAsia="en-US" w:bidi="ar-SA"/>
              </w:rPr>
              <w:t xml:space="preserve">Our Very Own”, Arupa Patangia Kalita, tr. Rajarshi Kalita &amp; Mukuta Borah, </w:t>
            </w:r>
            <w:r>
              <w:rPr>
                <w:rFonts w:eastAsia="Aptos" w:cs="Vrinda"/>
                <w:i/>
                <w:iCs/>
                <w:sz w:val="24"/>
                <w:lang w:eastAsia="en-US" w:bidi="ar-SA"/>
              </w:rPr>
              <w:t>How to Tell the Story of an Insurgency</w:t>
            </w:r>
            <w:r>
              <w:rPr>
                <w:rFonts w:eastAsia="Aptos" w:cs="Vrinda"/>
                <w:sz w:val="24"/>
                <w:lang w:eastAsia="en-US" w:bidi="ar-SA"/>
              </w:rPr>
              <w:t xml:space="preserve"> (2020)</w:t>
            </w:r>
          </w:p>
        </w:tc>
        <w:tc>
          <w:tcPr>
            <w:tcW w:w="1701" w:type="dxa"/>
            <w:tcBorders/>
          </w:tcPr>
          <w:p>
            <w:pPr>
              <w:pStyle w:val="Normal"/>
              <w:widowControl/>
              <w:suppressAutoHyphens w:val="true"/>
              <w:bidi w:val="0"/>
              <w:spacing w:before="0" w:after="160"/>
              <w:jc w:val="both"/>
              <w:rPr>
                <w:rFonts w:eastAsia="Aptos" w:cs="Vrinda"/>
                <w:sz w:val="24"/>
                <w:lang w:eastAsia="en-US" w:bidi="ar-SA"/>
              </w:rPr>
            </w:pPr>
            <w:r>
              <w:rPr>
                <w:rFonts w:eastAsia="Aptos" w:cs="Vrinda"/>
                <w:sz w:val="24"/>
                <w:lang w:eastAsia="en-US" w:bidi="ar-SA"/>
              </w:rPr>
            </w:r>
          </w:p>
          <w:p>
            <w:pPr>
              <w:pStyle w:val="Normal"/>
              <w:widowControl/>
              <w:suppressAutoHyphens w:val="true"/>
              <w:bidi w:val="0"/>
              <w:spacing w:before="0" w:after="160"/>
              <w:jc w:val="both"/>
              <w:rPr>
                <w:rFonts w:eastAsia="Aptos" w:cs="Vrinda"/>
                <w:sz w:val="24"/>
                <w:lang w:eastAsia="en-US" w:bidi="ar-SA"/>
              </w:rPr>
            </w:pPr>
            <w:r>
              <w:rPr>
                <w:rFonts w:eastAsia="Aptos" w:cs="Vrinda"/>
                <w:sz w:val="24"/>
                <w:lang w:eastAsia="en-US" w:bidi="ar-SA"/>
              </w:rPr>
              <w:t xml:space="preserve">    </w:t>
            </w:r>
            <w:r>
              <w:rPr>
                <w:rFonts w:eastAsia="Aptos" w:cs="Vrinda"/>
                <w:sz w:val="24"/>
                <w:lang w:eastAsia="en-US" w:bidi="ar-SA"/>
              </w:rPr>
              <w:t>15</w:t>
            </w:r>
          </w:p>
        </w:tc>
      </w:tr>
      <w:tr>
        <w:trPr>
          <w:trHeight w:val="552" w:hRule="atLeast"/>
        </w:trPr>
        <w:tc>
          <w:tcPr>
            <w:tcW w:w="1412" w:type="dxa"/>
            <w:tcBorders/>
          </w:tcPr>
          <w:p>
            <w:pPr>
              <w:pStyle w:val="Normal"/>
              <w:widowControl/>
              <w:suppressAutoHyphens w:val="true"/>
              <w:bidi w:val="0"/>
              <w:spacing w:before="0" w:after="160"/>
              <w:jc w:val="both"/>
              <w:rPr>
                <w:rFonts w:eastAsia="Aptos" w:cs="Vrinda"/>
                <w:sz w:val="24"/>
                <w:lang w:eastAsia="en-US" w:bidi="ar-SA"/>
              </w:rPr>
            </w:pPr>
            <w:r>
              <w:rPr>
                <w:rFonts w:eastAsia="Aptos" w:cs="Vrinda"/>
                <w:sz w:val="24"/>
                <w:lang w:eastAsia="en-US" w:bidi="ar-SA"/>
              </w:rPr>
              <w:t>Module 4</w:t>
            </w:r>
          </w:p>
        </w:tc>
        <w:tc>
          <w:tcPr>
            <w:tcW w:w="6238" w:type="dxa"/>
            <w:tcBorders/>
          </w:tcPr>
          <w:p>
            <w:pPr>
              <w:pStyle w:val="Normal"/>
              <w:widowControl/>
              <w:suppressAutoHyphens w:val="true"/>
              <w:bidi w:val="0"/>
              <w:spacing w:lineRule="auto" w:line="240" w:before="0" w:after="0"/>
              <w:jc w:val="both"/>
              <w:rPr>
                <w:rFonts w:cs="Times New Roman"/>
                <w:b/>
                <w:bCs/>
                <w:szCs w:val="24"/>
              </w:rPr>
            </w:pPr>
            <w:r>
              <w:rPr>
                <w:rFonts w:eastAsia="Aptos" w:cs="Times New Roman"/>
                <w:b/>
                <w:bCs/>
                <w:sz w:val="24"/>
                <w:szCs w:val="24"/>
                <w:lang w:eastAsia="en-US" w:bidi="ar-SA"/>
              </w:rPr>
              <w:t>On translations</w:t>
            </w:r>
          </w:p>
          <w:p>
            <w:pPr>
              <w:pStyle w:val="ListParagraph"/>
              <w:widowControl/>
              <w:numPr>
                <w:ilvl w:val="0"/>
                <w:numId w:val="3"/>
              </w:numPr>
              <w:suppressAutoHyphens w:val="true"/>
              <w:bidi w:val="0"/>
              <w:spacing w:lineRule="auto" w:line="240" w:before="0" w:after="0"/>
              <w:contextualSpacing/>
              <w:jc w:val="both"/>
              <w:rPr>
                <w:b/>
                <w:bCs/>
              </w:rPr>
            </w:pPr>
            <w:r>
              <w:rPr>
                <w:rFonts w:eastAsia="Aptos" w:cs="Vrinda"/>
                <w:sz w:val="24"/>
                <w:lang w:eastAsia="en-US" w:bidi="ar-SA"/>
              </w:rPr>
              <w:t>“</w:t>
            </w:r>
            <w:r>
              <w:rPr>
                <w:rFonts w:eastAsia="Aptos" w:cs="Vrinda"/>
                <w:sz w:val="24"/>
                <w:lang w:eastAsia="en-US" w:bidi="ar-SA"/>
              </w:rPr>
              <w:t xml:space="preserve">Shakespeare in Assamese”, Navakanta Barua, </w:t>
            </w:r>
            <w:r>
              <w:rPr>
                <w:rFonts w:eastAsia="Aptos" w:cs="Vrinda"/>
                <w:i/>
                <w:iCs/>
                <w:sz w:val="24"/>
                <w:lang w:eastAsia="en-US" w:bidi="ar-SA"/>
              </w:rPr>
              <w:t xml:space="preserve">Indian Literature </w:t>
            </w:r>
            <w:r>
              <w:rPr>
                <w:rFonts w:eastAsia="Aptos" w:cs="Vrinda"/>
                <w:sz w:val="24"/>
                <w:lang w:eastAsia="en-US" w:bidi="ar-SA"/>
              </w:rPr>
              <w:t>(1964)</w:t>
            </w:r>
          </w:p>
          <w:p>
            <w:pPr>
              <w:pStyle w:val="ListParagraph"/>
              <w:widowControl/>
              <w:numPr>
                <w:ilvl w:val="0"/>
                <w:numId w:val="3"/>
              </w:numPr>
              <w:suppressAutoHyphens w:val="true"/>
              <w:bidi w:val="0"/>
              <w:spacing w:before="0" w:after="160"/>
              <w:contextualSpacing/>
              <w:jc w:val="start"/>
              <w:rPr>
                <w:rFonts w:cs="Times New Roman"/>
                <w:b/>
                <w:bCs/>
                <w:szCs w:val="24"/>
              </w:rPr>
            </w:pPr>
            <w:r>
              <w:rPr>
                <w:rFonts w:eastAsia="Aptos" w:cs="Times New Roman"/>
                <w:color w:val="222222"/>
                <w:sz w:val="24"/>
                <w:szCs w:val="24"/>
                <w:shd w:fill="FFFFFF" w:val="clear"/>
                <w:lang w:eastAsia="en-US" w:bidi="ar-SA"/>
              </w:rPr>
              <w:t>“</w:t>
            </w:r>
            <w:r>
              <w:rPr>
                <w:rFonts w:eastAsia="Aptos" w:cs="Times New Roman"/>
                <w:color w:val="222222"/>
                <w:sz w:val="24"/>
                <w:szCs w:val="24"/>
                <w:shd w:fill="FFFFFF" w:val="clear"/>
                <w:lang w:eastAsia="en-US" w:bidi="ar-SA"/>
              </w:rPr>
              <w:t>On Translation: KK Handiqui”</w:t>
            </w:r>
            <w:r>
              <w:rPr>
                <w:rStyle w:val="apple-converted-space"/>
                <w:rFonts w:eastAsia="Aptos" w:cs="Times New Roman"/>
                <w:color w:val="222222"/>
                <w:sz w:val="24"/>
                <w:szCs w:val="24"/>
                <w:shd w:fill="FFFFFF" w:val="clear"/>
                <w:lang w:eastAsia="en-US" w:bidi="ar-SA"/>
              </w:rPr>
              <w:t>, S</w:t>
            </w:r>
            <w:r>
              <w:rPr>
                <w:rStyle w:val="apple-converted-space"/>
                <w:rFonts w:eastAsia="Aptos" w:cs="Vrinda"/>
                <w:sz w:val="24"/>
                <w:lang w:eastAsia="en-US" w:bidi="ar-SA"/>
              </w:rPr>
              <w:t>anjeev Kumar Nath</w:t>
            </w:r>
            <w:r>
              <w:rPr>
                <w:rStyle w:val="apple-converted-space"/>
                <w:rFonts w:eastAsia="Aptos" w:cs="Times New Roman"/>
                <w:color w:val="222222"/>
                <w:sz w:val="24"/>
                <w:szCs w:val="24"/>
                <w:shd w:fill="FFFFFF" w:val="clear"/>
                <w:lang w:eastAsia="en-US" w:bidi="ar-SA"/>
              </w:rPr>
              <w:t xml:space="preserve"> </w:t>
            </w:r>
            <w:r>
              <w:rPr>
                <w:rFonts w:eastAsia="Aptos" w:cs="Times New Roman"/>
                <w:i/>
                <w:iCs/>
                <w:color w:val="222222"/>
                <w:sz w:val="24"/>
                <w:szCs w:val="24"/>
                <w:lang w:eastAsia="en-US" w:bidi="ar-SA"/>
              </w:rPr>
              <w:t>Margins,</w:t>
            </w:r>
            <w:r>
              <w:rPr>
                <w:rFonts w:eastAsia="Aptos" w:cs="Vrinda"/>
                <w:i/>
                <w:iCs/>
                <w:sz w:val="24"/>
                <w:lang w:eastAsia="en-US" w:bidi="ar-SA"/>
              </w:rPr>
              <w:t xml:space="preserve"> Volume II</w:t>
            </w:r>
            <w:r>
              <w:rPr>
                <w:rFonts w:eastAsia="Aptos" w:cs="Times New Roman"/>
                <w:color w:val="222222"/>
                <w:sz w:val="24"/>
                <w:szCs w:val="24"/>
                <w:shd w:fill="FFFFFF" w:val="clear"/>
                <w:lang w:eastAsia="en-US" w:bidi="ar-SA"/>
              </w:rPr>
              <w:t xml:space="preserve"> (2012)</w:t>
            </w:r>
          </w:p>
          <w:p>
            <w:pPr>
              <w:pStyle w:val="ListParagraph"/>
              <w:widowControl/>
              <w:numPr>
                <w:ilvl w:val="0"/>
                <w:numId w:val="3"/>
              </w:numPr>
              <w:suppressAutoHyphens w:val="true"/>
              <w:bidi w:val="0"/>
              <w:spacing w:lineRule="auto" w:line="240" w:before="0" w:after="0"/>
              <w:contextualSpacing/>
              <w:jc w:val="both"/>
              <w:rPr>
                <w:b/>
                <w:bCs/>
              </w:rPr>
            </w:pPr>
            <w:r>
              <w:rPr>
                <w:rFonts w:eastAsia="Aptos" w:cs="Vrinda"/>
                <w:sz w:val="24"/>
                <w:lang w:eastAsia="en-US" w:bidi="ar-SA"/>
              </w:rPr>
              <w:t>“</w:t>
            </w:r>
            <w:r>
              <w:rPr>
                <w:rFonts w:eastAsia="Aptos" w:cs="Vrinda"/>
                <w:sz w:val="24"/>
                <w:lang w:eastAsia="en-US" w:bidi="ar-SA"/>
              </w:rPr>
              <w:t xml:space="preserve">Translating Theories and Translating Assamese Texts”, Manjeet Baruah, </w:t>
            </w:r>
            <w:r>
              <w:rPr>
                <w:rFonts w:eastAsia="Aptos" w:cs="Vrinda"/>
                <w:i/>
                <w:iCs/>
                <w:sz w:val="24"/>
                <w:lang w:eastAsia="en-US" w:bidi="ar-SA"/>
              </w:rPr>
              <w:t>Translation Today</w:t>
            </w:r>
            <w:r>
              <w:rPr>
                <w:rFonts w:eastAsia="Aptos" w:cs="Vrinda"/>
                <w:sz w:val="24"/>
                <w:lang w:eastAsia="en-US" w:bidi="ar-SA"/>
              </w:rPr>
              <w:t xml:space="preserve"> (2014)</w:t>
            </w:r>
          </w:p>
          <w:p>
            <w:pPr>
              <w:pStyle w:val="ListParagraph"/>
              <w:widowControl/>
              <w:numPr>
                <w:ilvl w:val="0"/>
                <w:numId w:val="3"/>
              </w:numPr>
              <w:suppressAutoHyphens w:val="true"/>
              <w:bidi w:val="0"/>
              <w:spacing w:lineRule="auto" w:line="240" w:before="0" w:after="0"/>
              <w:contextualSpacing/>
              <w:jc w:val="both"/>
              <w:rPr>
                <w:b/>
                <w:bCs/>
              </w:rPr>
            </w:pPr>
            <w:r>
              <w:rPr>
                <w:rFonts w:eastAsia="Aptos" w:cs="Vrinda"/>
                <w:sz w:val="24"/>
                <w:lang w:eastAsia="en-US" w:bidi="ar-SA"/>
              </w:rPr>
              <w:t>Comparative reading of translations of Saurav Kumar Chaliha’s “Asanta Electron” as “Restless Electron”, Shisir Basumatari (2011) and “The Restless Electron”, Jiban Goswami (2021)</w:t>
            </w:r>
          </w:p>
        </w:tc>
        <w:tc>
          <w:tcPr>
            <w:tcW w:w="1701" w:type="dxa"/>
            <w:tcBorders/>
          </w:tcPr>
          <w:p>
            <w:pPr>
              <w:pStyle w:val="Normal"/>
              <w:widowControl/>
              <w:suppressAutoHyphens w:val="true"/>
              <w:bidi w:val="0"/>
              <w:spacing w:before="0" w:after="160"/>
              <w:jc w:val="both"/>
              <w:rPr>
                <w:rFonts w:eastAsia="Aptos" w:cs="Vrinda"/>
                <w:sz w:val="24"/>
                <w:lang w:eastAsia="en-US" w:bidi="ar-SA"/>
              </w:rPr>
            </w:pPr>
            <w:r>
              <w:rPr>
                <w:rFonts w:eastAsia="Aptos" w:cs="Vrinda"/>
                <w:sz w:val="24"/>
                <w:lang w:eastAsia="en-US" w:bidi="ar-SA"/>
              </w:rPr>
              <w:t xml:space="preserve">    </w:t>
            </w:r>
            <w:r>
              <w:rPr>
                <w:rFonts w:eastAsia="Aptos" w:cs="Vrinda"/>
                <w:sz w:val="24"/>
                <w:lang w:eastAsia="en-US" w:bidi="ar-SA"/>
              </w:rPr>
              <w:t>15</w:t>
            </w:r>
          </w:p>
        </w:tc>
      </w:tr>
    </w:tbl>
    <w:p>
      <w:pPr>
        <w:pStyle w:val="Normal"/>
        <w:bidi w:val="0"/>
        <w:jc w:val="start"/>
        <w:rPr/>
      </w:pPr>
      <w:r>
        <w:rPr/>
      </w:r>
    </w:p>
    <w:p>
      <w:pPr>
        <w:pStyle w:val="Normal"/>
        <w:bidi w:val="0"/>
        <w:jc w:val="start"/>
        <w:rPr/>
      </w:pPr>
      <w:r>
        <w:rPr>
          <w:b/>
          <w:bCs/>
        </w:rPr>
        <w:t xml:space="preserve">Keywords: </w:t>
      </w:r>
      <w:r>
        <w:rPr/>
        <w:t>Assam, Literature, Translation</w:t>
      </w:r>
    </w:p>
    <w:p>
      <w:pPr>
        <w:pStyle w:val="Normal"/>
        <w:bidi w:val="0"/>
        <w:jc w:val="start"/>
        <w:rPr>
          <w:b/>
          <w:bCs/>
        </w:rPr>
      </w:pPr>
      <w:r>
        <w:rPr>
          <w:b/>
          <w:bCs/>
        </w:rPr>
        <w:t>Texts:</w:t>
      </w:r>
    </w:p>
    <w:p>
      <w:pPr>
        <w:pStyle w:val="ListParagraph"/>
        <w:numPr>
          <w:ilvl w:val="0"/>
          <w:numId w:val="5"/>
        </w:numPr>
        <w:bidi w:val="0"/>
        <w:spacing w:lineRule="auto" w:line="240" w:before="0" w:after="0"/>
        <w:contextualSpacing/>
        <w:jc w:val="start"/>
        <w:outlineLvl w:val="0"/>
        <w:rPr>
          <w:rFonts w:eastAsia="Times New Roman" w:cs="Times New Roman"/>
          <w:color w:val="0F1111"/>
          <w:kern w:val="2"/>
          <w:szCs w:val="24"/>
          <w:lang w:eastAsia="en-GB" w:bidi="as-IN"/>
        </w:rPr>
      </w:pPr>
      <w:r>
        <w:rPr>
          <w:rFonts w:cs="Times New Roman"/>
          <w:i/>
          <w:iCs/>
          <w:color w:themeColor="text1" w:val="000000"/>
          <w:szCs w:val="24"/>
        </w:rPr>
        <w:t>Sita’s Voice in the Assamese R</w:t>
      </w:r>
      <w:r>
        <w:rPr>
          <w:rStyle w:val="a-size-large"/>
          <w:rFonts w:cs="Times New Roman"/>
          <w:i/>
          <w:iCs/>
          <w:color w:themeColor="text1" w:val="000000"/>
          <w:szCs w:val="24"/>
        </w:rPr>
        <w:t>ā</w:t>
      </w:r>
      <w:r>
        <w:rPr>
          <w:rFonts w:cs="Times New Roman"/>
          <w:i/>
          <w:iCs/>
          <w:color w:themeColor="text1" w:val="000000"/>
          <w:szCs w:val="24"/>
        </w:rPr>
        <w:t>m</w:t>
      </w:r>
      <w:r>
        <w:rPr>
          <w:rStyle w:val="a-size-large"/>
          <w:rFonts w:cs="Times New Roman"/>
          <w:i/>
          <w:iCs/>
          <w:color w:themeColor="text1" w:val="000000"/>
          <w:szCs w:val="24"/>
        </w:rPr>
        <w:t>ā</w:t>
      </w:r>
      <w:r>
        <w:rPr>
          <w:rFonts w:cs="Times New Roman"/>
          <w:i/>
          <w:iCs/>
          <w:color w:themeColor="text1" w:val="000000"/>
          <w:szCs w:val="24"/>
        </w:rPr>
        <w:t>ya</w:t>
      </w:r>
      <w:r>
        <w:rPr>
          <w:rFonts w:eastAsia="Times New Roman" w:cs="Times New Roman"/>
          <w:i/>
          <w:iCs/>
          <w:color w:val="0F1111"/>
          <w:kern w:val="2"/>
          <w:szCs w:val="24"/>
          <w:lang w:eastAsia="en-GB" w:bidi="as-IN"/>
        </w:rPr>
        <w:t>ṇ</w:t>
      </w:r>
      <w:r>
        <w:rPr>
          <w:rFonts w:cs="Times New Roman"/>
          <w:i/>
          <w:iCs/>
          <w:color w:themeColor="text1" w:val="000000"/>
          <w:szCs w:val="24"/>
        </w:rPr>
        <w:t>a</w:t>
      </w:r>
      <w:r>
        <w:rPr>
          <w:rFonts w:cs="Times New Roman"/>
          <w:color w:themeColor="text1" w:val="000000"/>
          <w:szCs w:val="24"/>
        </w:rPr>
        <w:t>, tr. and ed. Tilottama Misra, Zubaan Academic (2024)</w:t>
      </w:r>
    </w:p>
    <w:p>
      <w:pPr>
        <w:pStyle w:val="ListParagraph"/>
        <w:numPr>
          <w:ilvl w:val="0"/>
          <w:numId w:val="5"/>
        </w:numPr>
        <w:bidi w:val="0"/>
        <w:spacing w:lineRule="auto" w:line="240" w:before="0" w:after="0"/>
        <w:contextualSpacing/>
        <w:jc w:val="start"/>
        <w:outlineLvl w:val="0"/>
        <w:rPr>
          <w:rFonts w:eastAsia="Times New Roman" w:cs="Times New Roman"/>
          <w:color w:val="0F1111"/>
          <w:kern w:val="2"/>
          <w:szCs w:val="24"/>
          <w:lang w:eastAsia="en-GB" w:bidi="as-IN"/>
        </w:rPr>
      </w:pPr>
      <w:r>
        <w:rPr>
          <w:rFonts w:eastAsia="Times New Roman" w:cs="Times New Roman"/>
          <w:i/>
          <w:iCs/>
          <w:color w:val="0F1111"/>
          <w:kern w:val="2"/>
          <w:szCs w:val="24"/>
          <w:lang w:eastAsia="en-GB" w:bidi="as-IN"/>
        </w:rPr>
        <w:t>Deodhai Asam Buranji</w:t>
      </w:r>
      <w:r>
        <w:rPr>
          <w:rFonts w:eastAsia="Times New Roman" w:cs="Times New Roman"/>
          <w:color w:val="0F1111"/>
          <w:kern w:val="2"/>
          <w:szCs w:val="24"/>
          <w:lang w:eastAsia="en-GB" w:bidi="as-IN"/>
        </w:rPr>
        <w:t>, ed. Dr. S.K. Bhuyan, tr. Mahesh Chandra Bora, ed. Shiela Bora and Manorama Sharma, DVS Publishers (2022)</w:t>
      </w:r>
    </w:p>
    <w:p>
      <w:pPr>
        <w:pStyle w:val="ListParagraph"/>
        <w:numPr>
          <w:ilvl w:val="0"/>
          <w:numId w:val="5"/>
        </w:numPr>
        <w:bidi w:val="0"/>
        <w:spacing w:lineRule="auto" w:line="240" w:before="0" w:after="0"/>
        <w:contextualSpacing/>
        <w:jc w:val="start"/>
        <w:outlineLvl w:val="0"/>
        <w:rPr>
          <w:rFonts w:eastAsia="Times New Roman" w:cs="Times New Roman"/>
          <w:color w:val="0F1111"/>
          <w:kern w:val="2"/>
          <w:szCs w:val="24"/>
          <w:lang w:eastAsia="en-GB" w:bidi="as-IN"/>
        </w:rPr>
      </w:pPr>
      <w:r>
        <w:rPr>
          <w:rFonts w:eastAsia="Times New Roman" w:cs="Times New Roman"/>
          <w:i/>
          <w:iCs/>
          <w:color w:val="0F1111"/>
          <w:kern w:val="2"/>
          <w:szCs w:val="24"/>
          <w:lang w:eastAsia="en-GB" w:bidi="as-IN"/>
        </w:rPr>
        <w:t xml:space="preserve">Great Songs: English Rendering of Srimanta Sankaradeva’s Bargit, </w:t>
      </w:r>
      <w:r>
        <w:rPr>
          <w:rFonts w:eastAsia="Times New Roman" w:cs="Times New Roman"/>
          <w:color w:val="0F1111"/>
          <w:kern w:val="2"/>
          <w:szCs w:val="24"/>
          <w:lang w:eastAsia="en-GB" w:bidi="as-IN"/>
        </w:rPr>
        <w:t>tr. Sanjib Kumar Borkakoti, Society for Srimanta Sankaradeva (2012)</w:t>
      </w:r>
    </w:p>
    <w:p>
      <w:pPr>
        <w:pStyle w:val="ListParagraph"/>
        <w:numPr>
          <w:ilvl w:val="0"/>
          <w:numId w:val="5"/>
        </w:numPr>
        <w:bidi w:val="0"/>
        <w:spacing w:lineRule="auto" w:line="240" w:before="0" w:after="0"/>
        <w:contextualSpacing/>
        <w:jc w:val="both"/>
        <w:rPr>
          <w:b/>
          <w:bCs/>
        </w:rPr>
      </w:pPr>
      <w:r>
        <w:rPr/>
        <w:t>“</w:t>
      </w:r>
      <w:r>
        <w:rPr/>
        <w:t xml:space="preserve">Shakespeare in Assamese”, Navakanta Barua, </w:t>
      </w:r>
      <w:r>
        <w:rPr>
          <w:i/>
          <w:iCs/>
        </w:rPr>
        <w:t xml:space="preserve">Indian Literature Vol. 7 Issue 1 </w:t>
      </w:r>
      <w:r>
        <w:rPr/>
        <w:t>(1964)</w:t>
      </w:r>
    </w:p>
    <w:p>
      <w:pPr>
        <w:pStyle w:val="ListParagraph"/>
        <w:numPr>
          <w:ilvl w:val="0"/>
          <w:numId w:val="5"/>
        </w:numPr>
        <w:bidi w:val="0"/>
        <w:spacing w:lineRule="auto" w:line="240" w:before="0" w:after="0"/>
        <w:contextualSpacing/>
        <w:jc w:val="start"/>
        <w:outlineLvl w:val="0"/>
        <w:rPr>
          <w:rFonts w:eastAsia="Times New Roman" w:cs="Times New Roman"/>
          <w:color w:val="0F1111"/>
          <w:kern w:val="2"/>
          <w:szCs w:val="24"/>
          <w:lang w:eastAsia="en-GB" w:bidi="as-IN"/>
        </w:rPr>
      </w:pPr>
      <w:r>
        <w:rPr>
          <w:rFonts w:cs="Times New Roman"/>
          <w:i/>
          <w:iCs/>
          <w:szCs w:val="24"/>
        </w:rPr>
        <w:t xml:space="preserve">Mising Folktales, </w:t>
      </w:r>
      <w:r>
        <w:rPr>
          <w:rFonts w:cs="Times New Roman"/>
          <w:szCs w:val="24"/>
        </w:rPr>
        <w:t>Tabu Ram Taid, Sahitya Akademi (2013)</w:t>
      </w:r>
    </w:p>
    <w:p>
      <w:pPr>
        <w:pStyle w:val="ListParagraph"/>
        <w:numPr>
          <w:ilvl w:val="0"/>
          <w:numId w:val="5"/>
        </w:numPr>
        <w:bidi w:val="0"/>
        <w:jc w:val="start"/>
        <w:rPr>
          <w:rFonts w:cs="Times New Roman"/>
          <w:szCs w:val="24"/>
        </w:rPr>
      </w:pPr>
      <w:r>
        <w:rPr>
          <w:rFonts w:cs="Times New Roman"/>
          <w:i/>
          <w:iCs/>
          <w:szCs w:val="24"/>
        </w:rPr>
        <w:t xml:space="preserve">The Greatest Assamese Stories Ever Told, </w:t>
      </w:r>
      <w:r>
        <w:rPr>
          <w:rFonts w:cs="Times New Roman"/>
          <w:szCs w:val="24"/>
        </w:rPr>
        <w:t>selected &amp; edited by Mitra Phukan, Aleph Book Company (2021)</w:t>
      </w:r>
    </w:p>
    <w:p>
      <w:pPr>
        <w:pStyle w:val="ListParagraph"/>
        <w:numPr>
          <w:ilvl w:val="0"/>
          <w:numId w:val="5"/>
        </w:numPr>
        <w:bidi w:val="0"/>
        <w:spacing w:lineRule="auto" w:line="240" w:before="0" w:after="0"/>
        <w:contextualSpacing/>
        <w:jc w:val="both"/>
        <w:rPr>
          <w:b/>
          <w:bCs/>
        </w:rPr>
      </w:pPr>
      <w:r>
        <w:rPr/>
        <w:t>“</w:t>
      </w:r>
      <w:r>
        <w:rPr/>
        <w:t xml:space="preserve">Translating Theories and Translating Assamese Texts”, Manjeet Baruah, </w:t>
      </w:r>
      <w:r>
        <w:rPr>
          <w:i/>
          <w:iCs/>
        </w:rPr>
        <w:t xml:space="preserve">Translation Today, Vol. 8 No. 2, </w:t>
      </w:r>
      <w:r>
        <w:rPr/>
        <w:t>eds. Awadesh Kumar Misra &amp; V. Saratchandran Nair (2014)</w:t>
      </w:r>
    </w:p>
    <w:p>
      <w:pPr>
        <w:pStyle w:val="ListParagraph"/>
        <w:numPr>
          <w:ilvl w:val="0"/>
          <w:numId w:val="5"/>
        </w:numPr>
        <w:bidi w:val="0"/>
        <w:jc w:val="start"/>
        <w:rPr>
          <w:rFonts w:cs="Times New Roman"/>
          <w:b/>
          <w:bCs/>
          <w:szCs w:val="24"/>
        </w:rPr>
      </w:pPr>
      <w:r>
        <w:rPr>
          <w:rFonts w:cs="Times New Roman"/>
          <w:szCs w:val="24"/>
        </w:rPr>
        <w:t>“</w:t>
      </w:r>
      <w:r>
        <w:rPr>
          <w:rFonts w:cs="Times New Roman"/>
          <w:szCs w:val="24"/>
        </w:rPr>
        <w:t>Sonit Kñwari”</w:t>
      </w:r>
      <w:r>
        <w:rPr>
          <w:rFonts w:cs="Times New Roman"/>
          <w:i/>
          <w:iCs/>
          <w:szCs w:val="24"/>
        </w:rPr>
        <w:t xml:space="preserve">, </w:t>
      </w:r>
      <w:r>
        <w:rPr>
          <w:rFonts w:cs="Times New Roman"/>
          <w:szCs w:val="24"/>
        </w:rPr>
        <w:t>Jyotiprasad Agarwala</w:t>
      </w:r>
      <w:r>
        <w:rPr>
          <w:rFonts w:cs="Times New Roman"/>
          <w:i/>
          <w:iCs/>
          <w:szCs w:val="24"/>
        </w:rPr>
        <w:t xml:space="preserve">, </w:t>
      </w:r>
      <w:r>
        <w:rPr>
          <w:rFonts w:cs="Times New Roman"/>
          <w:szCs w:val="24"/>
        </w:rPr>
        <w:t xml:space="preserve">Jyotiprasad Agarwala, tr. Jyotiprasad Agarwala, </w:t>
      </w:r>
      <w:r>
        <w:rPr>
          <w:rFonts w:cs="Times New Roman"/>
          <w:i/>
          <w:iCs/>
          <w:szCs w:val="24"/>
        </w:rPr>
        <w:t>Jyotiprasad Rasanawoli,</w:t>
      </w:r>
      <w:r>
        <w:rPr>
          <w:rFonts w:cs="Times New Roman"/>
          <w:szCs w:val="24"/>
        </w:rPr>
        <w:t xml:space="preserve"> ed. Satyendranath Sarma, Assam Publication Board (1981) </w:t>
      </w:r>
    </w:p>
    <w:p>
      <w:pPr>
        <w:pStyle w:val="ListParagraph"/>
        <w:numPr>
          <w:ilvl w:val="0"/>
          <w:numId w:val="5"/>
        </w:numPr>
        <w:bidi w:val="0"/>
        <w:spacing w:lineRule="auto" w:line="240" w:before="0" w:after="0"/>
        <w:contextualSpacing/>
        <w:jc w:val="both"/>
        <w:rPr>
          <w:b/>
          <w:bCs/>
        </w:rPr>
      </w:pPr>
      <w:r>
        <w:rPr>
          <w:i/>
          <w:iCs/>
        </w:rPr>
        <w:t>Three Score Assamese Poems</w:t>
      </w:r>
      <w:r>
        <w:rPr/>
        <w:t>, compiled and translated by  D.N. Bezboruah, National Book Trust, India (2009)</w:t>
      </w:r>
    </w:p>
    <w:p>
      <w:pPr>
        <w:pStyle w:val="ListParagraph"/>
        <w:numPr>
          <w:ilvl w:val="0"/>
          <w:numId w:val="5"/>
        </w:numPr>
        <w:bidi w:val="0"/>
        <w:spacing w:lineRule="auto" w:line="240" w:before="0" w:after="0"/>
        <w:contextualSpacing/>
        <w:jc w:val="both"/>
        <w:rPr>
          <w:b/>
          <w:bCs/>
        </w:rPr>
      </w:pPr>
      <w:r>
        <w:rPr>
          <w:i/>
          <w:iCs/>
        </w:rPr>
        <w:t>How to Tell the Story of an Insurgency</w:t>
      </w:r>
      <w:r>
        <w:rPr/>
        <w:t xml:space="preserve"> (2020), ed. Aruni Kashyap, Harper Collins India (2015)</w:t>
      </w:r>
    </w:p>
    <w:p>
      <w:pPr>
        <w:pStyle w:val="ListParagraph"/>
        <w:numPr>
          <w:ilvl w:val="0"/>
          <w:numId w:val="5"/>
        </w:numPr>
        <w:bidi w:val="0"/>
        <w:spacing w:lineRule="auto" w:line="240" w:before="0" w:after="0"/>
        <w:contextualSpacing/>
        <w:jc w:val="both"/>
        <w:rPr>
          <w:b/>
          <w:bCs/>
        </w:rPr>
      </w:pPr>
      <w:r>
        <w:rPr/>
        <w:t>“</w:t>
      </w:r>
      <w:r>
        <w:rPr/>
        <w:t xml:space="preserve">Restless Electron”, Saurav Kumar Chaliha, tr. Shisir Basumatari, </w:t>
      </w:r>
      <w:hyperlink r:id="rId5">
        <w:r>
          <w:rPr>
            <w:rStyle w:val="Hyperlink"/>
            <w:i/>
            <w:iCs/>
          </w:rPr>
          <w:t>www.sauravkumarchaliha.in</w:t>
        </w:r>
      </w:hyperlink>
      <w:r>
        <w:rPr>
          <w:i/>
          <w:iCs/>
        </w:rPr>
        <w:t xml:space="preserve"> </w:t>
      </w:r>
      <w:r>
        <w:rPr/>
        <w:t>(official website of Saurav Kumar Chaliha) (2011)</w:t>
      </w:r>
    </w:p>
    <w:p>
      <w:pPr>
        <w:pStyle w:val="ListParagraph"/>
        <w:numPr>
          <w:ilvl w:val="0"/>
          <w:numId w:val="5"/>
        </w:numPr>
        <w:bidi w:val="0"/>
        <w:spacing w:lineRule="auto" w:line="240" w:before="0" w:after="0"/>
        <w:contextualSpacing/>
        <w:jc w:val="start"/>
        <w:outlineLvl w:val="0"/>
        <w:rPr>
          <w:rFonts w:eastAsia="Times New Roman" w:cs="Times New Roman"/>
          <w:color w:val="0F1111"/>
          <w:kern w:val="2"/>
          <w:szCs w:val="24"/>
          <w:lang w:eastAsia="en-GB" w:bidi="as-IN"/>
        </w:rPr>
      </w:pPr>
      <w:r>
        <w:rPr>
          <w:rFonts w:eastAsia="Times New Roman" w:cs="Times New Roman"/>
          <w:i/>
          <w:iCs/>
          <w:color w:val="0F1111"/>
          <w:kern w:val="2"/>
          <w:szCs w:val="24"/>
          <w:lang w:eastAsia="en-GB" w:bidi="as-IN"/>
        </w:rPr>
        <w:t xml:space="preserve">Blood,Sweat, Tears:A Selection of Modern Assamese Poetry in English,  </w:t>
      </w:r>
      <w:r>
        <w:rPr>
          <w:rFonts w:eastAsia="Times New Roman" w:cs="Times New Roman"/>
          <w:color w:val="0F1111"/>
          <w:kern w:val="2"/>
          <w:szCs w:val="24"/>
          <w:lang w:eastAsia="en-GB" w:bidi="as-IN"/>
        </w:rPr>
        <w:t>tr. Dibyajyoti Sarma, i write imprint, New Delhi (2017)</w:t>
      </w:r>
    </w:p>
    <w:p>
      <w:pPr>
        <w:pStyle w:val="ListParagraph"/>
        <w:numPr>
          <w:ilvl w:val="0"/>
          <w:numId w:val="5"/>
        </w:numPr>
        <w:bidi w:val="0"/>
        <w:jc w:val="start"/>
        <w:rPr>
          <w:rFonts w:cs="Times New Roman"/>
          <w:szCs w:val="24"/>
        </w:rPr>
      </w:pPr>
      <w:r>
        <w:rPr/>
        <w:t>“</w:t>
      </w:r>
      <w:r>
        <w:rPr/>
        <w:t xml:space="preserve">The Restless Electron”, Saurav Kumar Chaliha, tr. Jiban Goswami, </w:t>
      </w:r>
      <w:r>
        <w:rPr>
          <w:rFonts w:cs="Times New Roman"/>
          <w:i/>
          <w:iCs/>
          <w:szCs w:val="24"/>
        </w:rPr>
        <w:t xml:space="preserve">The Greatest Assamese Stories Ever Told, </w:t>
      </w:r>
      <w:r>
        <w:rPr>
          <w:rFonts w:cs="Times New Roman"/>
          <w:szCs w:val="24"/>
        </w:rPr>
        <w:t>selected &amp; edited by Mitra Phukan, Aleph Book Company (2021)</w:t>
      </w:r>
    </w:p>
    <w:p>
      <w:pPr>
        <w:pStyle w:val="ListParagraph"/>
        <w:numPr>
          <w:ilvl w:val="0"/>
          <w:numId w:val="5"/>
        </w:numPr>
        <w:bidi w:val="0"/>
        <w:spacing w:lineRule="auto" w:line="240" w:before="0" w:after="0"/>
        <w:contextualSpacing/>
        <w:jc w:val="start"/>
        <w:outlineLvl w:val="0"/>
        <w:rPr>
          <w:rFonts w:eastAsia="Times New Roman" w:cs="Times New Roman"/>
          <w:color w:val="0F1111"/>
          <w:kern w:val="2"/>
          <w:szCs w:val="24"/>
          <w:lang w:eastAsia="en-GB" w:bidi="as-IN"/>
        </w:rPr>
      </w:pPr>
      <w:r>
        <w:rPr>
          <w:i/>
          <w:iCs/>
        </w:rPr>
        <w:t>Indira Goswami:Margins and Beyond</w:t>
      </w:r>
      <w:r>
        <w:rPr/>
        <w:t>, eds. Namrata Pathak and Dibyajyoti Sarma, Routledge (2024)</w:t>
      </w:r>
    </w:p>
    <w:p>
      <w:pPr>
        <w:pStyle w:val="ListParagraph"/>
        <w:numPr>
          <w:ilvl w:val="0"/>
          <w:numId w:val="5"/>
        </w:numPr>
        <w:bidi w:val="0"/>
        <w:jc w:val="start"/>
        <w:rPr>
          <w:rFonts w:cs="Times New Roman"/>
          <w:b/>
          <w:bCs/>
          <w:szCs w:val="24"/>
        </w:rPr>
      </w:pPr>
      <w:r>
        <w:rPr>
          <w:rFonts w:cs="Times New Roman"/>
          <w:color w:val="222222"/>
          <w:szCs w:val="24"/>
          <w:shd w:fill="FFFFFF" w:val="clear"/>
        </w:rPr>
        <w:t>"On Translation KK Handiqui"</w:t>
      </w:r>
      <w:r>
        <w:rPr>
          <w:rStyle w:val="apple-converted-space"/>
          <w:rFonts w:cs="Times New Roman"/>
          <w:color w:val="222222"/>
          <w:szCs w:val="24"/>
          <w:shd w:fill="FFFFFF" w:val="clear"/>
        </w:rPr>
        <w:t xml:space="preserve">, Sanjeev Kumar Nath, </w:t>
      </w:r>
      <w:r>
        <w:rPr>
          <w:rFonts w:cs="Times New Roman"/>
          <w:i/>
          <w:iCs/>
          <w:color w:val="222222"/>
          <w:szCs w:val="24"/>
        </w:rPr>
        <w:t>Margins:A Journal of Literature and Culture</w:t>
      </w:r>
      <w:r>
        <w:rPr>
          <w:rStyle w:val="apple-converted-space"/>
          <w:rFonts w:cs="Times New Roman"/>
          <w:color w:val="222222"/>
          <w:szCs w:val="24"/>
          <w:shd w:fill="FFFFFF" w:val="clear"/>
        </w:rPr>
        <w:t xml:space="preserve">, </w:t>
      </w:r>
      <w:r>
        <w:rPr>
          <w:rStyle w:val="apple-converted-space"/>
          <w:rFonts w:cs="Times New Roman"/>
          <w:i/>
          <w:iCs/>
          <w:color w:val="222222"/>
          <w:szCs w:val="24"/>
          <w:shd w:fill="FFFFFF" w:val="clear"/>
        </w:rPr>
        <w:t xml:space="preserve">Volume II, </w:t>
      </w:r>
      <w:r>
        <w:rPr>
          <w:rStyle w:val="apple-converted-space"/>
          <w:rFonts w:cs="Times New Roman"/>
          <w:color w:val="222222"/>
          <w:szCs w:val="24"/>
          <w:shd w:fill="FFFFFF" w:val="clear"/>
        </w:rPr>
        <w:t>Gauhati University Press</w:t>
      </w:r>
      <w:r>
        <w:rPr>
          <w:rFonts w:cs="Times New Roman"/>
          <w:color w:val="222222"/>
          <w:szCs w:val="24"/>
          <w:shd w:fill="FFFFFF" w:val="clear"/>
        </w:rPr>
        <w:t xml:space="preserve"> (2012)</w:t>
      </w:r>
    </w:p>
    <w:p>
      <w:pPr>
        <w:pStyle w:val="Normal"/>
        <w:bidi w:val="0"/>
        <w:jc w:val="start"/>
        <w:rPr>
          <w:b/>
          <w:bCs/>
        </w:rPr>
      </w:pPr>
      <w:r>
        <w:rPr>
          <w:b/>
          <w:bCs/>
        </w:rPr>
        <w:t>Recommended Readings:</w:t>
      </w:r>
    </w:p>
    <w:p>
      <w:pPr>
        <w:pStyle w:val="ListParagraph"/>
        <w:numPr>
          <w:ilvl w:val="0"/>
          <w:numId w:val="4"/>
        </w:numPr>
        <w:bidi w:val="0"/>
        <w:jc w:val="start"/>
        <w:rPr>
          <w:b/>
          <w:bCs/>
          <w:color w:themeColor="text1" w:val="000000"/>
        </w:rPr>
      </w:pPr>
      <w:r>
        <w:rPr>
          <w:rFonts w:cs="Times New Roman"/>
          <w:i/>
          <w:iCs/>
          <w:color w:themeColor="text1" w:val="000000"/>
          <w:szCs w:val="24"/>
        </w:rPr>
        <w:t>Ballads and Tales of Assam</w:t>
      </w:r>
      <w:r>
        <w:rPr>
          <w:rFonts w:cs="Times New Roman"/>
          <w:color w:themeColor="text1" w:val="000000"/>
          <w:szCs w:val="24"/>
        </w:rPr>
        <w:t>, Praphulladatta Goswami, Gauhati University Press, (1960, reprint 2015)</w:t>
      </w:r>
    </w:p>
    <w:p>
      <w:pPr>
        <w:pStyle w:val="ListParagraph"/>
        <w:numPr>
          <w:ilvl w:val="0"/>
          <w:numId w:val="4"/>
        </w:numPr>
        <w:bidi w:val="0"/>
        <w:jc w:val="start"/>
        <w:rPr>
          <w:rFonts w:cs="Times New Roman"/>
          <w:color w:themeColor="text1" w:val="000000"/>
        </w:rPr>
      </w:pPr>
      <w:r>
        <w:rPr>
          <w:rFonts w:cs="Times New Roman"/>
          <w:i/>
          <w:iCs/>
          <w:color w:themeColor="text1" w:val="000000"/>
        </w:rPr>
        <w:t>Postcolonial Translation: Theory and Practice.</w:t>
      </w:r>
      <w:r>
        <w:rPr>
          <w:rFonts w:cs="Times New Roman"/>
          <w:color w:themeColor="text1" w:val="000000"/>
        </w:rPr>
        <w:t xml:space="preserve"> Susan Bassnett and Harish Trivedi. Routledge (1998)</w:t>
      </w:r>
    </w:p>
    <w:p>
      <w:pPr>
        <w:pStyle w:val="ListParagraph"/>
        <w:numPr>
          <w:ilvl w:val="0"/>
          <w:numId w:val="4"/>
        </w:numPr>
        <w:bidi w:val="0"/>
        <w:jc w:val="start"/>
        <w:rPr>
          <w:rFonts w:cs="Times New Roman"/>
          <w:color w:themeColor="text1" w:val="000000"/>
        </w:rPr>
      </w:pPr>
      <w:r>
        <w:rPr>
          <w:rFonts w:cs="Times New Roman"/>
          <w:i/>
          <w:iCs/>
          <w:color w:themeColor="text1" w:val="000000"/>
        </w:rPr>
        <w:t xml:space="preserve">Decentering Translation Studies. </w:t>
      </w:r>
      <w:r>
        <w:rPr>
          <w:rFonts w:cs="Times New Roman"/>
          <w:color w:themeColor="text1" w:val="000000"/>
        </w:rPr>
        <w:t>Rita Kothari. Orient Blackswan (2014)</w:t>
      </w:r>
    </w:p>
    <w:p>
      <w:pPr>
        <w:pStyle w:val="ListParagraph"/>
        <w:numPr>
          <w:ilvl w:val="0"/>
          <w:numId w:val="4"/>
        </w:numPr>
        <w:bidi w:val="0"/>
        <w:jc w:val="start"/>
        <w:rPr>
          <w:rFonts w:cs="Times New Roman"/>
          <w:b/>
          <w:bCs/>
          <w:color w:themeColor="text1" w:val="000000"/>
        </w:rPr>
      </w:pPr>
      <w:r>
        <w:rPr>
          <w:rFonts w:cs="Times New Roman"/>
          <w:color w:themeColor="text1" w:val="000000"/>
          <w:spacing w:val="-5"/>
        </w:rPr>
        <w:t>“</w:t>
      </w:r>
      <w:r>
        <w:rPr>
          <w:rFonts w:cs="Times New Roman"/>
          <w:color w:themeColor="text1" w:val="000000"/>
          <w:spacing w:val="-5"/>
        </w:rPr>
        <w:t xml:space="preserve">Metadata and endangered archives: lessons from the Ahom Manuscripts Project”, Stephen Morey from </w:t>
      </w:r>
      <w:r>
        <w:rPr>
          <w:rFonts w:cs="Times New Roman"/>
          <w:i/>
          <w:iCs/>
          <w:color w:themeColor="text1" w:val="000000"/>
          <w:spacing w:val="-5"/>
        </w:rPr>
        <w:t xml:space="preserve">From Dust to Digital: Ten Years of the Endangered Archives Programme, </w:t>
      </w:r>
      <w:r>
        <w:rPr>
          <w:rFonts w:cs="Times New Roman"/>
          <w:color w:themeColor="text1" w:val="000000"/>
          <w:spacing w:val="-5"/>
        </w:rPr>
        <w:t>ed. Maja Kominko, Open Book Publishers (2015)</w:t>
      </w:r>
    </w:p>
    <w:p>
      <w:pPr>
        <w:pStyle w:val="ListParagraph"/>
        <w:numPr>
          <w:ilvl w:val="0"/>
          <w:numId w:val="4"/>
        </w:numPr>
        <w:bidi w:val="0"/>
        <w:jc w:val="start"/>
        <w:rPr>
          <w:rFonts w:cs="Times New Roman"/>
          <w:b/>
          <w:bCs/>
          <w:color w:themeColor="text1" w:val="000000"/>
          <w:szCs w:val="24"/>
        </w:rPr>
      </w:pPr>
      <w:r>
        <w:rPr>
          <w:rFonts w:cs="Times New Roman"/>
          <w:i/>
          <w:iCs/>
          <w:color w:themeColor="text1" w:val="000000"/>
          <w:spacing w:val="-5"/>
          <w:szCs w:val="24"/>
        </w:rPr>
        <w:t>Warp and Weft: Makers of Modern Assam</w:t>
      </w:r>
      <w:r>
        <w:rPr>
          <w:rFonts w:cs="Times New Roman"/>
          <w:color w:themeColor="text1" w:val="000000"/>
          <w:spacing w:val="-5"/>
          <w:szCs w:val="24"/>
        </w:rPr>
        <w:t>, eds. Hirendranath Dutta and Stuti Goswami, National Book Trust, India (2018)</w:t>
      </w:r>
    </w:p>
    <w:p>
      <w:pPr>
        <w:pStyle w:val="ListParagraph"/>
        <w:numPr>
          <w:ilvl w:val="0"/>
          <w:numId w:val="4"/>
        </w:numPr>
        <w:bidi w:val="0"/>
        <w:jc w:val="start"/>
        <w:rPr>
          <w:rFonts w:cs="Times New Roman"/>
          <w:b/>
          <w:bCs/>
          <w:color w:themeColor="text1" w:val="000000"/>
          <w:szCs w:val="24"/>
        </w:rPr>
      </w:pPr>
      <w:r>
        <w:rPr>
          <w:rFonts w:cs="Times New Roman"/>
          <w:color w:themeColor="text1" w:val="000000"/>
          <w:szCs w:val="24"/>
        </w:rPr>
        <w:t>“</w:t>
      </w:r>
      <w:r>
        <w:rPr>
          <w:rFonts w:cs="Times New Roman"/>
          <w:color w:themeColor="text1" w:val="000000"/>
          <w:szCs w:val="24"/>
        </w:rPr>
        <w:t xml:space="preserve">Twentieth-Century Assamese Literature”, Mahasveta Barua, </w:t>
      </w:r>
      <w:r>
        <w:rPr>
          <w:rFonts w:cs="Times New Roman"/>
          <w:i/>
          <w:iCs/>
          <w:color w:themeColor="text1" w:val="000000"/>
          <w:szCs w:val="24"/>
        </w:rPr>
        <w:t>Handbook of Twentieth Century Literatures of India</w:t>
      </w:r>
      <w:r>
        <w:rPr>
          <w:rFonts w:cs="Times New Roman"/>
          <w:color w:themeColor="text1" w:val="000000"/>
          <w:szCs w:val="24"/>
        </w:rPr>
        <w:t>, ed. Nalini Natarajan, Greenwood Press (1996)</w:t>
      </w:r>
    </w:p>
    <w:p>
      <w:pPr>
        <w:pStyle w:val="ListParagraph"/>
        <w:numPr>
          <w:ilvl w:val="0"/>
          <w:numId w:val="4"/>
        </w:numPr>
        <w:bidi w:val="0"/>
        <w:jc w:val="start"/>
        <w:rPr>
          <w:rStyle w:val="a-size-large"/>
          <w:rFonts w:cs="Times New Roman"/>
          <w:b/>
          <w:bCs/>
          <w:color w:themeColor="text1" w:val="000000"/>
          <w:szCs w:val="24"/>
        </w:rPr>
      </w:pPr>
      <w:r>
        <w:rPr>
          <w:rStyle w:val="a-size-large"/>
          <w:rFonts w:cs="Times New Roman"/>
          <w:i/>
          <w:iCs/>
          <w:color w:themeColor="text1" w:val="000000"/>
          <w:szCs w:val="24"/>
        </w:rPr>
        <w:t>Let My Songs Be, The Door To A New Dawn</w:t>
      </w:r>
      <w:r>
        <w:rPr>
          <w:rStyle w:val="a-size-large"/>
          <w:rFonts w:cs="Times New Roman"/>
          <w:color w:themeColor="text1" w:val="000000"/>
          <w:szCs w:val="24"/>
        </w:rPr>
        <w:t>, Bhupen Hazarika, tr. Pronami Bhattacharyya (2014)</w:t>
      </w:r>
    </w:p>
    <w:p>
      <w:pPr>
        <w:pStyle w:val="ListParagraph"/>
        <w:numPr>
          <w:ilvl w:val="0"/>
          <w:numId w:val="4"/>
        </w:numPr>
        <w:bidi w:val="0"/>
        <w:jc w:val="start"/>
        <w:rPr>
          <w:rStyle w:val="a-size-large"/>
          <w:rFonts w:cs="Times New Roman"/>
          <w:i/>
          <w:i/>
          <w:iCs/>
          <w:color w:themeColor="text1" w:val="000000"/>
          <w:szCs w:val="24"/>
        </w:rPr>
      </w:pPr>
      <w:r>
        <w:rPr>
          <w:rStyle w:val="a-size-large"/>
          <w:rFonts w:cs="Times New Roman"/>
          <w:i/>
          <w:iCs/>
          <w:color w:themeColor="text1" w:val="000000"/>
          <w:szCs w:val="24"/>
        </w:rPr>
        <w:t>Introducing Translation Studies:Theories and Applications. 5</w:t>
      </w:r>
      <w:r>
        <w:rPr>
          <w:rStyle w:val="a-size-large"/>
          <w:rFonts w:cs="Times New Roman"/>
          <w:i/>
          <w:iCs/>
          <w:color w:themeColor="text1" w:val="000000"/>
          <w:szCs w:val="24"/>
          <w:vertAlign w:val="superscript"/>
        </w:rPr>
        <w:t>th</w:t>
      </w:r>
      <w:r>
        <w:rPr>
          <w:rStyle w:val="a-size-large"/>
          <w:rFonts w:cs="Times New Roman"/>
          <w:i/>
          <w:iCs/>
          <w:color w:themeColor="text1" w:val="000000"/>
          <w:szCs w:val="24"/>
        </w:rPr>
        <w:t xml:space="preserve"> Edition.</w:t>
      </w:r>
      <w:r>
        <w:rPr>
          <w:rStyle w:val="a-size-large"/>
          <w:rFonts w:cs="Times New Roman"/>
          <w:color w:themeColor="text1" w:val="000000"/>
          <w:szCs w:val="24"/>
        </w:rPr>
        <w:t xml:space="preserve"> Jacob Blakesley, Jeremy Munday, Sara Ramos Pinto. Routledge (2022)</w:t>
      </w:r>
      <w:r>
        <w:rPr>
          <w:rStyle w:val="a-size-large"/>
          <w:rFonts w:cs="Times New Roman"/>
          <w:i/>
          <w:iCs/>
          <w:color w:themeColor="text1" w:val="000000"/>
          <w:szCs w:val="24"/>
        </w:rPr>
        <w:t xml:space="preserve"> </w:t>
      </w:r>
    </w:p>
    <w:tbl>
      <w:tblPr>
        <w:tblW w:w="9066" w:type="dxa"/>
        <w:jc w:val="start"/>
        <w:tblInd w:w="437" w:type="dxa"/>
        <w:tblLayout w:type="fixed"/>
        <w:tblCellMar>
          <w:top w:w="0" w:type="dxa"/>
          <w:start w:w="108" w:type="dxa"/>
          <w:bottom w:w="0" w:type="dxa"/>
          <w:end w:w="108" w:type="dxa"/>
        </w:tblCellMar>
        <w:tblLook w:val="0000" w:noHBand="0" w:noVBand="0" w:firstColumn="0" w:lastRow="0" w:lastColumn="0" w:firstRow="0"/>
      </w:tblPr>
      <w:tblGrid>
        <w:gridCol w:w="3018"/>
        <w:gridCol w:w="1388"/>
        <w:gridCol w:w="4660"/>
      </w:tblGrid>
      <w:tr>
        <w:trPr>
          <w:trHeight w:val="455" w:hRule="atLeast"/>
        </w:trPr>
        <w:tc>
          <w:tcPr>
            <w:tcW w:w="9066" w:type="dxa"/>
            <w:gridSpan w:val="3"/>
            <w:tcBorders>
              <w:top w:val="single" w:sz="4" w:space="0" w:color="000000"/>
              <w:start w:val="single" w:sz="4" w:space="0" w:color="000000"/>
              <w:bottom w:val="single" w:sz="4" w:space="0" w:color="000000"/>
              <w:end w:val="single" w:sz="4" w:space="0" w:color="000000"/>
            </w:tcBorders>
          </w:tcPr>
          <w:p>
            <w:pPr>
              <w:pStyle w:val="Normal"/>
              <w:widowControl w:val="false"/>
              <w:bidi w:val="0"/>
              <w:spacing w:lineRule="auto" w:line="240" w:before="4" w:after="0"/>
              <w:ind w:start="3497" w:end="3506"/>
              <w:jc w:val="center"/>
              <w:rPr>
                <w:rFonts w:eastAsia="Times New Roman" w:cs="Times New Roman"/>
                <w:b/>
                <w:color w:themeColor="text1" w:val="000000"/>
                <w:sz w:val="20"/>
                <w:szCs w:val="20"/>
                <w:lang w:val="en-US" w:eastAsia="en-IN"/>
              </w:rPr>
            </w:pPr>
            <w:r>
              <w:rPr>
                <w:rFonts w:eastAsia="Times New Roman" w:cs="Times New Roman"/>
                <w:b/>
                <w:color w:themeColor="text1" w:val="000000"/>
                <w:sz w:val="20"/>
                <w:szCs w:val="20"/>
                <w:lang w:val="en-US" w:eastAsia="en-IN"/>
              </w:rPr>
              <w:t>Credit Distribution</w:t>
            </w:r>
          </w:p>
        </w:tc>
      </w:tr>
      <w:tr>
        <w:trPr>
          <w:trHeight w:val="460" w:hRule="atLeast"/>
        </w:trPr>
        <w:tc>
          <w:tcPr>
            <w:tcW w:w="3018" w:type="dxa"/>
            <w:tcBorders>
              <w:top w:val="single" w:sz="4" w:space="0" w:color="000000"/>
              <w:start w:val="single" w:sz="4" w:space="0" w:color="000000"/>
              <w:bottom w:val="single" w:sz="4" w:space="0" w:color="000000"/>
              <w:end w:val="single" w:sz="4" w:space="0" w:color="000000"/>
            </w:tcBorders>
          </w:tcPr>
          <w:p>
            <w:pPr>
              <w:pStyle w:val="Normal"/>
              <w:widowControl w:val="false"/>
              <w:bidi w:val="0"/>
              <w:spacing w:lineRule="auto" w:line="240" w:before="3" w:after="0"/>
              <w:ind w:start="108"/>
              <w:jc w:val="start"/>
              <w:rPr>
                <w:rFonts w:eastAsia="Times New Roman" w:cs="Times New Roman"/>
                <w:b/>
                <w:color w:val="000000"/>
                <w:sz w:val="20"/>
                <w:szCs w:val="20"/>
                <w:lang w:val="en-US" w:eastAsia="en-IN"/>
              </w:rPr>
            </w:pPr>
            <w:r>
              <w:rPr>
                <w:rFonts w:eastAsia="Times New Roman" w:cs="Times New Roman"/>
                <w:b/>
                <w:color w:val="000000"/>
                <w:sz w:val="20"/>
                <w:szCs w:val="20"/>
                <w:lang w:val="en-US" w:eastAsia="en-IN"/>
              </w:rPr>
              <w:t>Lecture/Tutorial</w:t>
            </w:r>
          </w:p>
        </w:tc>
        <w:tc>
          <w:tcPr>
            <w:tcW w:w="1388" w:type="dxa"/>
            <w:tcBorders>
              <w:top w:val="single" w:sz="4" w:space="0" w:color="000000"/>
              <w:start w:val="single" w:sz="4" w:space="0" w:color="000000"/>
              <w:bottom w:val="single" w:sz="4" w:space="0" w:color="000000"/>
              <w:end w:val="single" w:sz="4" w:space="0" w:color="000000"/>
            </w:tcBorders>
          </w:tcPr>
          <w:p>
            <w:pPr>
              <w:pStyle w:val="Normal"/>
              <w:widowControl w:val="false"/>
              <w:bidi w:val="0"/>
              <w:spacing w:lineRule="auto" w:line="240" w:before="3" w:after="0"/>
              <w:ind w:start="104"/>
              <w:jc w:val="start"/>
              <w:rPr>
                <w:rFonts w:eastAsia="Times New Roman" w:cs="Times New Roman"/>
                <w:b/>
                <w:color w:val="000000"/>
                <w:sz w:val="20"/>
                <w:szCs w:val="20"/>
                <w:lang w:val="en-US" w:eastAsia="en-IN"/>
              </w:rPr>
            </w:pPr>
            <w:r>
              <w:rPr>
                <w:rFonts w:eastAsia="Times New Roman" w:cs="Times New Roman"/>
                <w:b/>
                <w:color w:val="000000"/>
                <w:sz w:val="20"/>
                <w:szCs w:val="20"/>
                <w:lang w:val="en-US" w:eastAsia="en-IN"/>
              </w:rPr>
              <w:t>Practicum</w:t>
            </w:r>
          </w:p>
        </w:tc>
        <w:tc>
          <w:tcPr>
            <w:tcW w:w="4660" w:type="dxa"/>
            <w:tcBorders>
              <w:top w:val="single" w:sz="4" w:space="0" w:color="000000"/>
              <w:start w:val="single" w:sz="4" w:space="0" w:color="000000"/>
              <w:bottom w:val="single" w:sz="4" w:space="0" w:color="000000"/>
              <w:end w:val="single" w:sz="4" w:space="0" w:color="000000"/>
            </w:tcBorders>
          </w:tcPr>
          <w:p>
            <w:pPr>
              <w:pStyle w:val="Normal"/>
              <w:widowControl w:val="false"/>
              <w:bidi w:val="0"/>
              <w:spacing w:lineRule="auto" w:line="240" w:before="3" w:after="0"/>
              <w:ind w:start="94"/>
              <w:jc w:val="start"/>
              <w:rPr>
                <w:rFonts w:eastAsia="Times New Roman" w:cs="Times New Roman"/>
                <w:b/>
                <w:color w:val="000000"/>
                <w:sz w:val="20"/>
                <w:szCs w:val="20"/>
                <w:lang w:val="en-US" w:eastAsia="en-IN"/>
              </w:rPr>
            </w:pPr>
            <w:r>
              <w:rPr>
                <w:rFonts w:eastAsia="Times New Roman" w:cs="Times New Roman"/>
                <w:b/>
                <w:color w:val="000000"/>
                <w:sz w:val="20"/>
                <w:szCs w:val="20"/>
                <w:lang w:val="en-US" w:eastAsia="en-IN"/>
              </w:rPr>
              <w:t>Experiential Learning</w:t>
            </w:r>
          </w:p>
        </w:tc>
      </w:tr>
      <w:tr>
        <w:trPr>
          <w:trHeight w:val="460" w:hRule="atLeast"/>
        </w:trPr>
        <w:tc>
          <w:tcPr>
            <w:tcW w:w="3018" w:type="dxa"/>
            <w:tcBorders>
              <w:top w:val="single" w:sz="4" w:space="0" w:color="000000"/>
              <w:start w:val="single" w:sz="4" w:space="0" w:color="000000"/>
              <w:bottom w:val="single" w:sz="4" w:space="0" w:color="000000"/>
              <w:end w:val="single" w:sz="4" w:space="0" w:color="000000"/>
            </w:tcBorders>
          </w:tcPr>
          <w:p>
            <w:pPr>
              <w:pStyle w:val="Normal"/>
              <w:widowControl w:val="false"/>
              <w:bidi w:val="0"/>
              <w:spacing w:lineRule="auto" w:line="240" w:before="0" w:after="0"/>
              <w:ind w:start="108"/>
              <w:jc w:val="start"/>
              <w:rPr>
                <w:rFonts w:eastAsia="Times New Roman" w:cs="Times New Roman"/>
                <w:b/>
                <w:color w:val="000000"/>
                <w:sz w:val="20"/>
                <w:szCs w:val="20"/>
                <w:lang w:val="en-US" w:eastAsia="en-IN"/>
              </w:rPr>
            </w:pPr>
            <w:r>
              <w:rPr>
                <w:rFonts w:eastAsia="Times New Roman" w:cs="Times New Roman"/>
                <w:b/>
                <w:color w:val="000000"/>
                <w:sz w:val="20"/>
                <w:szCs w:val="20"/>
                <w:lang w:val="en-US" w:eastAsia="en-IN"/>
              </w:rPr>
            </w:r>
          </w:p>
        </w:tc>
        <w:tc>
          <w:tcPr>
            <w:tcW w:w="1388" w:type="dxa"/>
            <w:tcBorders>
              <w:top w:val="single" w:sz="4" w:space="0" w:color="000000"/>
              <w:start w:val="single" w:sz="4" w:space="0" w:color="000000"/>
              <w:bottom w:val="single" w:sz="4" w:space="0" w:color="000000"/>
              <w:end w:val="single" w:sz="4" w:space="0" w:color="000000"/>
            </w:tcBorders>
          </w:tcPr>
          <w:p>
            <w:pPr>
              <w:pStyle w:val="Normal"/>
              <w:widowControl w:val="false"/>
              <w:bidi w:val="0"/>
              <w:spacing w:lineRule="auto" w:line="240" w:before="0" w:after="0"/>
              <w:ind w:start="104"/>
              <w:jc w:val="start"/>
              <w:rPr>
                <w:rFonts w:eastAsia="Times New Roman" w:cs="Times New Roman"/>
                <w:b/>
                <w:color w:val="000000"/>
                <w:sz w:val="20"/>
                <w:szCs w:val="20"/>
                <w:lang w:val="en-US" w:eastAsia="en-IN"/>
              </w:rPr>
            </w:pPr>
            <w:r>
              <w:rPr>
                <w:rFonts w:eastAsia="Times New Roman" w:cs="Times New Roman"/>
                <w:b/>
                <w:color w:val="000000"/>
                <w:sz w:val="20"/>
                <w:szCs w:val="20"/>
                <w:lang w:val="en-US" w:eastAsia="en-IN"/>
              </w:rPr>
              <w:t>-</w:t>
            </w:r>
          </w:p>
        </w:tc>
        <w:tc>
          <w:tcPr>
            <w:tcW w:w="4660" w:type="dxa"/>
            <w:tcBorders>
              <w:top w:val="single" w:sz="4" w:space="0" w:color="000000"/>
              <w:start w:val="single" w:sz="4" w:space="0" w:color="000000"/>
              <w:bottom w:val="single" w:sz="4" w:space="0" w:color="000000"/>
              <w:end w:val="single" w:sz="4" w:space="0" w:color="000000"/>
            </w:tcBorders>
          </w:tcPr>
          <w:p>
            <w:pPr>
              <w:pStyle w:val="Normal"/>
              <w:widowControl w:val="false"/>
              <w:bidi w:val="0"/>
              <w:spacing w:lineRule="auto" w:line="240" w:before="0" w:after="0"/>
              <w:jc w:val="start"/>
              <w:rPr>
                <w:rFonts w:eastAsia="Times New Roman" w:cs="Times New Roman"/>
                <w:b/>
                <w:color w:val="000000"/>
                <w:sz w:val="20"/>
                <w:szCs w:val="20"/>
                <w:lang w:val="en-US" w:eastAsia="en-IN"/>
              </w:rPr>
            </w:pPr>
            <w:r>
              <w:rPr>
                <w:rFonts w:eastAsia="Times New Roman" w:cs="Times New Roman"/>
                <w:b/>
                <w:color w:val="000000"/>
                <w:sz w:val="20"/>
                <w:szCs w:val="20"/>
                <w:lang w:val="en-US" w:eastAsia="en-IN"/>
              </w:rPr>
              <w:t>20 hours:</w:t>
            </w:r>
          </w:p>
          <w:p>
            <w:pPr>
              <w:pStyle w:val="Normal"/>
              <w:widowControl w:val="false"/>
              <w:tabs>
                <w:tab w:val="clear" w:pos="709"/>
                <w:tab w:val="left" w:pos="813" w:leader="none"/>
                <w:tab w:val="left" w:pos="815" w:leader="none"/>
              </w:tabs>
              <w:bidi w:val="0"/>
              <w:spacing w:lineRule="auto" w:line="240" w:before="0" w:after="0"/>
              <w:ind w:end="120"/>
              <w:jc w:val="start"/>
              <w:rPr>
                <w:rFonts w:eastAsia="Times New Roman" w:cs="Times New Roman"/>
                <w:b/>
                <w:bCs/>
                <w:color w:val="000000"/>
                <w:sz w:val="20"/>
                <w:szCs w:val="20"/>
                <w:lang w:val="en-US" w:eastAsia="en-IN"/>
              </w:rPr>
            </w:pPr>
            <w:r>
              <w:rPr>
                <w:rFonts w:eastAsia="Times New Roman" w:cs="Times New Roman"/>
                <w:b/>
                <w:bCs/>
                <w:color w:val="000000"/>
                <w:sz w:val="20"/>
                <w:szCs w:val="20"/>
                <w:lang w:val="en-US" w:eastAsia="en-IN"/>
              </w:rPr>
              <w:t>Library and Museum visits, peer learning, Interactive sessions with experts, workshops and seminars (online and physical).</w:t>
            </w:r>
          </w:p>
        </w:tc>
      </w:tr>
    </w:tbl>
    <w:p>
      <w:pPr>
        <w:pStyle w:val="Normal"/>
        <w:bidi w:val="0"/>
        <w:jc w:val="start"/>
        <w:rPr>
          <w:b/>
          <w:bCs/>
        </w:rPr>
      </w:pPr>
      <w:r>
        <w:rPr>
          <w:b/>
          <w:bCs/>
        </w:rPr>
      </w:r>
    </w:p>
    <w:p>
      <w:pPr>
        <w:pStyle w:val="Normal"/>
        <w:bidi w:val="0"/>
        <w:jc w:val="start"/>
        <w:rPr>
          <w:b/>
          <w:bCs/>
        </w:rPr>
      </w:pPr>
      <w:r>
        <w:rPr>
          <w:b/>
          <w:bCs/>
        </w:rPr>
      </w:r>
    </w:p>
    <w:p>
      <w:pPr>
        <w:pStyle w:val="Normal"/>
        <w:bidi w:val="0"/>
        <w:spacing w:before="0" w:after="160"/>
        <w:jc w:val="start"/>
        <w:rPr>
          <w:b/>
          <w:bCs/>
        </w:rPr>
      </w:pPr>
      <w:r>
        <w:rPr>
          <w:b/>
          <w:bCs/>
        </w:rPr>
      </w:r>
      <w:r>
        <w:br w:type="page"/>
      </w:r>
    </w:p>
    <w:p>
      <w:pPr>
        <w:pStyle w:val="Normal1"/>
        <w:spacing w:lineRule="auto" w:line="360"/>
        <w:jc w:val="both"/>
        <w:rPr>
          <w:rFonts w:cs="Times New Roman"/>
          <w:b/>
          <w:bCs/>
        </w:rPr>
      </w:pPr>
      <w:r>
        <w:rPr>
          <w:rFonts w:cs="Times New Roman"/>
          <w:b/>
          <w:bCs/>
        </w:rPr>
      </w:r>
    </w:p>
    <w:p>
      <w:pPr>
        <w:pStyle w:val="Normal1"/>
        <w:spacing w:lineRule="auto" w:line="360"/>
        <w:jc w:val="both"/>
        <w:rPr>
          <w:rFonts w:cs="Times New Roman"/>
          <w:b/>
          <w:bCs/>
        </w:rPr>
      </w:pPr>
      <w:r>
        <w:rPr>
          <w:rFonts w:cs="Times New Roman"/>
          <w:b/>
          <w:bCs/>
        </w:rPr>
        <w:t>Course Title:</w:t>
        <w:tab/>
        <w:t xml:space="preserve">Alternative Worlds in Fiction                      </w:t>
        <w:tab/>
        <w:t xml:space="preserve"> Course Code: </w:t>
      </w:r>
      <w:r>
        <w:rPr>
          <w:rFonts w:eastAsia="Aptos" w:cs="Times New Roman" w:ascii="Times New Roman" w:hAnsi="Times New Roman"/>
          <w:b/>
          <w:bCs/>
          <w:kern w:val="2"/>
          <w:sz w:val="22"/>
          <w:szCs w:val="22"/>
          <w:lang w:val="en-US" w:eastAsia="en-US" w:bidi="ar-SA"/>
        </w:rPr>
        <w:t>ENG102M405</w:t>
      </w:r>
    </w:p>
    <w:p>
      <w:pPr>
        <w:pStyle w:val="Normal1"/>
        <w:spacing w:lineRule="auto" w:line="360"/>
        <w:jc w:val="both"/>
        <w:rPr/>
      </w:pPr>
      <w:r>
        <w:rPr>
          <w:rFonts w:cs="Times New Roman"/>
          <w:b/>
          <w:bCs/>
        </w:rPr>
        <w:t xml:space="preserve">Course Type: </w:t>
      </w:r>
      <w:r>
        <w:rPr>
          <w:rFonts w:cs="Times New Roman"/>
        </w:rPr>
        <w:t>Major</w:t>
        <w:tab/>
        <w:tab/>
        <w:tab/>
        <w:tab/>
        <w:tab/>
        <w:tab/>
        <w:t xml:space="preserve">             </w:t>
      </w:r>
      <w:r>
        <w:rPr>
          <w:rFonts w:cs="Times New Roman"/>
          <w:b/>
          <w:bCs/>
        </w:rPr>
        <w:t xml:space="preserve">Total credits: </w:t>
      </w:r>
      <w:r>
        <w:rPr>
          <w:rFonts w:cs="Times New Roman"/>
        </w:rPr>
        <w:t>4</w:t>
      </w:r>
    </w:p>
    <w:p>
      <w:pPr>
        <w:pStyle w:val="Normal1"/>
        <w:spacing w:lineRule="auto" w:line="360"/>
        <w:jc w:val="both"/>
        <w:rPr/>
      </w:pPr>
      <w:r>
        <w:rPr>
          <w:rFonts w:cs="Times New Roman"/>
          <w:b/>
          <w:bCs/>
        </w:rPr>
        <w:t xml:space="preserve">Course Level: </w:t>
      </w:r>
      <w:r>
        <w:rPr>
          <w:rFonts w:cs="Times New Roman"/>
        </w:rPr>
        <w:t>500</w:t>
      </w:r>
      <w:r>
        <w:rPr>
          <w:rFonts w:cs="Times New Roman"/>
          <w:b/>
          <w:bCs/>
        </w:rPr>
        <w:tab/>
        <w:tab/>
        <w:tab/>
        <w:tab/>
        <w:tab/>
        <w:tab/>
        <w:t xml:space="preserve">             L-T-P-C</w:t>
      </w:r>
      <w:r>
        <w:rPr>
          <w:rFonts w:cs="Times New Roman"/>
        </w:rPr>
        <w:t>: 4-1-0-4</w:t>
      </w:r>
    </w:p>
    <w:p>
      <w:pPr>
        <w:pStyle w:val="Normal1"/>
        <w:spacing w:lineRule="auto" w:line="360"/>
        <w:jc w:val="both"/>
        <w:rPr/>
      </w:pPr>
      <w:r>
        <w:rPr>
          <w:rFonts w:cs="Times New Roman"/>
          <w:b/>
          <w:bCs/>
        </w:rPr>
        <w:t xml:space="preserve">Scheme of Evaluation: </w:t>
      </w:r>
      <w:r>
        <w:rPr>
          <w:rFonts w:cs="Times New Roman"/>
        </w:rPr>
        <w:t>Theory</w:t>
      </w:r>
    </w:p>
    <w:p>
      <w:pPr>
        <w:pStyle w:val="Normal1"/>
        <w:spacing w:lineRule="auto" w:line="360"/>
        <w:jc w:val="both"/>
        <w:rPr>
          <w:rFonts w:cs="Times New Roman"/>
          <w:b/>
          <w:bCs/>
        </w:rPr>
      </w:pPr>
      <w:r>
        <w:rPr>
          <w:rFonts w:cs="Times New Roman"/>
          <w:b/>
          <w:bCs/>
        </w:rPr>
      </w:r>
    </w:p>
    <w:p>
      <w:pPr>
        <w:pStyle w:val="Normal1"/>
        <w:spacing w:lineRule="auto" w:line="360"/>
        <w:jc w:val="both"/>
        <w:rPr/>
      </w:pPr>
      <w:r>
        <w:rPr>
          <w:rFonts w:cs="Times New Roman"/>
          <w:b/>
          <w:bCs/>
        </w:rPr>
        <w:t xml:space="preserve">Course Objectives: </w:t>
      </w:r>
      <w:r>
        <w:rPr/>
        <w:t>The objective of this course is to examine and critically evaluate the concept of alternative worlds in fiction, exploring how authors use imaginative settings to reflect societal issues, psychological experiences, and philosophical themes. Students will analyse various genres of fiction and develop a deeper understanding of the narrative structures, world-building techniques, and cultural implications these worlds create.</w:t>
      </w:r>
    </w:p>
    <w:p>
      <w:pPr>
        <w:pStyle w:val="Normal1"/>
        <w:spacing w:lineRule="auto" w:line="360"/>
        <w:jc w:val="both"/>
        <w:rPr>
          <w:rFonts w:cs="Times New Roman"/>
          <w:b/>
          <w:bCs/>
        </w:rPr>
      </w:pPr>
      <w:r>
        <w:rPr>
          <w:rFonts w:cs="Times New Roman"/>
          <w:b/>
          <w:bCs/>
        </w:rPr>
        <w:t>Course Outcomes:</w:t>
      </w:r>
    </w:p>
    <w:tbl>
      <w:tblPr>
        <w:tblW w:w="9781" w:type="dxa"/>
        <w:jc w:val="start"/>
        <w:tblInd w:w="-5" w:type="dxa"/>
        <w:tblLayout w:type="fixed"/>
        <w:tblCellMar>
          <w:top w:w="0" w:type="dxa"/>
          <w:start w:w="108" w:type="dxa"/>
          <w:bottom w:w="0" w:type="dxa"/>
          <w:end w:w="108" w:type="dxa"/>
        </w:tblCellMar>
        <w:tblLook w:val="0000" w:noHBand="0" w:noVBand="0" w:firstColumn="0" w:lastRow="0" w:lastColumn="0" w:firstRow="0"/>
      </w:tblPr>
      <w:tblGrid>
        <w:gridCol w:w="709"/>
        <w:gridCol w:w="7088"/>
        <w:gridCol w:w="1984"/>
      </w:tblGrid>
      <w:tr>
        <w:trPr>
          <w:trHeight w:val="413" w:hRule="atLeast"/>
        </w:trPr>
        <w:tc>
          <w:tcPr>
            <w:tcW w:w="9781" w:type="dxa"/>
            <w:gridSpan w:val="3"/>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center" w:pos="1440" w:leader="none"/>
              </w:tabs>
              <w:bidi w:val="0"/>
              <w:spacing w:lineRule="auto" w:line="276" w:before="0" w:after="160"/>
              <w:ind w:hanging="15" w:start="15"/>
              <w:contextualSpacing/>
              <w:jc w:val="center"/>
              <w:rPr>
                <w:rFonts w:cs="Times New Roman"/>
                <w:b/>
                <w:bCs/>
              </w:rPr>
            </w:pPr>
            <w:r>
              <w:rPr>
                <w:rFonts w:cs="Times New Roman"/>
                <w:b/>
                <w:bCs/>
              </w:rPr>
              <w:t>On successful completion of the course the students will be able to:</w:t>
            </w:r>
          </w:p>
        </w:tc>
      </w:tr>
      <w:tr>
        <w:trPr>
          <w:trHeight w:val="409" w:hRule="atLeast"/>
        </w:trPr>
        <w:tc>
          <w:tcPr>
            <w:tcW w:w="709"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right" w:pos="1755" w:leader="none"/>
              </w:tabs>
              <w:bidi w:val="0"/>
              <w:spacing w:lineRule="auto" w:line="276" w:before="0" w:after="160"/>
              <w:ind w:hanging="15" w:start="15" w:end="19"/>
              <w:contextualSpacing/>
              <w:jc w:val="center"/>
              <w:rPr>
                <w:rFonts w:cs="Times New Roman"/>
                <w:b/>
                <w:bCs/>
              </w:rPr>
            </w:pPr>
            <w:r>
              <w:rPr>
                <w:rFonts w:cs="Times New Roman"/>
                <w:b/>
                <w:bCs/>
              </w:rPr>
              <w:tab/>
              <w:t>Sl. No.</w:t>
            </w:r>
          </w:p>
        </w:tc>
        <w:tc>
          <w:tcPr>
            <w:tcW w:w="7088"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left" w:pos="1755" w:leader="none"/>
              </w:tabs>
              <w:bidi w:val="0"/>
              <w:spacing w:lineRule="auto" w:line="276" w:before="0" w:after="160"/>
              <w:ind w:start="15"/>
              <w:contextualSpacing/>
              <w:jc w:val="center"/>
              <w:rPr>
                <w:rFonts w:cs="Times New Roman"/>
                <w:b/>
                <w:bCs/>
              </w:rPr>
            </w:pPr>
            <w:r>
              <w:rPr>
                <w:rFonts w:cs="Times New Roman"/>
                <w:b/>
                <w:bCs/>
              </w:rPr>
              <w:t>Course Outcome</w:t>
            </w:r>
          </w:p>
        </w:tc>
        <w:tc>
          <w:tcPr>
            <w:tcW w:w="1984"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center" w:pos="1440" w:leader="none"/>
              </w:tabs>
              <w:bidi w:val="0"/>
              <w:spacing w:lineRule="auto" w:line="276" w:before="0" w:after="160"/>
              <w:ind w:hanging="15" w:start="15"/>
              <w:contextualSpacing/>
              <w:jc w:val="center"/>
              <w:rPr>
                <w:rFonts w:cs="Times New Roman"/>
                <w:b/>
                <w:bCs/>
              </w:rPr>
            </w:pPr>
            <w:r>
              <w:rPr>
                <w:rFonts w:cs="Times New Roman"/>
                <w:b/>
                <w:bCs/>
              </w:rPr>
              <w:t>Blooms Taxonomy Level</w:t>
            </w:r>
          </w:p>
        </w:tc>
      </w:tr>
      <w:tr>
        <w:trPr>
          <w:trHeight w:val="516" w:hRule="atLeast"/>
        </w:trPr>
        <w:tc>
          <w:tcPr>
            <w:tcW w:w="709" w:type="dxa"/>
            <w:tcBorders>
              <w:top w:val="single" w:sz="4" w:space="0" w:color="000000"/>
              <w:start w:val="single" w:sz="4" w:space="0" w:color="000000"/>
              <w:bottom w:val="single" w:sz="4" w:space="0" w:color="000000"/>
              <w:end w:val="single" w:sz="4" w:space="0" w:color="000000"/>
            </w:tcBorders>
            <w:vAlign w:val="center"/>
          </w:tcPr>
          <w:p>
            <w:pPr>
              <w:pStyle w:val="ListParagraph"/>
              <w:bidi w:val="0"/>
              <w:spacing w:lineRule="auto" w:line="276" w:before="0" w:after="160"/>
              <w:ind w:hanging="111" w:start="0"/>
              <w:contextualSpacing/>
              <w:jc w:val="center"/>
              <w:rPr>
                <w:rFonts w:cs="Times New Roman"/>
                <w:b/>
                <w:bCs/>
              </w:rPr>
            </w:pPr>
            <w:r>
              <w:rPr>
                <w:rFonts w:cs="Times New Roman"/>
                <w:b/>
                <w:bCs/>
              </w:rPr>
              <w:t>1</w:t>
            </w:r>
          </w:p>
        </w:tc>
        <w:tc>
          <w:tcPr>
            <w:tcW w:w="7088" w:type="dxa"/>
            <w:tcBorders>
              <w:top w:val="single" w:sz="4" w:space="0" w:color="000000"/>
              <w:start w:val="single" w:sz="4" w:space="0" w:color="000000"/>
              <w:bottom w:val="single" w:sz="4" w:space="0" w:color="000000"/>
              <w:end w:val="single" w:sz="4" w:space="0" w:color="000000"/>
            </w:tcBorders>
          </w:tcPr>
          <w:p>
            <w:pPr>
              <w:pStyle w:val="Normal"/>
              <w:bidi w:val="0"/>
              <w:spacing w:lineRule="auto" w:line="276"/>
              <w:jc w:val="start"/>
              <w:rPr>
                <w:rFonts w:cs="Times New Roman"/>
                <w:b/>
                <w:bCs/>
              </w:rPr>
            </w:pPr>
            <w:r>
              <w:rPr>
                <w:rStyle w:val="Strong"/>
              </w:rPr>
              <w:t>Analyse</w:t>
            </w:r>
            <w:r>
              <w:rPr/>
              <w:t xml:space="preserve"> the role of alternative worlds in fiction and determine how world-building influences character development, narrative structures and plot progression.</w:t>
            </w:r>
          </w:p>
        </w:tc>
        <w:tc>
          <w:tcPr>
            <w:tcW w:w="1984" w:type="dxa"/>
            <w:tcBorders>
              <w:top w:val="single" w:sz="4" w:space="0" w:color="000000"/>
              <w:start w:val="single" w:sz="4" w:space="0" w:color="000000"/>
              <w:bottom w:val="single" w:sz="4" w:space="0" w:color="000000"/>
              <w:end w:val="single" w:sz="4" w:space="0" w:color="000000"/>
            </w:tcBorders>
            <w:vAlign w:val="center"/>
          </w:tcPr>
          <w:p>
            <w:pPr>
              <w:pStyle w:val="ListParagraph"/>
              <w:bidi w:val="0"/>
              <w:spacing w:lineRule="auto" w:line="276"/>
              <w:ind w:firstLine="17" w:start="15"/>
              <w:jc w:val="center"/>
              <w:rPr>
                <w:rFonts w:cs="Times New Roman"/>
                <w:b/>
                <w:bCs/>
              </w:rPr>
            </w:pPr>
            <w:r>
              <w:rPr>
                <w:rFonts w:cs="Times New Roman"/>
                <w:b/>
                <w:bCs/>
              </w:rPr>
            </w:r>
          </w:p>
          <w:p>
            <w:pPr>
              <w:pStyle w:val="ListParagraph"/>
              <w:bidi w:val="0"/>
              <w:spacing w:lineRule="auto" w:line="276" w:before="0" w:after="160"/>
              <w:ind w:firstLine="17" w:start="15"/>
              <w:contextualSpacing/>
              <w:jc w:val="center"/>
              <w:rPr>
                <w:rFonts w:cs="Times New Roman"/>
                <w:b/>
                <w:bCs/>
              </w:rPr>
            </w:pPr>
            <w:r>
              <w:rPr>
                <w:rFonts w:cs="Times New Roman"/>
                <w:b/>
                <w:bCs/>
              </w:rPr>
              <w:t>4</w:t>
            </w:r>
          </w:p>
        </w:tc>
      </w:tr>
      <w:tr>
        <w:trPr>
          <w:trHeight w:val="1301" w:hRule="exact"/>
        </w:trPr>
        <w:tc>
          <w:tcPr>
            <w:tcW w:w="709"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center" w:pos="697" w:leader="none"/>
              </w:tabs>
              <w:bidi w:val="0"/>
              <w:spacing w:lineRule="auto" w:line="276" w:before="0" w:after="0"/>
              <w:ind w:hanging="111" w:start="0"/>
              <w:contextualSpacing/>
              <w:jc w:val="center"/>
              <w:rPr>
                <w:rFonts w:cs="Times New Roman"/>
                <w:b/>
                <w:bCs/>
              </w:rPr>
            </w:pPr>
            <w:r>
              <w:rPr>
                <w:rFonts w:cs="Times New Roman"/>
                <w:b/>
                <w:bCs/>
              </w:rPr>
              <w:t>2</w:t>
            </w:r>
          </w:p>
        </w:tc>
        <w:tc>
          <w:tcPr>
            <w:tcW w:w="7088" w:type="dxa"/>
            <w:tcBorders>
              <w:top w:val="single" w:sz="4" w:space="0" w:color="000000"/>
              <w:start w:val="single" w:sz="4" w:space="0" w:color="000000"/>
              <w:bottom w:val="single" w:sz="4" w:space="0" w:color="000000"/>
              <w:end w:val="single" w:sz="4" w:space="0" w:color="000000"/>
            </w:tcBorders>
          </w:tcPr>
          <w:p>
            <w:pPr>
              <w:pStyle w:val="Normal"/>
              <w:bidi w:val="0"/>
              <w:spacing w:lineRule="auto" w:line="276"/>
              <w:jc w:val="start"/>
              <w:rPr/>
            </w:pPr>
            <w:r>
              <w:rPr>
                <w:rStyle w:val="Strong"/>
              </w:rPr>
              <w:t>Examine</w:t>
            </w:r>
            <w:r>
              <w:rPr/>
              <w:t xml:space="preserve"> the relationship between the constructed worlds and real-world issues and draw connections between speculative fiction's imaginary societies and their reflections on contemporary human experiences, technology, or power structures.</w:t>
            </w:r>
          </w:p>
        </w:tc>
        <w:tc>
          <w:tcPr>
            <w:tcW w:w="1984" w:type="dxa"/>
            <w:tcBorders>
              <w:top w:val="single" w:sz="4" w:space="0" w:color="000000"/>
              <w:start w:val="single" w:sz="4" w:space="0" w:color="000000"/>
              <w:bottom w:val="single" w:sz="4" w:space="0" w:color="000000"/>
              <w:end w:val="single" w:sz="4" w:space="0" w:color="000000"/>
            </w:tcBorders>
            <w:vAlign w:val="center"/>
          </w:tcPr>
          <w:p>
            <w:pPr>
              <w:pStyle w:val="ListParagraph"/>
              <w:bidi w:val="0"/>
              <w:spacing w:lineRule="auto" w:line="276" w:before="0" w:after="0"/>
              <w:ind w:firstLine="17" w:start="15"/>
              <w:contextualSpacing/>
              <w:jc w:val="center"/>
              <w:rPr>
                <w:rFonts w:cs="Times New Roman"/>
                <w:b/>
              </w:rPr>
            </w:pPr>
            <w:r>
              <w:rPr>
                <w:rFonts w:cs="Times New Roman"/>
                <w:b/>
              </w:rPr>
            </w:r>
          </w:p>
          <w:p>
            <w:pPr>
              <w:pStyle w:val="ListParagraph"/>
              <w:bidi w:val="0"/>
              <w:spacing w:lineRule="auto" w:line="276" w:before="0" w:after="0"/>
              <w:ind w:firstLine="17" w:start="15"/>
              <w:contextualSpacing/>
              <w:jc w:val="center"/>
              <w:rPr>
                <w:rFonts w:cs="Times New Roman"/>
                <w:b/>
              </w:rPr>
            </w:pPr>
            <w:r>
              <w:rPr>
                <w:rFonts w:cs="Times New Roman"/>
                <w:b/>
              </w:rPr>
              <w:t>4</w:t>
            </w:r>
          </w:p>
        </w:tc>
      </w:tr>
      <w:tr>
        <w:trPr>
          <w:trHeight w:val="1134" w:hRule="exact"/>
        </w:trPr>
        <w:tc>
          <w:tcPr>
            <w:tcW w:w="709" w:type="dxa"/>
            <w:tcBorders>
              <w:top w:val="single" w:sz="4" w:space="0" w:color="000000"/>
              <w:start w:val="single" w:sz="4" w:space="0" w:color="000000"/>
              <w:bottom w:val="single" w:sz="4" w:space="0" w:color="000000"/>
              <w:end w:val="single" w:sz="4" w:space="0" w:color="000000"/>
            </w:tcBorders>
            <w:vAlign w:val="center"/>
          </w:tcPr>
          <w:p>
            <w:pPr>
              <w:pStyle w:val="ListParagraph"/>
              <w:tabs>
                <w:tab w:val="clear" w:pos="709"/>
                <w:tab w:val="right" w:pos="1740" w:leader="none"/>
              </w:tabs>
              <w:bidi w:val="0"/>
              <w:spacing w:lineRule="auto" w:line="276" w:before="0" w:after="160"/>
              <w:ind w:hanging="111" w:start="0"/>
              <w:contextualSpacing/>
              <w:jc w:val="center"/>
              <w:rPr>
                <w:rFonts w:cs="Times New Roman"/>
                <w:b/>
                <w:bCs/>
              </w:rPr>
            </w:pPr>
            <w:r>
              <w:rPr>
                <w:rFonts w:cs="Times New Roman"/>
                <w:b/>
                <w:bCs/>
              </w:rPr>
              <w:t>3</w:t>
            </w:r>
          </w:p>
        </w:tc>
        <w:tc>
          <w:tcPr>
            <w:tcW w:w="7088"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160"/>
              <w:contextualSpacing/>
              <w:jc w:val="both"/>
              <w:rPr/>
            </w:pPr>
            <w:r>
              <w:rPr>
                <w:rStyle w:val="Strong"/>
              </w:rPr>
              <w:t>Evaluate</w:t>
            </w:r>
            <w:r>
              <w:rPr/>
              <w:t xml:space="preserve"> the philosophical and ethical implications of alternative worlds, assessing how fictional realities challenge or reinforce social, political, and cultural norms within the narrative context.</w:t>
            </w:r>
          </w:p>
        </w:tc>
        <w:tc>
          <w:tcPr>
            <w:tcW w:w="1984"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76"/>
              <w:rPr>
                <w:rFonts w:cs="Times New Roman"/>
                <w:b/>
              </w:rPr>
            </w:pPr>
            <w:r>
              <w:rPr>
                <w:rFonts w:cs="Times New Roman"/>
                <w:b/>
              </w:rPr>
              <w:t xml:space="preserve">              </w:t>
            </w:r>
            <w:r>
              <w:rPr>
                <w:rFonts w:cs="Times New Roman"/>
                <w:b/>
              </w:rPr>
              <w:t>5</w:t>
            </w:r>
          </w:p>
        </w:tc>
      </w:tr>
      <w:tr>
        <w:trPr>
          <w:trHeight w:val="725" w:hRule="atLeast"/>
        </w:trPr>
        <w:tc>
          <w:tcPr>
            <w:tcW w:w="709" w:type="dxa"/>
            <w:tcBorders>
              <w:top w:val="single" w:sz="4" w:space="0" w:color="000000"/>
              <w:start w:val="single" w:sz="4" w:space="0" w:color="000000"/>
              <w:bottom w:val="single" w:sz="4" w:space="0" w:color="000000"/>
              <w:end w:val="single" w:sz="4" w:space="0" w:color="000000"/>
            </w:tcBorders>
            <w:vAlign w:val="center"/>
          </w:tcPr>
          <w:p>
            <w:pPr>
              <w:pStyle w:val="ListParagraph"/>
              <w:bidi w:val="0"/>
              <w:spacing w:lineRule="auto" w:line="276" w:before="0" w:after="160"/>
              <w:ind w:hanging="111" w:start="0"/>
              <w:contextualSpacing/>
              <w:jc w:val="center"/>
              <w:rPr>
                <w:rFonts w:cs="Times New Roman"/>
                <w:b/>
                <w:bCs/>
              </w:rPr>
            </w:pPr>
            <w:r>
              <w:rPr>
                <w:rFonts w:cs="Times New Roman"/>
                <w:b/>
                <w:bCs/>
              </w:rPr>
              <w:t>4</w:t>
            </w:r>
          </w:p>
        </w:tc>
        <w:tc>
          <w:tcPr>
            <w:tcW w:w="7088"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160"/>
              <w:contextualSpacing/>
              <w:jc w:val="both"/>
              <w:rPr>
                <w:rFonts w:cs="Times New Roman"/>
                <w:b/>
                <w:bCs/>
              </w:rPr>
            </w:pPr>
            <w:r>
              <w:rPr>
                <w:rStyle w:val="Strong"/>
              </w:rPr>
              <w:t xml:space="preserve">Plan, </w:t>
            </w:r>
            <w:r>
              <w:rPr>
                <w:rStyle w:val="Strong"/>
                <w:b w:val="false"/>
                <w:bCs w:val="false"/>
              </w:rPr>
              <w:t>research and write a critical essay based on the</w:t>
            </w:r>
            <w:r>
              <w:rPr>
                <w:rStyle w:val="Strong"/>
              </w:rPr>
              <w:t xml:space="preserve"> </w:t>
            </w:r>
            <w:r>
              <w:rPr>
                <w:rStyle w:val="Strong"/>
                <w:b w:val="false"/>
                <w:bCs w:val="false"/>
              </w:rPr>
              <w:t>understanding of theoretical concepts and textual interpretation.</w:t>
            </w:r>
          </w:p>
        </w:tc>
        <w:tc>
          <w:tcPr>
            <w:tcW w:w="1984"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276"/>
              <w:rPr>
                <w:rFonts w:cs="Times New Roman"/>
                <w:b/>
                <w:bCs/>
              </w:rPr>
            </w:pPr>
            <w:r>
              <w:rPr>
                <w:rFonts w:cs="Times New Roman"/>
                <w:b/>
                <w:bCs/>
              </w:rPr>
              <w:t xml:space="preserve">              </w:t>
            </w:r>
            <w:r>
              <w:rPr>
                <w:rFonts w:cs="Times New Roman"/>
                <w:b/>
                <w:bCs/>
              </w:rPr>
              <w:t>5</w:t>
            </w:r>
          </w:p>
        </w:tc>
      </w:tr>
    </w:tbl>
    <w:p>
      <w:pPr>
        <w:pStyle w:val="Normal1"/>
        <w:spacing w:lineRule="auto" w:line="360"/>
        <w:rPr/>
      </w:pPr>
      <w:r>
        <w:rPr>
          <w:rFonts w:cs="Times New Roman"/>
          <w:b/>
          <w:bCs/>
        </w:rPr>
        <w:t xml:space="preserve">  </w:t>
      </w:r>
      <w:r>
        <w:rPr>
          <w:rFonts w:cs="Times New Roman"/>
          <w:b/>
          <w:bCs/>
        </w:rPr>
        <w:t>Keywords</w:t>
      </w:r>
      <w:r>
        <w:rPr>
          <w:rFonts w:cs="Times New Roman"/>
        </w:rPr>
        <w:t>: Utopia, Dystopia, Alternative worlds, Cyberspace, Virtual World, Posthumanism</w:t>
      </w:r>
    </w:p>
    <w:tbl>
      <w:tblPr>
        <w:tblW w:w="9781" w:type="dxa"/>
        <w:jc w:val="start"/>
        <w:tblInd w:w="-5" w:type="dxa"/>
        <w:tblLayout w:type="fixed"/>
        <w:tblCellMar>
          <w:top w:w="0" w:type="dxa"/>
          <w:start w:w="108" w:type="dxa"/>
          <w:bottom w:w="0" w:type="dxa"/>
          <w:end w:w="108" w:type="dxa"/>
        </w:tblCellMar>
        <w:tblLook w:val="0000" w:noHBand="0" w:noVBand="0" w:firstColumn="0" w:lastRow="0" w:lastColumn="0" w:firstRow="0"/>
      </w:tblPr>
      <w:tblGrid>
        <w:gridCol w:w="850"/>
        <w:gridCol w:w="6947"/>
        <w:gridCol w:w="1984"/>
      </w:tblGrid>
      <w:tr>
        <w:trPr/>
        <w:tc>
          <w:tcPr>
            <w:tcW w:w="850" w:type="dxa"/>
            <w:tcBorders>
              <w:top w:val="single" w:sz="4" w:space="0" w:color="000000"/>
              <w:start w:val="single" w:sz="4" w:space="0" w:color="000000"/>
              <w:bottom w:val="single" w:sz="4" w:space="0" w:color="000000"/>
              <w:end w:val="single" w:sz="4" w:space="0" w:color="000000"/>
            </w:tcBorders>
          </w:tcPr>
          <w:p>
            <w:pPr>
              <w:pStyle w:val="Normal1"/>
              <w:spacing w:lineRule="auto" w:line="360"/>
              <w:jc w:val="center"/>
              <w:rPr>
                <w:rFonts w:cs="Times New Roman"/>
                <w:b/>
                <w:bCs/>
                <w:kern w:val="0"/>
                <w:lang w:val="en-GB"/>
              </w:rPr>
            </w:pPr>
            <w:r>
              <w:rPr>
                <w:rFonts w:cs="Times New Roman"/>
                <w:b/>
                <w:bCs/>
                <w:kern w:val="0"/>
                <w:lang w:val="en-GB"/>
              </w:rPr>
              <w:t>Units</w:t>
            </w:r>
          </w:p>
        </w:tc>
        <w:tc>
          <w:tcPr>
            <w:tcW w:w="6947" w:type="dxa"/>
            <w:tcBorders>
              <w:top w:val="single" w:sz="4" w:space="0" w:color="000000"/>
              <w:start w:val="single" w:sz="4" w:space="0" w:color="000000"/>
              <w:bottom w:val="single" w:sz="4" w:space="0" w:color="000000"/>
              <w:end w:val="single" w:sz="4" w:space="0" w:color="000000"/>
            </w:tcBorders>
          </w:tcPr>
          <w:p>
            <w:pPr>
              <w:pStyle w:val="Normal1"/>
              <w:spacing w:lineRule="auto" w:line="360"/>
              <w:rPr>
                <w:rFonts w:cs="Times New Roman"/>
                <w:b/>
                <w:bCs/>
                <w:kern w:val="0"/>
                <w:lang w:val="en-GB"/>
              </w:rPr>
            </w:pPr>
            <w:r>
              <w:rPr>
                <w:rFonts w:cs="Times New Roman"/>
                <w:b/>
                <w:bCs/>
                <w:kern w:val="0"/>
                <w:lang w:val="en-GB"/>
              </w:rPr>
              <w:t>Course Contents</w:t>
            </w:r>
          </w:p>
        </w:tc>
        <w:tc>
          <w:tcPr>
            <w:tcW w:w="1984" w:type="dxa"/>
            <w:tcBorders>
              <w:top w:val="single" w:sz="4" w:space="0" w:color="000000"/>
              <w:start w:val="single" w:sz="4" w:space="0" w:color="000000"/>
              <w:bottom w:val="single" w:sz="4" w:space="0" w:color="000000"/>
              <w:end w:val="single" w:sz="4" w:space="0" w:color="000000"/>
            </w:tcBorders>
          </w:tcPr>
          <w:p>
            <w:pPr>
              <w:pStyle w:val="Normal1"/>
              <w:spacing w:lineRule="auto" w:line="360"/>
              <w:jc w:val="center"/>
              <w:rPr>
                <w:rFonts w:cs="Times New Roman"/>
                <w:b/>
                <w:bCs/>
                <w:kern w:val="0"/>
                <w:lang w:val="en-GB"/>
              </w:rPr>
            </w:pPr>
            <w:r>
              <w:rPr>
                <w:rFonts w:cs="Times New Roman"/>
                <w:b/>
                <w:bCs/>
                <w:kern w:val="0"/>
                <w:lang w:val="en-GB"/>
              </w:rPr>
              <w:t>Periods</w:t>
            </w:r>
          </w:p>
        </w:tc>
      </w:tr>
      <w:tr>
        <w:trPr/>
        <w:tc>
          <w:tcPr>
            <w:tcW w:w="850" w:type="dxa"/>
            <w:tcBorders>
              <w:top w:val="single" w:sz="4" w:space="0" w:color="000000"/>
              <w:start w:val="single" w:sz="4" w:space="0" w:color="000000"/>
              <w:bottom w:val="single" w:sz="4" w:space="0" w:color="000000"/>
              <w:end w:val="single" w:sz="4" w:space="0" w:color="000000"/>
            </w:tcBorders>
          </w:tcPr>
          <w:p>
            <w:pPr>
              <w:pStyle w:val="Normal1"/>
              <w:spacing w:lineRule="auto" w:line="360"/>
              <w:jc w:val="center"/>
              <w:rPr>
                <w:rFonts w:cs="Times New Roman"/>
                <w:b/>
                <w:bCs/>
                <w:kern w:val="0"/>
                <w:lang w:val="en-GB"/>
              </w:rPr>
            </w:pPr>
            <w:r>
              <w:rPr>
                <w:rFonts w:cs="Times New Roman"/>
                <w:b/>
                <w:bCs/>
                <w:kern w:val="0"/>
                <w:lang w:val="en-GB"/>
              </w:rPr>
            </w:r>
          </w:p>
          <w:p>
            <w:pPr>
              <w:pStyle w:val="Normal1"/>
              <w:spacing w:lineRule="auto" w:line="360"/>
              <w:jc w:val="center"/>
              <w:rPr>
                <w:rFonts w:cs="Times New Roman"/>
                <w:b/>
                <w:bCs/>
                <w:kern w:val="0"/>
                <w:lang w:val="en-GB"/>
              </w:rPr>
            </w:pPr>
            <w:r>
              <w:rPr>
                <w:rFonts w:cs="Times New Roman"/>
                <w:b/>
                <w:bCs/>
                <w:kern w:val="0"/>
                <w:lang w:val="en-GB"/>
              </w:rPr>
            </w:r>
          </w:p>
          <w:p>
            <w:pPr>
              <w:pStyle w:val="Normal1"/>
              <w:spacing w:lineRule="auto" w:line="360"/>
              <w:jc w:val="center"/>
              <w:rPr>
                <w:rFonts w:cs="Times New Roman"/>
                <w:b/>
                <w:bCs/>
                <w:kern w:val="0"/>
                <w:lang w:val="en-GB"/>
              </w:rPr>
            </w:pPr>
            <w:r>
              <w:rPr>
                <w:rFonts w:cs="Times New Roman"/>
                <w:b/>
                <w:bCs/>
                <w:kern w:val="0"/>
                <w:lang w:val="en-GB"/>
              </w:rPr>
              <w:t>I</w:t>
            </w:r>
          </w:p>
        </w:tc>
        <w:tc>
          <w:tcPr>
            <w:tcW w:w="6947" w:type="dxa"/>
            <w:tcBorders>
              <w:top w:val="single" w:sz="4" w:space="0" w:color="000000"/>
              <w:start w:val="single" w:sz="4" w:space="0" w:color="000000"/>
              <w:bottom w:val="single" w:sz="4" w:space="0" w:color="000000"/>
              <w:end w:val="single" w:sz="4" w:space="0" w:color="000000"/>
            </w:tcBorders>
          </w:tcPr>
          <w:p>
            <w:pPr>
              <w:pStyle w:val="Normal1"/>
              <w:spacing w:lineRule="auto" w:line="360"/>
              <w:rPr>
                <w:b/>
                <w:bCs/>
              </w:rPr>
            </w:pPr>
            <w:r>
              <w:rPr>
                <w:b/>
                <w:bCs/>
              </w:rPr>
              <w:t>Theorising Space in Fiction</w:t>
            </w:r>
          </w:p>
          <w:p>
            <w:pPr>
              <w:pStyle w:val="Normal1"/>
              <w:spacing w:lineRule="auto" w:line="360"/>
              <w:rPr>
                <w:rFonts w:cs="Times New Roman"/>
                <w:kern w:val="0"/>
                <w:lang w:val="en-GB"/>
              </w:rPr>
            </w:pPr>
            <w:r>
              <w:rPr/>
              <w:t>‘</w:t>
            </w:r>
            <w:r>
              <w:rPr/>
              <w:t xml:space="preserve">Defining the Literary Genre of Utopia’, Darko Suvin </w:t>
            </w:r>
          </w:p>
          <w:p>
            <w:pPr>
              <w:pStyle w:val="Normal1"/>
              <w:spacing w:lineRule="auto" w:line="360"/>
              <w:rPr>
                <w:rFonts w:cs="Times New Roman"/>
                <w:kern w:val="0"/>
                <w:lang w:val="en-GB"/>
              </w:rPr>
            </w:pPr>
            <w:r>
              <w:rPr>
                <w:rFonts w:cs="Times New Roman"/>
                <w:kern w:val="0"/>
                <w:lang w:val="en-GB"/>
              </w:rPr>
              <w:t>‘</w:t>
            </w:r>
            <w:r>
              <w:rPr>
                <w:rFonts w:cs="Times New Roman"/>
                <w:kern w:val="0"/>
                <w:lang w:val="en-GB"/>
              </w:rPr>
              <w:t>From Elfland to Poughkeepsie’, Ursula K. Le Guin</w:t>
            </w:r>
          </w:p>
          <w:p>
            <w:pPr>
              <w:pStyle w:val="Normal1"/>
              <w:spacing w:lineRule="auto" w:line="360"/>
              <w:rPr>
                <w:rFonts w:cs="Times New Roman"/>
                <w:kern w:val="0"/>
                <w:lang w:val="en-GB"/>
              </w:rPr>
            </w:pPr>
            <w:r>
              <w:rPr>
                <w:rFonts w:cs="Times New Roman"/>
                <w:kern w:val="0"/>
                <w:lang w:val="en-GB"/>
              </w:rPr>
              <w:t>‘</w:t>
            </w:r>
            <w:r>
              <w:rPr>
                <w:rFonts w:cs="Times New Roman"/>
                <w:kern w:val="0"/>
                <w:lang w:val="en-GB"/>
              </w:rPr>
              <w:t>Future Perfect: Retheorising Utopia’, Ruth Levitas</w:t>
            </w:r>
          </w:p>
          <w:p>
            <w:pPr>
              <w:pStyle w:val="Normal1"/>
              <w:spacing w:lineRule="auto" w:line="360"/>
              <w:rPr>
                <w:rFonts w:cs="Times New Roman"/>
                <w:kern w:val="0"/>
                <w:lang w:val="en-GB"/>
              </w:rPr>
            </w:pPr>
            <w:r>
              <w:rPr>
                <w:rFonts w:cs="Times New Roman"/>
                <w:i/>
                <w:iCs/>
                <w:kern w:val="0"/>
                <w:lang w:val="en-GB"/>
              </w:rPr>
              <w:t>Alice’s Adventures in Wonderland</w:t>
            </w:r>
            <w:r>
              <w:rPr>
                <w:rFonts w:cs="Times New Roman"/>
                <w:kern w:val="0"/>
                <w:lang w:val="en-GB"/>
              </w:rPr>
              <w:t>, Lewis Caroll (Excerpts)</w:t>
            </w:r>
          </w:p>
          <w:p>
            <w:pPr>
              <w:pStyle w:val="Normal1"/>
              <w:spacing w:lineRule="auto" w:line="360"/>
              <w:rPr>
                <w:rFonts w:cs="Times New Roman"/>
                <w:kern w:val="0"/>
                <w:lang w:val="en-GB"/>
              </w:rPr>
            </w:pPr>
            <w:r>
              <w:rPr>
                <w:rFonts w:cs="Times New Roman"/>
                <w:i/>
                <w:iCs/>
                <w:kern w:val="0"/>
                <w:lang w:val="en-GB"/>
              </w:rPr>
              <w:t>The Time Machine</w:t>
            </w:r>
            <w:r>
              <w:rPr>
                <w:rFonts w:cs="Times New Roman"/>
                <w:kern w:val="0"/>
                <w:lang w:val="en-GB"/>
              </w:rPr>
              <w:t>, H.G. Wells (Excerpts)</w:t>
            </w:r>
          </w:p>
        </w:tc>
        <w:tc>
          <w:tcPr>
            <w:tcW w:w="1984" w:type="dxa"/>
            <w:tcBorders>
              <w:top w:val="single" w:sz="4" w:space="0" w:color="000000"/>
              <w:start w:val="single" w:sz="4" w:space="0" w:color="000000"/>
              <w:bottom w:val="single" w:sz="4" w:space="0" w:color="000000"/>
              <w:end w:val="single" w:sz="4" w:space="0" w:color="000000"/>
            </w:tcBorders>
          </w:tcPr>
          <w:p>
            <w:pPr>
              <w:pStyle w:val="Normal1"/>
              <w:spacing w:lineRule="auto" w:line="360"/>
              <w:jc w:val="center"/>
              <w:rPr>
                <w:rFonts w:cs="Times New Roman"/>
                <w:b/>
                <w:bCs/>
                <w:kern w:val="0"/>
                <w:lang w:val="en-GB"/>
              </w:rPr>
            </w:pPr>
            <w:r>
              <w:rPr>
                <w:rFonts w:cs="Times New Roman"/>
                <w:b/>
                <w:bCs/>
                <w:kern w:val="0"/>
                <w:lang w:val="en-GB"/>
              </w:rPr>
            </w:r>
          </w:p>
          <w:p>
            <w:pPr>
              <w:pStyle w:val="Normal1"/>
              <w:spacing w:lineRule="auto" w:line="360"/>
              <w:jc w:val="center"/>
              <w:rPr>
                <w:rFonts w:cs="Times New Roman"/>
                <w:b/>
                <w:bCs/>
                <w:kern w:val="0"/>
                <w:lang w:val="en-GB"/>
              </w:rPr>
            </w:pPr>
            <w:r>
              <w:rPr>
                <w:rFonts w:cs="Times New Roman"/>
                <w:b/>
                <w:bCs/>
                <w:kern w:val="0"/>
                <w:lang w:val="en-GB"/>
              </w:rPr>
            </w:r>
          </w:p>
          <w:p>
            <w:pPr>
              <w:pStyle w:val="Normal1"/>
              <w:spacing w:lineRule="auto" w:line="360"/>
              <w:jc w:val="center"/>
              <w:rPr>
                <w:rFonts w:cs="Times New Roman"/>
                <w:b/>
                <w:bCs/>
                <w:kern w:val="0"/>
                <w:lang w:val="en-GB"/>
              </w:rPr>
            </w:pPr>
            <w:r>
              <w:rPr>
                <w:rFonts w:cs="Times New Roman"/>
                <w:b/>
                <w:bCs/>
                <w:kern w:val="0"/>
                <w:lang w:val="en-GB"/>
              </w:rPr>
            </w:r>
          </w:p>
          <w:p>
            <w:pPr>
              <w:pStyle w:val="Normal1"/>
              <w:spacing w:lineRule="auto" w:line="360"/>
              <w:jc w:val="center"/>
              <w:rPr>
                <w:rFonts w:cs="Times New Roman"/>
                <w:b/>
                <w:bCs/>
                <w:kern w:val="0"/>
                <w:lang w:val="en-GB"/>
              </w:rPr>
            </w:pPr>
            <w:r>
              <w:rPr>
                <w:rFonts w:cs="Times New Roman"/>
                <w:b/>
                <w:bCs/>
                <w:kern w:val="0"/>
                <w:lang w:val="en-GB"/>
              </w:rPr>
              <w:t>15</w:t>
            </w:r>
          </w:p>
        </w:tc>
      </w:tr>
      <w:tr>
        <w:trPr/>
        <w:tc>
          <w:tcPr>
            <w:tcW w:w="850" w:type="dxa"/>
            <w:tcBorders>
              <w:top w:val="single" w:sz="4" w:space="0" w:color="000000"/>
              <w:start w:val="single" w:sz="4" w:space="0" w:color="000000"/>
              <w:bottom w:val="single" w:sz="4" w:space="0" w:color="000000"/>
              <w:end w:val="single" w:sz="4" w:space="0" w:color="000000"/>
            </w:tcBorders>
          </w:tcPr>
          <w:p>
            <w:pPr>
              <w:pStyle w:val="Normal1"/>
              <w:spacing w:lineRule="auto" w:line="360"/>
              <w:jc w:val="center"/>
              <w:rPr>
                <w:rFonts w:cs="Times New Roman"/>
                <w:b/>
                <w:bCs/>
                <w:kern w:val="0"/>
                <w:lang w:val="en-GB"/>
              </w:rPr>
            </w:pPr>
            <w:r>
              <w:rPr>
                <w:rFonts w:cs="Times New Roman"/>
                <w:b/>
                <w:bCs/>
                <w:kern w:val="0"/>
                <w:lang w:val="en-GB"/>
              </w:rPr>
            </w:r>
          </w:p>
          <w:p>
            <w:pPr>
              <w:pStyle w:val="Normal1"/>
              <w:spacing w:lineRule="auto" w:line="360"/>
              <w:jc w:val="center"/>
              <w:rPr>
                <w:rFonts w:cs="Times New Roman"/>
                <w:b/>
                <w:bCs/>
                <w:kern w:val="0"/>
                <w:lang w:val="en-GB"/>
              </w:rPr>
            </w:pPr>
            <w:r>
              <w:rPr>
                <w:rFonts w:cs="Times New Roman"/>
                <w:b/>
                <w:bCs/>
                <w:kern w:val="0"/>
                <w:lang w:val="en-GB"/>
              </w:rPr>
            </w:r>
          </w:p>
          <w:p>
            <w:pPr>
              <w:pStyle w:val="Normal1"/>
              <w:spacing w:lineRule="auto" w:line="360"/>
              <w:jc w:val="center"/>
              <w:rPr>
                <w:rFonts w:cs="Times New Roman"/>
                <w:b/>
                <w:bCs/>
                <w:kern w:val="0"/>
                <w:lang w:val="en-GB"/>
              </w:rPr>
            </w:pPr>
            <w:r>
              <w:rPr>
                <w:rFonts w:cs="Times New Roman"/>
                <w:b/>
                <w:bCs/>
                <w:kern w:val="0"/>
                <w:lang w:val="en-GB"/>
              </w:rPr>
            </w:r>
          </w:p>
          <w:p>
            <w:pPr>
              <w:pStyle w:val="Normal1"/>
              <w:spacing w:lineRule="auto" w:line="360"/>
              <w:jc w:val="center"/>
              <w:rPr>
                <w:rFonts w:cs="Times New Roman"/>
                <w:b/>
                <w:bCs/>
                <w:kern w:val="0"/>
                <w:lang w:val="en-GB"/>
              </w:rPr>
            </w:pPr>
            <w:r>
              <w:rPr>
                <w:rFonts w:cs="Times New Roman"/>
                <w:b/>
                <w:bCs/>
                <w:kern w:val="0"/>
                <w:lang w:val="en-GB"/>
              </w:rPr>
            </w:r>
          </w:p>
          <w:p>
            <w:pPr>
              <w:pStyle w:val="Normal1"/>
              <w:spacing w:lineRule="auto" w:line="360"/>
              <w:jc w:val="center"/>
              <w:rPr>
                <w:rFonts w:cs="Times New Roman"/>
                <w:b/>
                <w:bCs/>
                <w:kern w:val="0"/>
                <w:lang w:val="en-GB"/>
              </w:rPr>
            </w:pPr>
            <w:r>
              <w:rPr>
                <w:rFonts w:cs="Times New Roman"/>
                <w:b/>
                <w:bCs/>
                <w:kern w:val="0"/>
                <w:lang w:val="en-GB"/>
              </w:rPr>
              <w:t>II</w:t>
            </w:r>
          </w:p>
        </w:tc>
        <w:tc>
          <w:tcPr>
            <w:tcW w:w="6947" w:type="dxa"/>
            <w:tcBorders>
              <w:top w:val="single" w:sz="4" w:space="0" w:color="000000"/>
              <w:start w:val="single" w:sz="4" w:space="0" w:color="000000"/>
              <w:bottom w:val="single" w:sz="4" w:space="0" w:color="000000"/>
              <w:end w:val="single" w:sz="4" w:space="0" w:color="000000"/>
            </w:tcBorders>
          </w:tcPr>
          <w:p>
            <w:pPr>
              <w:pStyle w:val="Normal1"/>
              <w:spacing w:lineRule="auto" w:line="360"/>
              <w:rPr>
                <w:b/>
                <w:bCs/>
              </w:rPr>
            </w:pPr>
            <w:r>
              <w:rPr>
                <w:rFonts w:cs="Times New Roman"/>
                <w:b/>
                <w:bCs/>
                <w:kern w:val="0"/>
                <w:lang w:val="en-GB"/>
              </w:rPr>
              <w:t xml:space="preserve">Faraway Lands in Short Stories: </w:t>
            </w:r>
            <w:r>
              <w:rPr>
                <w:b/>
                <w:bCs/>
              </w:rPr>
              <w:t>Tracing the Development of Imagination</w:t>
            </w:r>
          </w:p>
          <w:p>
            <w:pPr>
              <w:pStyle w:val="Normal1"/>
              <w:spacing w:lineRule="auto" w:line="360"/>
              <w:jc w:val="both"/>
              <w:rPr>
                <w:rFonts w:cs="Times New Roman"/>
                <w:kern w:val="0"/>
                <w:lang w:val="en-GB"/>
              </w:rPr>
            </w:pPr>
            <w:r>
              <w:rPr>
                <w:rFonts w:cs="Times New Roman"/>
                <w:kern w:val="0"/>
                <w:lang w:val="en-GB"/>
              </w:rPr>
              <w:t>‘</w:t>
            </w:r>
            <w:r>
              <w:rPr>
                <w:rFonts w:cs="Times New Roman"/>
                <w:kern w:val="0"/>
                <w:lang w:val="en-GB"/>
              </w:rPr>
              <w:t>Sultana’s Dream’, Begum Rokeya Hossain</w:t>
            </w:r>
          </w:p>
          <w:p>
            <w:pPr>
              <w:pStyle w:val="Normal1"/>
              <w:spacing w:lineRule="auto" w:line="360"/>
              <w:rPr>
                <w:rFonts w:cs="Times New Roman"/>
                <w:kern w:val="0"/>
                <w:lang w:val="en-GB"/>
              </w:rPr>
            </w:pPr>
            <w:r>
              <w:rPr>
                <w:rFonts w:cs="Times New Roman"/>
                <w:kern w:val="0"/>
                <w:lang w:val="en-GB"/>
              </w:rPr>
              <w:t>‘</w:t>
            </w:r>
            <w:r>
              <w:rPr>
                <w:rFonts w:cs="Times New Roman"/>
                <w:kern w:val="0"/>
                <w:lang w:val="en-GB"/>
              </w:rPr>
              <w:t>Memory’, H.P. Lovecraft</w:t>
            </w:r>
          </w:p>
          <w:p>
            <w:pPr>
              <w:pStyle w:val="Normal1"/>
              <w:spacing w:lineRule="auto" w:line="360"/>
              <w:rPr>
                <w:rFonts w:cs="Times New Roman"/>
                <w:kern w:val="0"/>
                <w:lang w:val="en-GB"/>
              </w:rPr>
            </w:pPr>
            <w:r>
              <w:rPr>
                <w:rFonts w:cs="Times New Roman"/>
                <w:kern w:val="0"/>
                <w:lang w:val="en-GB"/>
              </w:rPr>
              <w:t>‘</w:t>
            </w:r>
            <w:r>
              <w:rPr>
                <w:rFonts w:cs="Times New Roman"/>
                <w:kern w:val="0"/>
                <w:lang w:val="en-GB"/>
              </w:rPr>
              <w:t xml:space="preserve">The Last Question’ by Isaac Asimov </w:t>
            </w:r>
          </w:p>
          <w:p>
            <w:pPr>
              <w:pStyle w:val="Normal1"/>
              <w:spacing w:lineRule="auto" w:line="360"/>
              <w:rPr>
                <w:rFonts w:cs="Times New Roman"/>
                <w:kern w:val="0"/>
                <w:lang w:val="en-GB"/>
              </w:rPr>
            </w:pPr>
            <w:r>
              <w:rPr>
                <w:rFonts w:cs="Times New Roman"/>
                <w:kern w:val="0"/>
                <w:lang w:val="en-GB"/>
              </w:rPr>
              <w:t>‘</w:t>
            </w:r>
            <w:r>
              <w:rPr>
                <w:rFonts w:cs="Times New Roman"/>
                <w:kern w:val="0"/>
                <w:lang w:val="en-GB"/>
              </w:rPr>
              <w:t>Supertoys Last all Summer Long’, Brian Aldiss</w:t>
            </w:r>
          </w:p>
          <w:p>
            <w:pPr>
              <w:pStyle w:val="Normal1"/>
              <w:spacing w:lineRule="auto" w:line="360"/>
              <w:rPr>
                <w:rFonts w:cs="Times New Roman"/>
                <w:kern w:val="0"/>
                <w:lang w:val="en-GB"/>
              </w:rPr>
            </w:pPr>
            <w:r>
              <w:rPr>
                <w:rFonts w:cs="Times New Roman"/>
                <w:kern w:val="0"/>
                <w:lang w:val="en-GB"/>
              </w:rPr>
              <w:t>‘</w:t>
            </w:r>
            <w:r>
              <w:rPr>
                <w:rFonts w:cs="Times New Roman"/>
                <w:kern w:val="0"/>
                <w:lang w:val="en-GB"/>
              </w:rPr>
              <w:t>Cinderella Faraway’, Sue Burke</w:t>
            </w:r>
          </w:p>
          <w:p>
            <w:pPr>
              <w:pStyle w:val="Normal1"/>
              <w:spacing w:lineRule="auto" w:line="360"/>
              <w:rPr>
                <w:rFonts w:cs="Times New Roman"/>
                <w:kern w:val="0"/>
                <w:lang w:val="en-GB"/>
              </w:rPr>
            </w:pPr>
            <w:r>
              <w:rPr>
                <w:rFonts w:cs="Times New Roman"/>
                <w:kern w:val="0"/>
                <w:lang w:val="en-GB"/>
              </w:rPr>
              <w:t>‘</w:t>
            </w:r>
            <w:r>
              <w:rPr>
                <w:rFonts w:cs="Times New Roman"/>
                <w:kern w:val="0"/>
                <w:lang w:val="en-GB"/>
              </w:rPr>
              <w:t>Slaves’, Saurav Kumar Chaliha</w:t>
            </w:r>
          </w:p>
        </w:tc>
        <w:tc>
          <w:tcPr>
            <w:tcW w:w="1984" w:type="dxa"/>
            <w:tcBorders>
              <w:top w:val="single" w:sz="4" w:space="0" w:color="000000"/>
              <w:start w:val="single" w:sz="4" w:space="0" w:color="000000"/>
              <w:bottom w:val="single" w:sz="4" w:space="0" w:color="000000"/>
              <w:end w:val="single" w:sz="4" w:space="0" w:color="000000"/>
            </w:tcBorders>
          </w:tcPr>
          <w:p>
            <w:pPr>
              <w:pStyle w:val="Normal1"/>
              <w:spacing w:lineRule="auto" w:line="360"/>
              <w:jc w:val="center"/>
              <w:rPr>
                <w:rFonts w:cs="Times New Roman"/>
                <w:b/>
                <w:bCs/>
                <w:kern w:val="0"/>
                <w:lang w:val="en-GB"/>
              </w:rPr>
            </w:pPr>
            <w:r>
              <w:rPr>
                <w:rFonts w:cs="Times New Roman"/>
                <w:b/>
                <w:bCs/>
                <w:kern w:val="0"/>
                <w:lang w:val="en-GB"/>
              </w:rPr>
            </w:r>
          </w:p>
          <w:p>
            <w:pPr>
              <w:pStyle w:val="Normal1"/>
              <w:spacing w:lineRule="auto" w:line="360"/>
              <w:jc w:val="center"/>
              <w:rPr>
                <w:rFonts w:cs="Times New Roman"/>
                <w:b/>
                <w:bCs/>
                <w:kern w:val="0"/>
                <w:lang w:val="en-GB"/>
              </w:rPr>
            </w:pPr>
            <w:r>
              <w:rPr>
                <w:rFonts w:cs="Times New Roman"/>
                <w:b/>
                <w:bCs/>
                <w:kern w:val="0"/>
                <w:lang w:val="en-GB"/>
              </w:rPr>
            </w:r>
          </w:p>
          <w:p>
            <w:pPr>
              <w:pStyle w:val="Normal1"/>
              <w:spacing w:lineRule="auto" w:line="360"/>
              <w:jc w:val="center"/>
              <w:rPr>
                <w:rFonts w:cs="Times New Roman"/>
                <w:b/>
                <w:bCs/>
                <w:kern w:val="0"/>
                <w:lang w:val="en-GB"/>
              </w:rPr>
            </w:pPr>
            <w:r>
              <w:rPr>
                <w:rFonts w:cs="Times New Roman"/>
                <w:b/>
                <w:bCs/>
                <w:kern w:val="0"/>
                <w:lang w:val="en-GB"/>
              </w:rPr>
            </w:r>
          </w:p>
          <w:p>
            <w:pPr>
              <w:pStyle w:val="Normal1"/>
              <w:spacing w:lineRule="auto" w:line="360"/>
              <w:jc w:val="center"/>
              <w:rPr>
                <w:rFonts w:cs="Times New Roman"/>
                <w:b/>
                <w:bCs/>
                <w:kern w:val="0"/>
                <w:lang w:val="en-GB"/>
              </w:rPr>
            </w:pPr>
            <w:r>
              <w:rPr>
                <w:rFonts w:cs="Times New Roman"/>
                <w:b/>
                <w:bCs/>
                <w:kern w:val="0"/>
                <w:lang w:val="en-GB"/>
              </w:rPr>
            </w:r>
          </w:p>
          <w:p>
            <w:pPr>
              <w:pStyle w:val="Normal1"/>
              <w:spacing w:lineRule="auto" w:line="360"/>
              <w:jc w:val="center"/>
              <w:rPr>
                <w:rFonts w:cs="Times New Roman"/>
                <w:b/>
                <w:bCs/>
                <w:kern w:val="0"/>
                <w:lang w:val="en-GB"/>
              </w:rPr>
            </w:pPr>
            <w:r>
              <w:rPr>
                <w:rFonts w:cs="Times New Roman"/>
                <w:b/>
                <w:bCs/>
                <w:kern w:val="0"/>
                <w:lang w:val="en-GB"/>
              </w:rPr>
              <w:t>10</w:t>
            </w:r>
          </w:p>
        </w:tc>
      </w:tr>
      <w:tr>
        <w:trPr>
          <w:trHeight w:val="2037" w:hRule="atLeast"/>
        </w:trPr>
        <w:tc>
          <w:tcPr>
            <w:tcW w:w="850" w:type="dxa"/>
            <w:tcBorders>
              <w:top w:val="single" w:sz="4" w:space="0" w:color="000000"/>
              <w:start w:val="single" w:sz="4" w:space="0" w:color="000000"/>
              <w:bottom w:val="single" w:sz="4" w:space="0" w:color="000000"/>
              <w:end w:val="single" w:sz="4" w:space="0" w:color="000000"/>
            </w:tcBorders>
          </w:tcPr>
          <w:p>
            <w:pPr>
              <w:pStyle w:val="Normal1"/>
              <w:spacing w:lineRule="auto" w:line="360"/>
              <w:jc w:val="center"/>
              <w:rPr>
                <w:rFonts w:cs="Times New Roman"/>
                <w:b/>
                <w:bCs/>
                <w:kern w:val="0"/>
                <w:lang w:val="en-GB"/>
              </w:rPr>
            </w:pPr>
            <w:r>
              <w:rPr>
                <w:rFonts w:cs="Times New Roman"/>
                <w:b/>
                <w:bCs/>
                <w:kern w:val="0"/>
                <w:lang w:val="en-GB"/>
              </w:rPr>
            </w:r>
          </w:p>
          <w:p>
            <w:pPr>
              <w:pStyle w:val="Normal1"/>
              <w:spacing w:lineRule="auto" w:line="360"/>
              <w:jc w:val="center"/>
              <w:rPr>
                <w:rFonts w:cs="Times New Roman"/>
                <w:b/>
                <w:bCs/>
                <w:kern w:val="0"/>
                <w:lang w:val="en-GB"/>
              </w:rPr>
            </w:pPr>
            <w:r>
              <w:rPr>
                <w:rFonts w:cs="Times New Roman"/>
                <w:b/>
                <w:bCs/>
                <w:kern w:val="0"/>
                <w:lang w:val="en-GB"/>
              </w:rPr>
            </w:r>
          </w:p>
          <w:p>
            <w:pPr>
              <w:pStyle w:val="Normal1"/>
              <w:spacing w:lineRule="auto" w:line="360"/>
              <w:rPr>
                <w:rFonts w:cs="Times New Roman"/>
                <w:b/>
                <w:bCs/>
                <w:kern w:val="0"/>
                <w:lang w:val="en-GB"/>
              </w:rPr>
            </w:pPr>
            <w:r>
              <w:rPr>
                <w:rFonts w:cs="Times New Roman"/>
                <w:b/>
                <w:bCs/>
                <w:kern w:val="0"/>
                <w:lang w:val="en-GB"/>
              </w:rPr>
              <w:t xml:space="preserve">   </w:t>
            </w:r>
            <w:r>
              <w:rPr>
                <w:rFonts w:cs="Times New Roman"/>
                <w:b/>
                <w:bCs/>
                <w:kern w:val="0"/>
                <w:lang w:val="en-GB"/>
              </w:rPr>
              <w:t>III</w:t>
            </w:r>
          </w:p>
        </w:tc>
        <w:tc>
          <w:tcPr>
            <w:tcW w:w="6947" w:type="dxa"/>
            <w:tcBorders>
              <w:top w:val="single" w:sz="4" w:space="0" w:color="000000"/>
              <w:start w:val="single" w:sz="4" w:space="0" w:color="000000"/>
              <w:bottom w:val="single" w:sz="4" w:space="0" w:color="000000"/>
              <w:end w:val="single" w:sz="4" w:space="0" w:color="000000"/>
            </w:tcBorders>
          </w:tcPr>
          <w:p>
            <w:pPr>
              <w:pStyle w:val="Normal1"/>
              <w:spacing w:lineRule="auto" w:line="360"/>
              <w:rPr>
                <w:rFonts w:cs="Times New Roman"/>
                <w:b/>
                <w:bCs/>
                <w:kern w:val="0"/>
                <w:lang w:val="en-GB"/>
              </w:rPr>
            </w:pPr>
            <w:r>
              <w:rPr>
                <w:rFonts w:cs="Times New Roman"/>
                <w:b/>
                <w:bCs/>
                <w:kern w:val="0"/>
                <w:lang w:val="en-GB"/>
              </w:rPr>
              <w:t>Encounters with the Other Kind</w:t>
            </w:r>
          </w:p>
          <w:p>
            <w:pPr>
              <w:pStyle w:val="Normal1"/>
              <w:spacing w:lineRule="auto" w:line="360"/>
              <w:rPr>
                <w:rFonts w:cs="Times New Roman"/>
                <w:kern w:val="0"/>
                <w:lang w:val="en-GB"/>
              </w:rPr>
            </w:pPr>
            <w:r>
              <w:rPr>
                <w:rFonts w:cs="Times New Roman"/>
                <w:i/>
                <w:iCs/>
                <w:kern w:val="0"/>
                <w:lang w:val="en-GB"/>
              </w:rPr>
              <w:t>The Hobbit</w:t>
            </w:r>
            <w:r>
              <w:rPr>
                <w:rFonts w:cs="Times New Roman"/>
                <w:kern w:val="0"/>
                <w:lang w:val="en-GB"/>
              </w:rPr>
              <w:t>, J.R.R. Tolkien</w:t>
            </w:r>
          </w:p>
          <w:p>
            <w:pPr>
              <w:pStyle w:val="Normal1"/>
              <w:spacing w:lineRule="auto" w:line="360"/>
              <w:rPr>
                <w:rFonts w:cs="Times New Roman"/>
                <w:kern w:val="0"/>
                <w:lang w:val="en-GB"/>
              </w:rPr>
            </w:pPr>
            <w:r>
              <w:rPr>
                <w:rFonts w:cs="Times New Roman"/>
                <w:i/>
                <w:iCs/>
                <w:kern w:val="0"/>
                <w:lang w:val="en-GB"/>
              </w:rPr>
              <w:t>Travails with the Alien</w:t>
            </w:r>
            <w:r>
              <w:rPr>
                <w:rFonts w:cs="Times New Roman"/>
                <w:kern w:val="0"/>
                <w:lang w:val="en-GB"/>
              </w:rPr>
              <w:t>, Satyajit Ray/</w:t>
            </w:r>
            <w:r>
              <w:rPr>
                <w:rFonts w:cs="Times New Roman"/>
                <w:i/>
                <w:iCs/>
                <w:kern w:val="0"/>
                <w:lang w:val="en-GB"/>
              </w:rPr>
              <w:t>Lagoon</w:t>
            </w:r>
            <w:r>
              <w:rPr>
                <w:rFonts w:cs="Times New Roman"/>
                <w:kern w:val="0"/>
                <w:lang w:val="en-GB"/>
              </w:rPr>
              <w:t>, Nnedi Okorafor</w:t>
            </w:r>
          </w:p>
          <w:p>
            <w:pPr>
              <w:pStyle w:val="Normal1"/>
              <w:spacing w:lineRule="auto" w:line="360"/>
              <w:rPr>
                <w:rFonts w:cs="Times New Roman"/>
                <w:kern w:val="0"/>
                <w:lang w:val="en-GB"/>
              </w:rPr>
            </w:pPr>
            <w:r>
              <w:rPr>
                <w:rFonts w:cs="Times New Roman"/>
                <w:i/>
                <w:iCs/>
                <w:kern w:val="0"/>
                <w:lang w:val="en-GB"/>
              </w:rPr>
              <w:t>Chacha Chaudhary</w:t>
            </w:r>
            <w:r>
              <w:rPr>
                <w:rFonts w:cs="Times New Roman"/>
                <w:kern w:val="0"/>
                <w:lang w:val="en-GB"/>
              </w:rPr>
              <w:t xml:space="preserve">, Pran Kumar Sharma/Batman </w:t>
            </w:r>
            <w:r>
              <w:rPr>
                <w:rFonts w:cs="Times New Roman"/>
                <w:i/>
                <w:iCs/>
                <w:kern w:val="0"/>
                <w:lang w:val="en-GB"/>
              </w:rPr>
              <w:t>Gotham by Gaslight</w:t>
            </w:r>
            <w:r>
              <w:rPr>
                <w:rFonts w:cs="Times New Roman"/>
                <w:kern w:val="0"/>
                <w:lang w:val="en-GB"/>
              </w:rPr>
              <w:t>, DC Comics, Brian Augustyn</w:t>
            </w:r>
          </w:p>
        </w:tc>
        <w:tc>
          <w:tcPr>
            <w:tcW w:w="1984" w:type="dxa"/>
            <w:tcBorders>
              <w:top w:val="single" w:sz="4" w:space="0" w:color="000000"/>
              <w:start w:val="single" w:sz="4" w:space="0" w:color="000000"/>
              <w:bottom w:val="single" w:sz="4" w:space="0" w:color="000000"/>
              <w:end w:val="single" w:sz="4" w:space="0" w:color="000000"/>
            </w:tcBorders>
          </w:tcPr>
          <w:p>
            <w:pPr>
              <w:pStyle w:val="Normal1"/>
              <w:spacing w:lineRule="auto" w:line="360"/>
              <w:jc w:val="center"/>
              <w:rPr>
                <w:rFonts w:cs="Times New Roman"/>
                <w:b/>
                <w:bCs/>
                <w:kern w:val="0"/>
                <w:lang w:val="en-GB"/>
              </w:rPr>
            </w:pPr>
            <w:r>
              <w:rPr>
                <w:rFonts w:cs="Times New Roman"/>
                <w:b/>
                <w:bCs/>
                <w:kern w:val="0"/>
                <w:lang w:val="en-GB"/>
              </w:rPr>
            </w:r>
          </w:p>
          <w:p>
            <w:pPr>
              <w:pStyle w:val="Normal1"/>
              <w:spacing w:lineRule="auto" w:line="360"/>
              <w:rPr>
                <w:rFonts w:cs="Times New Roman"/>
                <w:b/>
                <w:bCs/>
                <w:kern w:val="0"/>
                <w:lang w:val="en-GB"/>
              </w:rPr>
            </w:pPr>
            <w:r>
              <w:rPr>
                <w:rFonts w:cs="Times New Roman"/>
                <w:b/>
                <w:bCs/>
                <w:kern w:val="0"/>
                <w:lang w:val="en-GB"/>
              </w:rPr>
            </w:r>
          </w:p>
          <w:p>
            <w:pPr>
              <w:pStyle w:val="Normal1"/>
              <w:spacing w:lineRule="auto" w:line="360"/>
              <w:rPr>
                <w:rFonts w:cs="Times New Roman"/>
                <w:b/>
                <w:bCs/>
                <w:kern w:val="0"/>
                <w:lang w:val="en-GB"/>
              </w:rPr>
            </w:pPr>
            <w:r>
              <w:rPr>
                <w:rFonts w:cs="Times New Roman"/>
                <w:b/>
                <w:bCs/>
                <w:kern w:val="0"/>
                <w:lang w:val="en-GB"/>
              </w:rPr>
              <w:t xml:space="preserve">            </w:t>
            </w:r>
            <w:r>
              <w:rPr>
                <w:rFonts w:cs="Times New Roman"/>
                <w:b/>
                <w:bCs/>
                <w:kern w:val="0"/>
                <w:lang w:val="en-GB"/>
              </w:rPr>
              <w:t>20</w:t>
            </w:r>
          </w:p>
        </w:tc>
      </w:tr>
      <w:tr>
        <w:trPr>
          <w:trHeight w:val="1256" w:hRule="atLeast"/>
        </w:trPr>
        <w:tc>
          <w:tcPr>
            <w:tcW w:w="850" w:type="dxa"/>
            <w:tcBorders>
              <w:top w:val="single" w:sz="4" w:space="0" w:color="000000"/>
              <w:start w:val="single" w:sz="4" w:space="0" w:color="000000"/>
              <w:bottom w:val="single" w:sz="4" w:space="0" w:color="000000"/>
              <w:end w:val="single" w:sz="4" w:space="0" w:color="000000"/>
            </w:tcBorders>
          </w:tcPr>
          <w:p>
            <w:pPr>
              <w:pStyle w:val="Normal1"/>
              <w:spacing w:lineRule="auto" w:line="360"/>
              <w:jc w:val="center"/>
              <w:rPr>
                <w:rFonts w:cs="Times New Roman"/>
                <w:b/>
                <w:bCs/>
                <w:kern w:val="0"/>
                <w:lang w:val="en-GB"/>
              </w:rPr>
            </w:pPr>
            <w:r>
              <w:rPr>
                <w:rFonts w:cs="Times New Roman"/>
                <w:b/>
                <w:bCs/>
                <w:kern w:val="0"/>
                <w:lang w:val="en-GB"/>
              </w:rPr>
            </w:r>
          </w:p>
          <w:p>
            <w:pPr>
              <w:pStyle w:val="Normal1"/>
              <w:spacing w:lineRule="auto" w:line="360"/>
              <w:jc w:val="center"/>
              <w:rPr>
                <w:rFonts w:cs="Times New Roman"/>
                <w:b/>
                <w:bCs/>
                <w:kern w:val="0"/>
                <w:lang w:val="en-GB"/>
              </w:rPr>
            </w:pPr>
            <w:r>
              <w:rPr>
                <w:rFonts w:cs="Times New Roman"/>
                <w:b/>
                <w:bCs/>
                <w:kern w:val="0"/>
                <w:lang w:val="en-GB"/>
              </w:rPr>
            </w:r>
          </w:p>
          <w:p>
            <w:pPr>
              <w:pStyle w:val="Normal1"/>
              <w:spacing w:lineRule="auto" w:line="360"/>
              <w:jc w:val="center"/>
              <w:rPr>
                <w:rFonts w:cs="Times New Roman"/>
                <w:b/>
                <w:bCs/>
                <w:kern w:val="0"/>
                <w:lang w:val="en-GB"/>
              </w:rPr>
            </w:pPr>
            <w:r>
              <w:rPr>
                <w:rFonts w:cs="Times New Roman"/>
                <w:b/>
                <w:bCs/>
                <w:kern w:val="0"/>
                <w:lang w:val="en-GB"/>
              </w:rPr>
              <w:t>IV</w:t>
            </w:r>
          </w:p>
        </w:tc>
        <w:tc>
          <w:tcPr>
            <w:tcW w:w="6947" w:type="dxa"/>
            <w:tcBorders>
              <w:top w:val="single" w:sz="4" w:space="0" w:color="000000"/>
              <w:start w:val="single" w:sz="4" w:space="0" w:color="000000"/>
              <w:bottom w:val="single" w:sz="4" w:space="0" w:color="000000"/>
              <w:end w:val="single" w:sz="4" w:space="0" w:color="000000"/>
            </w:tcBorders>
          </w:tcPr>
          <w:p>
            <w:pPr>
              <w:pStyle w:val="Normal1"/>
              <w:widowControl w:val="false"/>
              <w:spacing w:lineRule="auto" w:line="360"/>
              <w:rPr>
                <w:rFonts w:cs="Times New Roman"/>
                <w:b/>
                <w:bCs/>
                <w:kern w:val="0"/>
                <w:lang w:val="en-GB"/>
              </w:rPr>
            </w:pPr>
            <w:r>
              <w:rPr>
                <w:rFonts w:cs="Times New Roman"/>
                <w:b/>
                <w:bCs/>
                <w:kern w:val="0"/>
                <w:lang w:val="en-GB"/>
              </w:rPr>
              <w:t>The Digital Other</w:t>
            </w:r>
          </w:p>
          <w:p>
            <w:pPr>
              <w:pStyle w:val="Normal1"/>
              <w:widowControl w:val="false"/>
              <w:spacing w:lineRule="auto" w:line="360"/>
              <w:rPr>
                <w:rFonts w:cs="Times New Roman"/>
                <w:kern w:val="0"/>
                <w:lang w:val="en-GB"/>
              </w:rPr>
            </w:pPr>
            <w:r>
              <w:rPr>
                <w:rFonts w:cs="Times New Roman"/>
                <w:i/>
                <w:iCs/>
                <w:kern w:val="0"/>
                <w:lang w:val="en-GB"/>
              </w:rPr>
              <w:t>Ender’s Game</w:t>
            </w:r>
            <w:r>
              <w:rPr>
                <w:rFonts w:cs="Times New Roman"/>
                <w:kern w:val="0"/>
                <w:lang w:val="en-GB"/>
              </w:rPr>
              <w:t>, Orson Scott Card</w:t>
            </w:r>
          </w:p>
          <w:p>
            <w:pPr>
              <w:pStyle w:val="Normal1"/>
              <w:widowControl w:val="false"/>
              <w:spacing w:lineRule="auto" w:line="360"/>
              <w:rPr>
                <w:rFonts w:cs="Times New Roman"/>
                <w:kern w:val="0"/>
                <w:lang w:val="en-GB"/>
              </w:rPr>
            </w:pPr>
            <w:r>
              <w:rPr>
                <w:rFonts w:cs="Times New Roman"/>
                <w:i/>
                <w:iCs/>
                <w:kern w:val="0"/>
                <w:lang w:val="en-GB"/>
              </w:rPr>
              <w:t>Leila</w:t>
            </w:r>
            <w:r>
              <w:rPr>
                <w:rFonts w:cs="Times New Roman"/>
                <w:kern w:val="0"/>
                <w:lang w:val="en-GB"/>
              </w:rPr>
              <w:t>, Prayaag Akbar</w:t>
            </w:r>
            <w:r>
              <w:rPr>
                <w:rFonts w:cs="Times New Roman"/>
                <w:b/>
                <w:bCs/>
                <w:kern w:val="0"/>
                <w:lang w:val="en-GB"/>
              </w:rPr>
              <w:t>/</w:t>
            </w:r>
            <w:r>
              <w:rPr>
                <w:rFonts w:cs="Times New Roman"/>
                <w:i/>
                <w:iCs/>
                <w:kern w:val="0"/>
                <w:lang w:val="en-GB"/>
              </w:rPr>
              <w:t>Bleeding Edge</w:t>
            </w:r>
            <w:r>
              <w:rPr>
                <w:rFonts w:cs="Times New Roman"/>
                <w:kern w:val="0"/>
                <w:lang w:val="en-GB"/>
              </w:rPr>
              <w:t>, Thomas Pynchon</w:t>
            </w:r>
          </w:p>
        </w:tc>
        <w:tc>
          <w:tcPr>
            <w:tcW w:w="1984" w:type="dxa"/>
            <w:tcBorders>
              <w:top w:val="single" w:sz="4" w:space="0" w:color="000000"/>
              <w:start w:val="single" w:sz="4" w:space="0" w:color="000000"/>
              <w:bottom w:val="single" w:sz="4" w:space="0" w:color="000000"/>
              <w:end w:val="single" w:sz="4" w:space="0" w:color="000000"/>
            </w:tcBorders>
          </w:tcPr>
          <w:p>
            <w:pPr>
              <w:pStyle w:val="Normal1"/>
              <w:spacing w:lineRule="auto" w:line="360"/>
              <w:jc w:val="center"/>
              <w:rPr>
                <w:rFonts w:cs="Times New Roman"/>
                <w:b/>
                <w:bCs/>
                <w:kern w:val="0"/>
                <w:lang w:val="en-GB"/>
              </w:rPr>
            </w:pPr>
            <w:r>
              <w:rPr>
                <w:rFonts w:cs="Times New Roman"/>
                <w:b/>
                <w:bCs/>
                <w:kern w:val="0"/>
                <w:lang w:val="en-GB"/>
              </w:rPr>
            </w:r>
          </w:p>
          <w:p>
            <w:pPr>
              <w:pStyle w:val="Normal1"/>
              <w:spacing w:lineRule="auto" w:line="360"/>
              <w:rPr>
                <w:rFonts w:cs="Times New Roman"/>
                <w:b/>
                <w:bCs/>
                <w:kern w:val="0"/>
                <w:lang w:val="en-GB"/>
              </w:rPr>
            </w:pPr>
            <w:r>
              <w:rPr>
                <w:rFonts w:cs="Times New Roman"/>
                <w:b/>
                <w:bCs/>
                <w:kern w:val="0"/>
                <w:lang w:val="en-GB"/>
              </w:rPr>
              <w:t xml:space="preserve">            </w:t>
            </w:r>
            <w:r>
              <w:rPr>
                <w:rFonts w:cs="Times New Roman"/>
                <w:b/>
                <w:bCs/>
                <w:kern w:val="0"/>
                <w:lang w:val="en-GB"/>
              </w:rPr>
              <w:t>15</w:t>
            </w:r>
          </w:p>
        </w:tc>
      </w:tr>
    </w:tbl>
    <w:p>
      <w:pPr>
        <w:pStyle w:val="Normal1"/>
        <w:spacing w:lineRule="auto" w:line="360"/>
        <w:jc w:val="both"/>
        <w:rPr>
          <w:rFonts w:cs="Times New Roman"/>
          <w:b/>
          <w:bCs/>
        </w:rPr>
      </w:pPr>
      <w:r>
        <w:rPr>
          <w:rFonts w:cs="Times New Roman"/>
          <w:b/>
          <w:bCs/>
        </w:rPr>
      </w:r>
    </w:p>
    <w:p>
      <w:pPr>
        <w:pStyle w:val="Normal1"/>
        <w:spacing w:lineRule="auto" w:line="360"/>
        <w:jc w:val="both"/>
        <w:rPr>
          <w:rFonts w:cs="Times New Roman"/>
          <w:b/>
          <w:bCs/>
        </w:rPr>
      </w:pPr>
      <w:r>
        <w:rPr>
          <w:rFonts w:cs="Times New Roman"/>
          <w:b/>
          <w:bCs/>
        </w:rPr>
        <w:t xml:space="preserve">Recommended Texts: </w:t>
      </w:r>
    </w:p>
    <w:p>
      <w:pPr>
        <w:pStyle w:val="ListParagraph"/>
        <w:widowControl w:val="false"/>
        <w:numPr>
          <w:ilvl w:val="0"/>
          <w:numId w:val="2"/>
        </w:numPr>
        <w:bidi w:val="0"/>
        <w:spacing w:lineRule="auto" w:line="276" w:before="0" w:after="0"/>
        <w:contextualSpacing w:val="false"/>
        <w:jc w:val="both"/>
        <w:rPr/>
      </w:pPr>
      <w:r>
        <w:rPr>
          <w:rFonts w:cs="Times New Roman"/>
          <w:bCs/>
          <w:i/>
          <w:iCs/>
        </w:rPr>
        <w:t>Simulacra and Simulation</w:t>
      </w:r>
      <w:r>
        <w:rPr>
          <w:rFonts w:cs="Times New Roman"/>
          <w:bCs/>
        </w:rPr>
        <w:t>, Jean Baudrillard</w:t>
      </w:r>
    </w:p>
    <w:p>
      <w:pPr>
        <w:pStyle w:val="ListParagraph"/>
        <w:widowControl w:val="false"/>
        <w:numPr>
          <w:ilvl w:val="0"/>
          <w:numId w:val="2"/>
        </w:numPr>
        <w:bidi w:val="0"/>
        <w:spacing w:lineRule="auto" w:line="276" w:before="0" w:after="0"/>
        <w:contextualSpacing w:val="false"/>
        <w:jc w:val="start"/>
        <w:rPr/>
      </w:pPr>
      <w:r>
        <w:rPr>
          <w:rFonts w:cs="Times New Roman"/>
          <w:i/>
          <w:iCs/>
        </w:rPr>
        <w:t>A Cyborg Manifesto</w:t>
      </w:r>
      <w:r>
        <w:rPr>
          <w:rFonts w:cs="Times New Roman"/>
        </w:rPr>
        <w:t>, Donna Haraway</w:t>
      </w:r>
    </w:p>
    <w:p>
      <w:pPr>
        <w:pStyle w:val="ListParagraph"/>
        <w:widowControl w:val="false"/>
        <w:numPr>
          <w:ilvl w:val="0"/>
          <w:numId w:val="2"/>
        </w:numPr>
        <w:bidi w:val="0"/>
        <w:spacing w:lineRule="auto" w:line="276" w:before="0" w:after="0"/>
        <w:contextualSpacing w:val="false"/>
        <w:jc w:val="start"/>
        <w:rPr/>
      </w:pPr>
      <w:r>
        <w:rPr>
          <w:rFonts w:cs="Times New Roman"/>
          <w:i/>
          <w:iCs/>
        </w:rPr>
        <w:t xml:space="preserve">The Concept of Utopia, </w:t>
      </w:r>
      <w:r>
        <w:rPr>
          <w:rFonts w:cs="Times New Roman"/>
        </w:rPr>
        <w:t>Ruth Levitas</w:t>
      </w:r>
    </w:p>
    <w:p>
      <w:pPr>
        <w:pStyle w:val="ListParagraph"/>
        <w:widowControl w:val="false"/>
        <w:numPr>
          <w:ilvl w:val="0"/>
          <w:numId w:val="2"/>
        </w:numPr>
        <w:bidi w:val="0"/>
        <w:spacing w:lineRule="auto" w:line="276" w:before="0" w:after="0"/>
        <w:contextualSpacing w:val="false"/>
        <w:jc w:val="both"/>
        <w:rPr/>
      </w:pPr>
      <w:r>
        <w:rPr>
          <w:i/>
          <w:iCs/>
        </w:rPr>
        <w:t>How we became Posthuman</w:t>
      </w:r>
      <w:r>
        <w:rPr/>
        <w:t>, N. Katherine Hayles</w:t>
      </w:r>
    </w:p>
    <w:p>
      <w:pPr>
        <w:pStyle w:val="ListParagraph"/>
        <w:widowControl w:val="false"/>
        <w:numPr>
          <w:ilvl w:val="0"/>
          <w:numId w:val="2"/>
        </w:numPr>
        <w:bidi w:val="0"/>
        <w:spacing w:lineRule="auto" w:line="276" w:before="0" w:after="0"/>
        <w:contextualSpacing/>
        <w:jc w:val="both"/>
        <w:rPr/>
      </w:pPr>
      <w:r>
        <w:rPr>
          <w:i/>
          <w:iCs/>
        </w:rPr>
        <w:t xml:space="preserve">Science Fiction Criticism: An Anthology of Essential Writings, </w:t>
      </w:r>
      <w:r>
        <w:rPr/>
        <w:t>Rob Latham</w:t>
      </w:r>
    </w:p>
    <w:p>
      <w:pPr>
        <w:pStyle w:val="ListParagraph"/>
        <w:widowControl w:val="false"/>
        <w:tabs>
          <w:tab w:val="clear" w:pos="709"/>
          <w:tab w:val="left" w:pos="1710" w:leader="none"/>
        </w:tabs>
        <w:bidi w:val="0"/>
        <w:spacing w:lineRule="auto" w:line="276" w:before="0" w:after="0"/>
        <w:contextualSpacing w:val="false"/>
        <w:jc w:val="both"/>
        <w:rPr>
          <w:rFonts w:cs="Times New Roman"/>
        </w:rPr>
      </w:pPr>
      <w:r>
        <w:rPr>
          <w:rFonts w:cs="Times New Roman"/>
        </w:rPr>
      </w:r>
    </w:p>
    <w:tbl>
      <w:tblPr>
        <w:tblW w:w="9769" w:type="dxa"/>
        <w:jc w:val="start"/>
        <w:tblInd w:w="-39" w:type="dxa"/>
        <w:tblLayout w:type="fixed"/>
        <w:tblCellMar>
          <w:top w:w="0" w:type="dxa"/>
          <w:start w:w="108" w:type="dxa"/>
          <w:bottom w:w="0" w:type="dxa"/>
          <w:end w:w="108" w:type="dxa"/>
        </w:tblCellMar>
        <w:tblLook w:val="0000" w:noHBand="0" w:noVBand="0" w:firstColumn="0" w:lastRow="0" w:lastColumn="0" w:firstRow="0"/>
      </w:tblPr>
      <w:tblGrid>
        <w:gridCol w:w="2301"/>
        <w:gridCol w:w="2553"/>
        <w:gridCol w:w="4915"/>
      </w:tblGrid>
      <w:tr>
        <w:trPr/>
        <w:tc>
          <w:tcPr>
            <w:tcW w:w="9769" w:type="dxa"/>
            <w:gridSpan w:val="3"/>
            <w:tcBorders>
              <w:top w:val="single" w:sz="4" w:space="0" w:color="000000"/>
              <w:start w:val="single" w:sz="4" w:space="0" w:color="000000"/>
              <w:bottom w:val="single" w:sz="4" w:space="0" w:color="000000"/>
              <w:end w:val="single" w:sz="4" w:space="0" w:color="000000"/>
            </w:tcBorders>
          </w:tcPr>
          <w:p>
            <w:pPr>
              <w:pStyle w:val="Normal1"/>
              <w:spacing w:lineRule="auto" w:line="360"/>
              <w:jc w:val="center"/>
              <w:rPr>
                <w:rFonts w:cs="Times New Roman"/>
                <w:b/>
                <w:bCs/>
                <w:kern w:val="0"/>
                <w:lang w:val="en-GB"/>
              </w:rPr>
            </w:pPr>
            <w:r>
              <w:rPr>
                <w:rFonts w:cs="Times New Roman"/>
                <w:b/>
                <w:bCs/>
                <w:kern w:val="0"/>
                <w:lang w:val="en-GB"/>
              </w:rPr>
              <w:t>Credit Distribution</w:t>
            </w:r>
          </w:p>
        </w:tc>
      </w:tr>
      <w:tr>
        <w:trPr/>
        <w:tc>
          <w:tcPr>
            <w:tcW w:w="2301" w:type="dxa"/>
            <w:tcBorders>
              <w:top w:val="single" w:sz="4" w:space="0" w:color="000000"/>
              <w:start w:val="single" w:sz="4" w:space="0" w:color="000000"/>
              <w:bottom w:val="single" w:sz="4" w:space="0" w:color="000000"/>
              <w:end w:val="single" w:sz="4" w:space="0" w:color="000000"/>
            </w:tcBorders>
          </w:tcPr>
          <w:p>
            <w:pPr>
              <w:pStyle w:val="Normal1"/>
              <w:spacing w:lineRule="auto" w:line="360"/>
              <w:jc w:val="both"/>
              <w:rPr>
                <w:rFonts w:cs="Times New Roman"/>
                <w:b/>
                <w:bCs/>
                <w:kern w:val="0"/>
                <w:lang w:val="en-GB"/>
              </w:rPr>
            </w:pPr>
            <w:r>
              <w:rPr>
                <w:rFonts w:cs="Times New Roman"/>
                <w:b/>
                <w:bCs/>
                <w:kern w:val="0"/>
                <w:lang w:val="en-GB"/>
              </w:rPr>
              <w:t xml:space="preserve">Lecture/Tutorial </w:t>
            </w:r>
          </w:p>
        </w:tc>
        <w:tc>
          <w:tcPr>
            <w:tcW w:w="2553" w:type="dxa"/>
            <w:tcBorders>
              <w:top w:val="single" w:sz="4" w:space="0" w:color="000000"/>
              <w:start w:val="single" w:sz="4" w:space="0" w:color="000000"/>
              <w:bottom w:val="single" w:sz="4" w:space="0" w:color="000000"/>
              <w:end w:val="single" w:sz="4" w:space="0" w:color="000000"/>
            </w:tcBorders>
          </w:tcPr>
          <w:p>
            <w:pPr>
              <w:pStyle w:val="Normal1"/>
              <w:spacing w:lineRule="auto" w:line="360"/>
              <w:jc w:val="both"/>
              <w:rPr>
                <w:rFonts w:cs="Times New Roman"/>
                <w:b/>
                <w:bCs/>
                <w:kern w:val="0"/>
                <w:lang w:val="en-GB"/>
              </w:rPr>
            </w:pPr>
            <w:r>
              <w:rPr>
                <w:rFonts w:cs="Times New Roman"/>
                <w:b/>
                <w:bCs/>
                <w:kern w:val="0"/>
                <w:lang w:val="en-GB"/>
              </w:rPr>
              <w:t xml:space="preserve">            </w:t>
            </w:r>
            <w:r>
              <w:rPr>
                <w:rFonts w:cs="Times New Roman"/>
                <w:b/>
                <w:bCs/>
                <w:kern w:val="0"/>
                <w:lang w:val="en-GB"/>
              </w:rPr>
              <w:t xml:space="preserve">Practicum </w:t>
            </w:r>
          </w:p>
        </w:tc>
        <w:tc>
          <w:tcPr>
            <w:tcW w:w="4915" w:type="dxa"/>
            <w:tcBorders>
              <w:top w:val="single" w:sz="4" w:space="0" w:color="000000"/>
              <w:start w:val="single" w:sz="4" w:space="0" w:color="000000"/>
              <w:bottom w:val="single" w:sz="4" w:space="0" w:color="000000"/>
              <w:end w:val="single" w:sz="4" w:space="0" w:color="000000"/>
            </w:tcBorders>
          </w:tcPr>
          <w:p>
            <w:pPr>
              <w:pStyle w:val="Normal1"/>
              <w:spacing w:lineRule="auto" w:line="360"/>
              <w:jc w:val="both"/>
              <w:rPr>
                <w:rFonts w:cs="Times New Roman"/>
                <w:b/>
                <w:bCs/>
                <w:kern w:val="0"/>
                <w:lang w:val="en-GB"/>
              </w:rPr>
            </w:pPr>
            <w:r>
              <w:rPr>
                <w:rFonts w:cs="Times New Roman"/>
                <w:b/>
                <w:bCs/>
                <w:kern w:val="0"/>
                <w:lang w:val="en-GB"/>
              </w:rPr>
              <w:t xml:space="preserve">                </w:t>
            </w:r>
            <w:r>
              <w:rPr>
                <w:rFonts w:cs="Times New Roman"/>
                <w:b/>
                <w:bCs/>
                <w:kern w:val="0"/>
                <w:lang w:val="en-GB"/>
              </w:rPr>
              <w:t xml:space="preserve">Experiential Learning </w:t>
            </w:r>
          </w:p>
        </w:tc>
      </w:tr>
      <w:tr>
        <w:trPr>
          <w:trHeight w:val="300" w:hRule="atLeast"/>
        </w:trPr>
        <w:tc>
          <w:tcPr>
            <w:tcW w:w="2301" w:type="dxa"/>
            <w:tcBorders>
              <w:top w:val="single" w:sz="4" w:space="0" w:color="000000"/>
              <w:start w:val="single" w:sz="4" w:space="0" w:color="000000"/>
              <w:bottom w:val="single" w:sz="4" w:space="0" w:color="000000"/>
              <w:end w:val="single" w:sz="4" w:space="0" w:color="000000"/>
            </w:tcBorders>
          </w:tcPr>
          <w:p>
            <w:pPr>
              <w:pStyle w:val="Normal1"/>
              <w:spacing w:lineRule="auto" w:line="360"/>
              <w:jc w:val="both"/>
              <w:rPr>
                <w:rFonts w:cs="Times New Roman"/>
                <w:kern w:val="0"/>
                <w:lang w:val="en-GB"/>
              </w:rPr>
            </w:pPr>
            <w:r>
              <w:rPr>
                <w:rFonts w:cs="Times New Roman"/>
                <w:kern w:val="0"/>
                <w:lang w:val="en-GB"/>
              </w:rPr>
              <w:t xml:space="preserve">          </w:t>
            </w:r>
            <w:r>
              <w:rPr>
                <w:rFonts w:cs="Times New Roman"/>
                <w:kern w:val="0"/>
                <w:lang w:val="en-GB"/>
              </w:rPr>
              <w:t>60 hours</w:t>
            </w:r>
          </w:p>
        </w:tc>
        <w:tc>
          <w:tcPr>
            <w:tcW w:w="2553" w:type="dxa"/>
            <w:tcBorders>
              <w:top w:val="single" w:sz="4" w:space="0" w:color="000000"/>
              <w:start w:val="single" w:sz="4" w:space="0" w:color="000000"/>
              <w:bottom w:val="single" w:sz="4" w:space="0" w:color="000000"/>
              <w:end w:val="single" w:sz="4" w:space="0" w:color="000000"/>
            </w:tcBorders>
          </w:tcPr>
          <w:p>
            <w:pPr>
              <w:pStyle w:val="Normal"/>
              <w:widowControl w:val="false"/>
              <w:bidi w:val="0"/>
              <w:spacing w:lineRule="auto" w:line="360"/>
              <w:ind w:start="360"/>
              <w:jc w:val="both"/>
              <w:rPr>
                <w:rFonts w:cs="Times New Roman"/>
                <w:b/>
                <w:bCs/>
                <w:kern w:val="0"/>
                <w:lang w:val="en-GB"/>
              </w:rPr>
            </w:pPr>
            <w:r>
              <w:rPr>
                <w:rFonts w:cs="Times New Roman"/>
                <w:b/>
                <w:bCs/>
                <w:kern w:val="0"/>
                <w:lang w:val="en-GB"/>
              </w:rPr>
              <w:t xml:space="preserve">             </w:t>
            </w:r>
            <w:r>
              <w:rPr>
                <w:rFonts w:cs="Times New Roman"/>
                <w:b/>
                <w:bCs/>
                <w:kern w:val="0"/>
                <w:lang w:val="en-GB"/>
              </w:rPr>
              <w:t>--</w:t>
            </w:r>
          </w:p>
        </w:tc>
        <w:tc>
          <w:tcPr>
            <w:tcW w:w="4915" w:type="dxa"/>
            <w:tcBorders>
              <w:top w:val="single" w:sz="4" w:space="0" w:color="000000"/>
              <w:start w:val="single" w:sz="4" w:space="0" w:color="000000"/>
              <w:bottom w:val="single" w:sz="4" w:space="0" w:color="000000"/>
              <w:end w:val="single" w:sz="4" w:space="0" w:color="000000"/>
            </w:tcBorders>
          </w:tcPr>
          <w:p>
            <w:pPr>
              <w:pStyle w:val="Normal1"/>
              <w:spacing w:lineRule="auto" w:line="360"/>
              <w:rPr>
                <w:rFonts w:cs="Times New Roman"/>
                <w:kern w:val="0"/>
                <w:lang w:val="en-GB"/>
              </w:rPr>
            </w:pPr>
            <w:r>
              <w:rPr>
                <w:rFonts w:cs="Times New Roman"/>
                <w:kern w:val="0"/>
                <w:lang w:val="en-GB"/>
              </w:rPr>
              <w:t>30 hours (Film Screening, Visual Narratives)</w:t>
            </w:r>
          </w:p>
        </w:tc>
      </w:tr>
    </w:tbl>
    <w:p>
      <w:pPr>
        <w:pStyle w:val="Normal1"/>
        <w:spacing w:lineRule="auto" w:line="360"/>
        <w:jc w:val="both"/>
        <w:rPr>
          <w:rFonts w:cs="Times New Roman"/>
          <w:b/>
          <w:bCs/>
        </w:rPr>
      </w:pPr>
      <w:r>
        <w:rPr>
          <w:rFonts w:cs="Times New Roman"/>
          <w:b/>
          <w:bCs/>
        </w:rPr>
      </w:r>
    </w:p>
    <w:p>
      <w:pPr>
        <w:pStyle w:val="Normal1"/>
        <w:spacing w:lineRule="auto" w:line="360"/>
        <w:jc w:val="both"/>
        <w:rPr>
          <w:rFonts w:cs="Times New Roman"/>
          <w:b/>
          <w:bCs/>
        </w:rPr>
      </w:pPr>
      <w:r>
        <w:rPr>
          <w:rFonts w:cs="Times New Roman"/>
          <w:b/>
          <w:bCs/>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family w:val="roman"/>
    <w:pitch w:val="default"/>
  </w:font>
  <w:font w:name="Aptos Display">
    <w:charset w:val="01" w:characterSet="utf-8"/>
    <w:family w:val="roman"/>
    <w:pitch w:val="default"/>
  </w:font>
  <w:font w:name="Aptos">
    <w:charset w:val="01" w:characterSet="utf-8"/>
    <w:family w:val="roman"/>
    <w:pitch w:val="default"/>
  </w:font>
  <w:font w:name="TimesNewRomanPS-BoldMT">
    <w:charset w:val="01"/>
    <w:family w:val="roman"/>
    <w:pitch w:val="default"/>
  </w:font>
  <w:font w:name="Aptos Narrow">
    <w:charset w:val="01"/>
    <w:family w:val="roman"/>
    <w:pitch w:val="default"/>
  </w:font>
  <w:font w:name="Times New Roman">
    <w:charset w:val="01"/>
    <w:family w:val="roman"/>
    <w:pitch w:val="variable"/>
  </w:font>
  <w:font w:name="Courier New">
    <w:charset w:val="01"/>
    <w:family w:val="modern"/>
    <w:pitch w:val="fixed"/>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Times New Roman" w:hAnsi="Times New Roman" w:cs="Times New Roman"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bullet"/>
      <w:lvlText w:val="-"/>
      <w:lvlJc w:val="start"/>
      <w:pPr>
        <w:tabs>
          <w:tab w:val="num" w:pos="0"/>
        </w:tabs>
        <w:ind w:start="720" w:hanging="360"/>
      </w:pPr>
      <w:rPr>
        <w:rFonts w:ascii="Times New Roman" w:hAnsi="Times New Roman" w:cs="Times New Roman"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5">
    <w:lvl w:ilvl="0">
      <w:start w:val="2"/>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6">
    <w:lvl w:ilvl="0">
      <w:start w:val="3"/>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7">
    <w:lvl w:ilvl="0">
      <w:start w:val="4"/>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8">
    <w:lvl w:ilvl="0">
      <w:start w:val="5"/>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9">
    <w:lvl w:ilvl="0">
      <w:start w:val="6"/>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10">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1">
    <w:lvl w:ilvl="0">
      <w:start w:val="1"/>
      <w:numFmt w:val="bullet"/>
      <w:lvlText w:val="-"/>
      <w:lvlJc w:val="start"/>
      <w:pPr>
        <w:tabs>
          <w:tab w:val="num" w:pos="0"/>
        </w:tabs>
        <w:ind w:start="720" w:hanging="360"/>
      </w:pPr>
      <w:rPr>
        <w:rFonts w:ascii="Times New Roman" w:hAnsi="Times New Roman" w:cs="Times New Roman"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3">
    <w:lvl w:ilvl="0">
      <w:start w:val="1"/>
      <w:numFmt w:val="bullet"/>
      <w:lvlText w:val="-"/>
      <w:lvlJc w:val="start"/>
      <w:pPr>
        <w:tabs>
          <w:tab w:val="num" w:pos="0"/>
        </w:tabs>
        <w:ind w:start="720" w:hanging="360"/>
      </w:pPr>
      <w:rPr>
        <w:rFonts w:ascii="Times New Roman" w:hAnsi="Times New Roman" w:cs="Times New Roman"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5">
    <w:lvl w:ilvl="0">
      <w:start w:val="1"/>
      <w:numFmt w:val="bullet"/>
      <w:lvlText w:val="-"/>
      <w:lvlJc w:val="start"/>
      <w:pPr>
        <w:tabs>
          <w:tab w:val="num" w:pos="0"/>
        </w:tabs>
        <w:ind w:start="720" w:hanging="360"/>
      </w:pPr>
      <w:rPr>
        <w:rFonts w:ascii="Times New Roman" w:hAnsi="Times New Roman" w:cs="Times New Roman"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6">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17">
    <w:lvl w:ilvl="0">
      <w:start w:val="2"/>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18">
    <w:lvl w:ilvl="0">
      <w:start w:val="3"/>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19">
    <w:lvl w:ilvl="0">
      <w:start w:val="1"/>
      <w:numFmt w:val="bullet"/>
      <w:lvlText w:val="-"/>
      <w:lvlJc w:val="start"/>
      <w:pPr>
        <w:tabs>
          <w:tab w:val="num" w:pos="0"/>
        </w:tabs>
        <w:ind w:start="720" w:hanging="360"/>
      </w:pPr>
      <w:rPr>
        <w:rFonts w:ascii="Times New Roman" w:hAnsi="Times New Roman" w:cs="Times New Roman"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0">
    <w:lvl w:ilvl="0">
      <w:start w:val="1"/>
      <w:numFmt w:val="bullet"/>
      <w:lvlText w:val="-"/>
      <w:lvlJc w:val="start"/>
      <w:pPr>
        <w:tabs>
          <w:tab w:val="num" w:pos="0"/>
        </w:tabs>
        <w:ind w:start="720" w:hanging="360"/>
      </w:pPr>
      <w:rPr>
        <w:rFonts w:ascii="Times New Roman" w:hAnsi="Times New Roman" w:cs="Times New Roman"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1">
    <w:lvl w:ilvl="0">
      <w:start w:val="1"/>
      <w:numFmt w:val="lowerRoman"/>
      <w:lvlText w:val="%1."/>
      <w:lvlJc w:val="start"/>
      <w:pPr>
        <w:tabs>
          <w:tab w:val="num" w:pos="0"/>
        </w:tabs>
        <w:ind w:start="1080" w:hanging="7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2">
    <w:lvl w:ilvl="0">
      <w:start w:val="1"/>
      <w:numFmt w:val="lowerRoman"/>
      <w:lvlText w:val="%1."/>
      <w:lvlJc w:val="start"/>
      <w:pPr>
        <w:tabs>
          <w:tab w:val="num" w:pos="0"/>
        </w:tabs>
        <w:ind w:start="1080" w:hanging="7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3">
    <w:lvl w:ilvl="0">
      <w:start w:val="1"/>
      <w:numFmt w:val="lowerRoman"/>
      <w:lvlText w:val="%1."/>
      <w:lvlJc w:val="start"/>
      <w:pPr>
        <w:tabs>
          <w:tab w:val="num" w:pos="0"/>
        </w:tabs>
        <w:ind w:start="1080" w:hanging="7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6">
    <w:lvl w:ilvl="0">
      <w:start w:val="1"/>
      <w:numFmt w:val="bullet"/>
      <w:lvlText w:val="-"/>
      <w:lvlJc w:val="start"/>
      <w:pPr>
        <w:tabs>
          <w:tab w:val="num" w:pos="0"/>
        </w:tabs>
        <w:ind w:start="720" w:hanging="360"/>
      </w:pPr>
      <w:rPr>
        <w:rFonts w:ascii="Times New Roman" w:hAnsi="Times New Roman" w:cs="Times New Roman"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8">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9">
    <w:lvl w:ilvl="0">
      <w:start w:val="1"/>
      <w:numFmt w:val="bullet"/>
      <w:lvlText w:val="-"/>
      <w:lvlJc w:val="start"/>
      <w:pPr>
        <w:tabs>
          <w:tab w:val="num" w:pos="0"/>
        </w:tabs>
        <w:ind w:start="720" w:hanging="360"/>
      </w:pPr>
      <w:rPr>
        <w:rFonts w:ascii="Times New Roman" w:hAnsi="Times New Roman" w:cs="Times New Roman"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0">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1">
    <w:lvl w:ilvl="0">
      <w:start w:val="1"/>
      <w:numFmt w:val="bullet"/>
      <w:lvlText w:val="-"/>
      <w:lvlJc w:val="start"/>
      <w:pPr>
        <w:tabs>
          <w:tab w:val="num" w:pos="0"/>
        </w:tabs>
        <w:ind w:start="720" w:hanging="360"/>
      </w:pPr>
      <w:rPr>
        <w:rFonts w:ascii="Times New Roman" w:hAnsi="Times New Roman" w:cs="Times New Roman"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6">
    <w:lvl w:ilvl="0">
      <w:start w:val="1"/>
      <w:numFmt w:val="lowerRoman"/>
      <w:lvlText w:val="%1."/>
      <w:lvlJc w:val="end"/>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7">
    <w:lvl w:ilvl="0">
      <w:start w:val="1"/>
      <w:numFmt w:val="lowerRoman"/>
      <w:lvlText w:val="%1."/>
      <w:lvlJc w:val="end"/>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8">
    <w:lvl w:ilvl="0">
      <w:start w:val="1"/>
      <w:numFmt w:val="decimal"/>
      <w:lvlText w:val="%1."/>
      <w:lvlJc w:val="start"/>
      <w:pPr>
        <w:tabs>
          <w:tab w:val="num" w:pos="0"/>
        </w:tabs>
        <w:ind w:start="720" w:hanging="360"/>
      </w:pPr>
      <w:rPr>
        <w:b w:val="false"/>
        <w:bCs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9">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0">
    <w:lvl w:ilvl="0">
      <w:start w:val="1"/>
      <w:numFmt w:val="bullet"/>
      <w:lvlText w:val="-"/>
      <w:lvlJc w:val="start"/>
      <w:pPr>
        <w:tabs>
          <w:tab w:val="num" w:pos="0"/>
        </w:tabs>
        <w:ind w:start="720" w:hanging="360"/>
      </w:pPr>
      <w:rPr>
        <w:rFonts w:ascii="Times New Roman" w:hAnsi="Times New Roman" w:cs="Times New Roman"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2">
    <w:lvl w:ilvl="0">
      <w:start w:val="1"/>
      <w:numFmt w:val="bullet"/>
      <w:lvlText w:val="-"/>
      <w:lvlJc w:val="start"/>
      <w:pPr>
        <w:tabs>
          <w:tab w:val="num" w:pos="0"/>
        </w:tabs>
        <w:ind w:start="720" w:hanging="360"/>
      </w:pPr>
      <w:rPr>
        <w:rFonts w:ascii="Times New Roman" w:hAnsi="Times New Roman" w:cs="Times New Roman"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3">
    <w:lvl w:ilvl="0">
      <w:start w:val="1"/>
      <w:numFmt w:val="decimal"/>
      <w:lvlText w:val="%1."/>
      <w:lvlJc w:val="start"/>
      <w:pPr>
        <w:tabs>
          <w:tab w:val="num" w:pos="0"/>
        </w:tabs>
        <w:ind w:start="720" w:hanging="360"/>
      </w:pPr>
      <w:rPr>
        <w:i w:val="false"/>
        <w:b w:val="false"/>
        <w:iCs w:val="false"/>
        <w:bCs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6">
    <w:lvl w:ilvl="0">
      <w:start w:val="1"/>
      <w:numFmt w:val="decimal"/>
      <w:lvlText w:val="%1."/>
      <w:lvlJc w:val="start"/>
      <w:pPr>
        <w:tabs>
          <w:tab w:val="num" w:pos="0"/>
        </w:tabs>
        <w:ind w:start="720" w:hanging="360"/>
      </w:pPr>
      <w:rPr>
        <w:i w:val="false"/>
        <w:iCs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7">
    <w:lvl w:ilvl="0">
      <w:start w:val="1"/>
      <w:numFmt w:val="decimal"/>
      <w:lvlText w:val="%1."/>
      <w:lvlJc w:val="start"/>
      <w:pPr>
        <w:tabs>
          <w:tab w:val="num" w:pos="0"/>
        </w:tabs>
        <w:ind w:start="720" w:hanging="360"/>
      </w:pPr>
      <w:rPr>
        <w:i w:val="false"/>
        <w:iCs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8">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9">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48"/>
    <w:lvlOverride w:ilvl="0">
      <w:startOverride w:val="1"/>
    </w:lvlOverride>
  </w:num>
  <w:num w:numId="51">
    <w:abstractNumId w:val="48"/>
  </w:num>
  <w:num w:numId="52">
    <w:abstractNumId w:val="48"/>
  </w:num>
  <w:num w:numId="53">
    <w:abstractNumId w:val="48"/>
  </w:num>
  <w:num w:numId="54">
    <w:abstractNumId w:val="49"/>
    <w:lvlOverride w:ilvl="0">
      <w:startOverride w:val="1"/>
    </w:lvlOverride>
  </w:num>
  <w:num w:numId="55">
    <w:abstractNumId w:val="49"/>
  </w:num>
  <w:num w:numId="56">
    <w:abstractNumId w:val="49"/>
  </w:num>
  <w:num w:numId="57">
    <w:abstractNumId w:val="49"/>
  </w:num>
  <w:num w:numId="58">
    <w:abstractNumId w:val="7"/>
    <w:lvlOverride w:ilvl="0">
      <w:startOverride w:val="1"/>
    </w:lvlOverride>
  </w:num>
  <w:num w:numId="59">
    <w:abstractNumId w:val="7"/>
    <w:lvlOverride w:ilvl="0">
      <w:lvl w:ilvl="0">
        <w:start w:val="5"/>
        <w:numFmt w:val="decimal"/>
        <w:lvlText w:val="%1."/>
        <w:lvlJc w:val="start"/>
        <w:pPr>
          <w:tabs>
            <w:tab w:val="num" w:pos="720"/>
          </w:tabs>
          <w:ind w:start="720" w:hanging="360"/>
        </w:pPr>
        <w:rPr/>
      </w:lvl>
    </w:lvlOverride>
  </w:num>
  <w:num w:numId="60">
    <w:abstractNumId w:val="7"/>
    <w:lvlOverride w:ilvl="0">
      <w:lvl w:ilvl="0">
        <w:start w:val="6"/>
        <w:numFmt w:val="decimal"/>
        <w:lvlText w:val="%1."/>
        <w:lvlJc w:val="start"/>
        <w:pPr>
          <w:tabs>
            <w:tab w:val="num" w:pos="720"/>
          </w:tabs>
          <w:ind w:start="720" w:hanging="360"/>
        </w:pPr>
        <w:rPr/>
      </w:lvl>
    </w:lvlOverride>
  </w:num>
  <w:num w:numId="61">
    <w:abstractNumId w:val="7"/>
    <w:lvlOverride w:ilvl="0">
      <w:lvl w:ilvl="0">
        <w:start w:val="1"/>
        <w:numFmt w:val="decimal"/>
        <w:lvlText w:val="%1."/>
        <w:lvlJc w:val="start"/>
        <w:pPr>
          <w:tabs>
            <w:tab w:val="num" w:pos="0"/>
          </w:tabs>
          <w:ind w:start="720" w:hanging="360"/>
        </w:pPr>
        <w:rPr/>
      </w:lvl>
    </w:lvlOverride>
    <w:lvlOverride w:ilvl="0">
      <w:startOverride w:val="1"/>
    </w:lvlOverride>
    <w:lvlOverride w:ilvl="1">
      <w:lvl w:ilvl="1">
        <w:start w:val="1"/>
        <w:numFmt w:val="lowerLetter"/>
        <w:lvlText w:val="%2."/>
        <w:lvlJc w:val="start"/>
        <w:pPr>
          <w:tabs>
            <w:tab w:val="num" w:pos="0"/>
          </w:tabs>
          <w:ind w:start="1440" w:hanging="360"/>
        </w:pPr>
        <w:rPr/>
      </w:lvl>
    </w:lvlOverride>
    <w:lvlOverride w:ilvl="1">
      <w:startOverride w:val="1"/>
    </w:lvlOverride>
    <w:lvlOverride w:ilvl="2">
      <w:lvl w:ilvl="2">
        <w:start w:val="1"/>
        <w:numFmt w:val="lowerRoman"/>
        <w:lvlText w:val="%3."/>
        <w:lvlJc w:val="end"/>
        <w:pPr>
          <w:tabs>
            <w:tab w:val="num" w:pos="0"/>
          </w:tabs>
          <w:ind w:start="2160" w:hanging="180"/>
        </w:pPr>
        <w:rPr/>
      </w:lvl>
    </w:lvlOverride>
    <w:lvlOverride w:ilvl="2">
      <w:startOverride w:val="1"/>
    </w:lvlOverride>
    <w:lvlOverride w:ilvl="3">
      <w:lvl w:ilvl="3">
        <w:start w:val="1"/>
        <w:numFmt w:val="decimal"/>
        <w:lvlText w:val="%4."/>
        <w:lvlJc w:val="start"/>
        <w:pPr>
          <w:tabs>
            <w:tab w:val="num" w:pos="0"/>
          </w:tabs>
          <w:ind w:start="2880" w:hanging="360"/>
        </w:pPr>
        <w:rPr/>
      </w:lvl>
    </w:lvlOverride>
    <w:lvlOverride w:ilvl="3">
      <w:startOverride w:val="1"/>
    </w:lvlOverride>
    <w:lvlOverride w:ilvl="4">
      <w:lvl w:ilvl="4">
        <w:start w:val="1"/>
        <w:numFmt w:val="lowerLetter"/>
        <w:lvlText w:val="%5."/>
        <w:lvlJc w:val="start"/>
        <w:pPr>
          <w:tabs>
            <w:tab w:val="num" w:pos="0"/>
          </w:tabs>
          <w:ind w:start="3600" w:hanging="360"/>
        </w:pPr>
        <w:rPr/>
      </w:lvl>
    </w:lvlOverride>
    <w:lvlOverride w:ilvl="4">
      <w:startOverride w:val="1"/>
    </w:lvlOverride>
    <w:lvlOverride w:ilvl="5">
      <w:lvl w:ilvl="5">
        <w:start w:val="1"/>
        <w:numFmt w:val="lowerRoman"/>
        <w:lvlText w:val="%6."/>
        <w:lvlJc w:val="end"/>
        <w:pPr>
          <w:tabs>
            <w:tab w:val="num" w:pos="0"/>
          </w:tabs>
          <w:ind w:start="4320" w:hanging="180"/>
        </w:pPr>
        <w:rPr/>
      </w:lvl>
    </w:lvlOverride>
    <w:lvlOverride w:ilvl="5">
      <w:startOverride w:val="1"/>
    </w:lvlOverride>
    <w:lvlOverride w:ilvl="6">
      <w:lvl w:ilvl="6">
        <w:start w:val="1"/>
        <w:numFmt w:val="decimal"/>
        <w:lvlText w:val="%7."/>
        <w:lvlJc w:val="start"/>
        <w:pPr>
          <w:tabs>
            <w:tab w:val="num" w:pos="0"/>
          </w:tabs>
          <w:ind w:start="5040" w:hanging="360"/>
        </w:pPr>
        <w:rPr/>
      </w:lvl>
    </w:lvlOverride>
    <w:lvlOverride w:ilvl="6">
      <w:startOverride w:val="1"/>
    </w:lvlOverride>
    <w:lvlOverride w:ilvl="7">
      <w:lvl w:ilvl="7">
        <w:start w:val="1"/>
        <w:numFmt w:val="lowerLetter"/>
        <w:lvlText w:val="%8."/>
        <w:lvlJc w:val="start"/>
        <w:pPr>
          <w:tabs>
            <w:tab w:val="num" w:pos="0"/>
          </w:tabs>
          <w:ind w:start="5760" w:hanging="360"/>
        </w:pPr>
        <w:rPr/>
      </w:lvl>
    </w:lvlOverride>
    <w:lvlOverride w:ilvl="7">
      <w:startOverride w:val="1"/>
    </w:lvlOverride>
    <w:lvlOverride w:ilvl="8">
      <w:lvl w:ilvl="8">
        <w:start w:val="1"/>
        <w:numFmt w:val="lowerRoman"/>
        <w:lvlText w:val="%9."/>
        <w:lvlJc w:val="end"/>
        <w:pPr>
          <w:tabs>
            <w:tab w:val="num" w:pos="0"/>
          </w:tabs>
          <w:ind w:start="6480" w:hanging="180"/>
        </w:pPr>
        <w:rPr/>
      </w:lvl>
    </w:lvlOverride>
  </w:num>
  <w:num w:numId="62">
    <w:abstractNumId w:val="7"/>
    <w:lvlOverride w:ilvl="0">
      <w:lvl w:ilvl="0">
        <w:start w:val="1"/>
        <w:numFmt w:val="bullet"/>
        <w:lvlText w:val="-"/>
        <w:lvlJc w:val="start"/>
        <w:pPr>
          <w:tabs>
            <w:tab w:val="num" w:pos="0"/>
          </w:tabs>
          <w:ind w:start="720" w:hanging="360"/>
        </w:pPr>
        <w:rPr>
          <w:rFonts w:ascii="Times New Roman" w:hAnsi="Times New Roman" w:cs="Times New Roman" w:hint="default"/>
        </w:rPr>
      </w:lvl>
    </w:lvlOverride>
    <w:lvlOverride w:ilvl="0">
      <w:startOverride w:val="1"/>
    </w:lvlOverride>
    <w:lvlOverride w:ilvl="1">
      <w:lvl w:ilvl="1">
        <w:start w:val="1"/>
        <w:numFmt w:val="bullet"/>
        <w:lvlText w:val="o"/>
        <w:lvlJc w:val="start"/>
        <w:pPr>
          <w:tabs>
            <w:tab w:val="num" w:pos="0"/>
          </w:tabs>
          <w:ind w:start="1440" w:hanging="360"/>
        </w:pPr>
        <w:rPr>
          <w:rFonts w:ascii="Courier New" w:hAnsi="Courier New" w:cs="Courier New" w:hint="default"/>
        </w:rPr>
      </w:lvl>
    </w:lvlOverride>
    <w:lvlOverride w:ilvl="1">
      <w:startOverride w:val="1"/>
    </w:lvlOverride>
    <w:lvlOverride w:ilvl="2">
      <w:lvl w:ilvl="2">
        <w:start w:val="1"/>
        <w:numFmt w:val="bullet"/>
        <w:lvlText w:val=""/>
        <w:lvlJc w:val="start"/>
        <w:pPr>
          <w:tabs>
            <w:tab w:val="num" w:pos="0"/>
          </w:tabs>
          <w:ind w:start="2160" w:hanging="360"/>
        </w:pPr>
        <w:rPr>
          <w:rFonts w:ascii="Wingdings" w:hAnsi="Wingdings" w:cs="Wingdings" w:hint="default"/>
        </w:rPr>
      </w:lvl>
    </w:lvlOverride>
    <w:lvlOverride w:ilvl="2">
      <w:startOverride w:val="1"/>
    </w:lvlOverride>
    <w:lvlOverride w:ilvl="3">
      <w:lvl w:ilvl="3">
        <w:start w:val="1"/>
        <w:numFmt w:val="bullet"/>
        <w:lvlText w:val=""/>
        <w:lvlJc w:val="start"/>
        <w:pPr>
          <w:tabs>
            <w:tab w:val="num" w:pos="0"/>
          </w:tabs>
          <w:ind w:start="2880" w:hanging="360"/>
        </w:pPr>
        <w:rPr>
          <w:rFonts w:ascii="Symbol" w:hAnsi="Symbol" w:cs="Symbol" w:hint="default"/>
        </w:rPr>
      </w:lvl>
    </w:lvlOverride>
    <w:lvlOverride w:ilvl="3">
      <w:startOverride w:val="1"/>
    </w:lvlOverride>
    <w:lvlOverride w:ilvl="4">
      <w:lvl w:ilvl="4">
        <w:start w:val="1"/>
        <w:numFmt w:val="bullet"/>
        <w:lvlText w:val="o"/>
        <w:lvlJc w:val="start"/>
        <w:pPr>
          <w:tabs>
            <w:tab w:val="num" w:pos="0"/>
          </w:tabs>
          <w:ind w:start="3600" w:hanging="360"/>
        </w:pPr>
        <w:rPr>
          <w:rFonts w:ascii="Courier New" w:hAnsi="Courier New" w:cs="Courier New" w:hint="default"/>
        </w:rPr>
      </w:lvl>
    </w:lvlOverride>
    <w:lvlOverride w:ilvl="4">
      <w:startOverride w:val="1"/>
    </w:lvlOverride>
    <w:lvlOverride w:ilvl="5">
      <w:lvl w:ilvl="5">
        <w:start w:val="1"/>
        <w:numFmt w:val="bullet"/>
        <w:lvlText w:val=""/>
        <w:lvlJc w:val="start"/>
        <w:pPr>
          <w:tabs>
            <w:tab w:val="num" w:pos="0"/>
          </w:tabs>
          <w:ind w:start="4320" w:hanging="360"/>
        </w:pPr>
        <w:rPr>
          <w:rFonts w:ascii="Wingdings" w:hAnsi="Wingdings" w:cs="Wingdings" w:hint="default"/>
        </w:rPr>
      </w:lvl>
    </w:lvlOverride>
    <w:lvlOverride w:ilvl="5">
      <w:startOverride w:val="1"/>
    </w:lvlOverride>
    <w:lvlOverride w:ilvl="6">
      <w:lvl w:ilvl="6">
        <w:start w:val="1"/>
        <w:numFmt w:val="bullet"/>
        <w:lvlText w:val=""/>
        <w:lvlJc w:val="start"/>
        <w:pPr>
          <w:tabs>
            <w:tab w:val="num" w:pos="0"/>
          </w:tabs>
          <w:ind w:start="5040" w:hanging="360"/>
        </w:pPr>
        <w:rPr>
          <w:rFonts w:ascii="Symbol" w:hAnsi="Symbol" w:cs="Symbol" w:hint="default"/>
        </w:rPr>
      </w:lvl>
    </w:lvlOverride>
    <w:lvlOverride w:ilvl="6">
      <w:startOverride w:val="1"/>
    </w:lvlOverride>
    <w:lvlOverride w:ilvl="7">
      <w:lvl w:ilvl="7">
        <w:start w:val="1"/>
        <w:numFmt w:val="bullet"/>
        <w:lvlText w:val="o"/>
        <w:lvlJc w:val="start"/>
        <w:pPr>
          <w:tabs>
            <w:tab w:val="num" w:pos="0"/>
          </w:tabs>
          <w:ind w:start="5760" w:hanging="360"/>
        </w:pPr>
        <w:rPr>
          <w:rFonts w:ascii="Courier New" w:hAnsi="Courier New" w:cs="Courier New" w:hint="default"/>
        </w:rPr>
      </w:lvl>
    </w:lvlOverride>
    <w:lvlOverride w:ilvl="7">
      <w:startOverride w:val="1"/>
    </w:lvlOverride>
    <w:lvlOverride w:ilvl="8">
      <w:lvl w:ilvl="8">
        <w:start w:val="1"/>
        <w:numFmt w:val="bullet"/>
        <w:lvlText w:val=""/>
        <w:lvlJc w:val="start"/>
        <w:pPr>
          <w:tabs>
            <w:tab w:val="num" w:pos="0"/>
          </w:tabs>
          <w:ind w:start="6480" w:hanging="360"/>
        </w:pPr>
        <w:rPr>
          <w:rFonts w:ascii="Wingdings" w:hAnsi="Wingdings" w:cs="Wingdings" w:hint="default"/>
        </w:rPr>
      </w:lvl>
    </w:lvlOverride>
  </w:num>
  <w:num w:numId="63">
    <w:abstractNumId w:val="7"/>
    <w:lvlOverride w:ilvl="0">
      <w:lvl w:ilvl="0">
        <w:start w:val="1"/>
        <w:numFmt w:val="decimal"/>
        <w:lvlText w:val="%1."/>
        <w:lvlJc w:val="start"/>
        <w:pPr>
          <w:tabs>
            <w:tab w:val="num" w:pos="0"/>
          </w:tabs>
          <w:ind w:start="720" w:hanging="360"/>
        </w:pPr>
        <w:rPr/>
      </w:lvl>
    </w:lvlOverride>
    <w:lvlOverride w:ilvl="0">
      <w:startOverride w:val="1"/>
    </w:lvlOverride>
    <w:lvlOverride w:ilvl="1">
      <w:lvl w:ilvl="1">
        <w:start w:val="1"/>
        <w:numFmt w:val="lowerLetter"/>
        <w:lvlText w:val="%2."/>
        <w:lvlJc w:val="start"/>
        <w:pPr>
          <w:tabs>
            <w:tab w:val="num" w:pos="0"/>
          </w:tabs>
          <w:ind w:start="1440" w:hanging="360"/>
        </w:pPr>
        <w:rPr/>
      </w:lvl>
    </w:lvlOverride>
    <w:lvlOverride w:ilvl="1">
      <w:startOverride w:val="1"/>
    </w:lvlOverride>
    <w:lvlOverride w:ilvl="2">
      <w:lvl w:ilvl="2">
        <w:start w:val="1"/>
        <w:numFmt w:val="lowerRoman"/>
        <w:lvlText w:val="%3."/>
        <w:lvlJc w:val="end"/>
        <w:pPr>
          <w:tabs>
            <w:tab w:val="num" w:pos="0"/>
          </w:tabs>
          <w:ind w:start="2160" w:hanging="180"/>
        </w:pPr>
        <w:rPr/>
      </w:lvl>
    </w:lvlOverride>
    <w:lvlOverride w:ilvl="2">
      <w:startOverride w:val="1"/>
    </w:lvlOverride>
    <w:lvlOverride w:ilvl="3">
      <w:lvl w:ilvl="3">
        <w:start w:val="1"/>
        <w:numFmt w:val="decimal"/>
        <w:lvlText w:val="%4."/>
        <w:lvlJc w:val="start"/>
        <w:pPr>
          <w:tabs>
            <w:tab w:val="num" w:pos="0"/>
          </w:tabs>
          <w:ind w:start="2880" w:hanging="360"/>
        </w:pPr>
        <w:rPr/>
      </w:lvl>
    </w:lvlOverride>
    <w:lvlOverride w:ilvl="3">
      <w:startOverride w:val="1"/>
    </w:lvlOverride>
    <w:lvlOverride w:ilvl="4">
      <w:lvl w:ilvl="4">
        <w:start w:val="1"/>
        <w:numFmt w:val="lowerLetter"/>
        <w:lvlText w:val="%5."/>
        <w:lvlJc w:val="start"/>
        <w:pPr>
          <w:tabs>
            <w:tab w:val="num" w:pos="0"/>
          </w:tabs>
          <w:ind w:start="3600" w:hanging="360"/>
        </w:pPr>
        <w:rPr/>
      </w:lvl>
    </w:lvlOverride>
    <w:lvlOverride w:ilvl="4">
      <w:startOverride w:val="1"/>
    </w:lvlOverride>
    <w:lvlOverride w:ilvl="5">
      <w:lvl w:ilvl="5">
        <w:start w:val="1"/>
        <w:numFmt w:val="lowerRoman"/>
        <w:lvlText w:val="%6."/>
        <w:lvlJc w:val="end"/>
        <w:pPr>
          <w:tabs>
            <w:tab w:val="num" w:pos="0"/>
          </w:tabs>
          <w:ind w:start="4320" w:hanging="180"/>
        </w:pPr>
        <w:rPr/>
      </w:lvl>
    </w:lvlOverride>
    <w:lvlOverride w:ilvl="5">
      <w:startOverride w:val="1"/>
    </w:lvlOverride>
    <w:lvlOverride w:ilvl="6">
      <w:lvl w:ilvl="6">
        <w:start w:val="1"/>
        <w:numFmt w:val="decimal"/>
        <w:lvlText w:val="%7."/>
        <w:lvlJc w:val="start"/>
        <w:pPr>
          <w:tabs>
            <w:tab w:val="num" w:pos="0"/>
          </w:tabs>
          <w:ind w:start="5040" w:hanging="360"/>
        </w:pPr>
        <w:rPr/>
      </w:lvl>
    </w:lvlOverride>
    <w:lvlOverride w:ilvl="6">
      <w:startOverride w:val="1"/>
    </w:lvlOverride>
    <w:lvlOverride w:ilvl="7">
      <w:lvl w:ilvl="7">
        <w:start w:val="1"/>
        <w:numFmt w:val="lowerLetter"/>
        <w:lvlText w:val="%8."/>
        <w:lvlJc w:val="start"/>
        <w:pPr>
          <w:tabs>
            <w:tab w:val="num" w:pos="0"/>
          </w:tabs>
          <w:ind w:start="5760" w:hanging="360"/>
        </w:pPr>
        <w:rPr/>
      </w:lvl>
    </w:lvlOverride>
    <w:lvlOverride w:ilvl="7">
      <w:startOverride w:val="1"/>
    </w:lvlOverride>
    <w:lvlOverride w:ilvl="8">
      <w:lvl w:ilvl="8">
        <w:start w:val="1"/>
        <w:numFmt w:val="lowerRoman"/>
        <w:lvlText w:val="%9."/>
        <w:lvlJc w:val="end"/>
        <w:pPr>
          <w:tabs>
            <w:tab w:val="num" w:pos="0"/>
          </w:tabs>
          <w:ind w:start="6480" w:hanging="180"/>
        </w:pPr>
        <w:rPr/>
      </w:lvl>
    </w:lvlOverride>
  </w:num>
  <w:num w:numId="64">
    <w:abstractNumId w:val="7"/>
    <w:lvlOverride w:ilvl="0">
      <w:lvl w:ilvl="0">
        <w:start w:val="1"/>
        <w:numFmt w:val="bullet"/>
        <w:lvlText w:val="-"/>
        <w:lvlJc w:val="start"/>
        <w:pPr>
          <w:tabs>
            <w:tab w:val="num" w:pos="0"/>
          </w:tabs>
          <w:ind w:start="720" w:hanging="360"/>
        </w:pPr>
        <w:rPr>
          <w:rFonts w:ascii="Times New Roman" w:hAnsi="Times New Roman" w:cs="Times New Roman" w:hint="default"/>
        </w:rPr>
      </w:lvl>
    </w:lvlOverride>
    <w:lvlOverride w:ilvl="0">
      <w:startOverride w:val="1"/>
    </w:lvlOverride>
    <w:lvlOverride w:ilvl="1">
      <w:lvl w:ilvl="1">
        <w:start w:val="1"/>
        <w:numFmt w:val="bullet"/>
        <w:lvlText w:val="o"/>
        <w:lvlJc w:val="start"/>
        <w:pPr>
          <w:tabs>
            <w:tab w:val="num" w:pos="0"/>
          </w:tabs>
          <w:ind w:start="1440" w:hanging="360"/>
        </w:pPr>
        <w:rPr>
          <w:rFonts w:ascii="Courier New" w:hAnsi="Courier New" w:cs="Courier New" w:hint="default"/>
        </w:rPr>
      </w:lvl>
    </w:lvlOverride>
    <w:lvlOverride w:ilvl="1">
      <w:startOverride w:val="1"/>
    </w:lvlOverride>
    <w:lvlOverride w:ilvl="2">
      <w:lvl w:ilvl="2">
        <w:start w:val="1"/>
        <w:numFmt w:val="bullet"/>
        <w:lvlText w:val=""/>
        <w:lvlJc w:val="start"/>
        <w:pPr>
          <w:tabs>
            <w:tab w:val="num" w:pos="0"/>
          </w:tabs>
          <w:ind w:start="2160" w:hanging="360"/>
        </w:pPr>
        <w:rPr>
          <w:rFonts w:ascii="Wingdings" w:hAnsi="Wingdings" w:cs="Wingdings" w:hint="default"/>
        </w:rPr>
      </w:lvl>
    </w:lvlOverride>
    <w:lvlOverride w:ilvl="2">
      <w:startOverride w:val="1"/>
    </w:lvlOverride>
    <w:lvlOverride w:ilvl="3">
      <w:lvl w:ilvl="3">
        <w:start w:val="1"/>
        <w:numFmt w:val="bullet"/>
        <w:lvlText w:val=""/>
        <w:lvlJc w:val="start"/>
        <w:pPr>
          <w:tabs>
            <w:tab w:val="num" w:pos="0"/>
          </w:tabs>
          <w:ind w:start="2880" w:hanging="360"/>
        </w:pPr>
        <w:rPr>
          <w:rFonts w:ascii="Symbol" w:hAnsi="Symbol" w:cs="Symbol" w:hint="default"/>
        </w:rPr>
      </w:lvl>
    </w:lvlOverride>
    <w:lvlOverride w:ilvl="3">
      <w:startOverride w:val="1"/>
    </w:lvlOverride>
    <w:lvlOverride w:ilvl="4">
      <w:lvl w:ilvl="4">
        <w:start w:val="1"/>
        <w:numFmt w:val="bullet"/>
        <w:lvlText w:val="o"/>
        <w:lvlJc w:val="start"/>
        <w:pPr>
          <w:tabs>
            <w:tab w:val="num" w:pos="0"/>
          </w:tabs>
          <w:ind w:start="3600" w:hanging="360"/>
        </w:pPr>
        <w:rPr>
          <w:rFonts w:ascii="Courier New" w:hAnsi="Courier New" w:cs="Courier New" w:hint="default"/>
        </w:rPr>
      </w:lvl>
    </w:lvlOverride>
    <w:lvlOverride w:ilvl="4">
      <w:startOverride w:val="1"/>
    </w:lvlOverride>
    <w:lvlOverride w:ilvl="5">
      <w:lvl w:ilvl="5">
        <w:start w:val="1"/>
        <w:numFmt w:val="bullet"/>
        <w:lvlText w:val=""/>
        <w:lvlJc w:val="start"/>
        <w:pPr>
          <w:tabs>
            <w:tab w:val="num" w:pos="0"/>
          </w:tabs>
          <w:ind w:start="4320" w:hanging="360"/>
        </w:pPr>
        <w:rPr>
          <w:rFonts w:ascii="Wingdings" w:hAnsi="Wingdings" w:cs="Wingdings" w:hint="default"/>
        </w:rPr>
      </w:lvl>
    </w:lvlOverride>
    <w:lvlOverride w:ilvl="5">
      <w:startOverride w:val="1"/>
    </w:lvlOverride>
    <w:lvlOverride w:ilvl="6">
      <w:lvl w:ilvl="6">
        <w:start w:val="1"/>
        <w:numFmt w:val="bullet"/>
        <w:lvlText w:val=""/>
        <w:lvlJc w:val="start"/>
        <w:pPr>
          <w:tabs>
            <w:tab w:val="num" w:pos="0"/>
          </w:tabs>
          <w:ind w:start="5040" w:hanging="360"/>
        </w:pPr>
        <w:rPr>
          <w:rFonts w:ascii="Symbol" w:hAnsi="Symbol" w:cs="Symbol" w:hint="default"/>
        </w:rPr>
      </w:lvl>
    </w:lvlOverride>
    <w:lvlOverride w:ilvl="6">
      <w:startOverride w:val="1"/>
    </w:lvlOverride>
    <w:lvlOverride w:ilvl="7">
      <w:lvl w:ilvl="7">
        <w:start w:val="1"/>
        <w:numFmt w:val="bullet"/>
        <w:lvlText w:val="o"/>
        <w:lvlJc w:val="start"/>
        <w:pPr>
          <w:tabs>
            <w:tab w:val="num" w:pos="0"/>
          </w:tabs>
          <w:ind w:start="5760" w:hanging="360"/>
        </w:pPr>
        <w:rPr>
          <w:rFonts w:ascii="Courier New" w:hAnsi="Courier New" w:cs="Courier New" w:hint="default"/>
        </w:rPr>
      </w:lvl>
    </w:lvlOverride>
    <w:lvlOverride w:ilvl="7">
      <w:startOverride w:val="1"/>
    </w:lvlOverride>
    <w:lvlOverride w:ilvl="8">
      <w:lvl w:ilvl="8">
        <w:start w:val="1"/>
        <w:numFmt w:val="bullet"/>
        <w:lvlText w:val=""/>
        <w:lvlJc w:val="start"/>
        <w:pPr>
          <w:tabs>
            <w:tab w:val="num" w:pos="0"/>
          </w:tabs>
          <w:ind w:start="6480" w:hanging="360"/>
        </w:pPr>
        <w:rPr>
          <w:rFonts w:ascii="Wingdings" w:hAnsi="Wingdings" w:cs="Wingdings" w:hint="default"/>
        </w:rPr>
      </w:lvl>
    </w:lvlOverride>
  </w:num>
  <w:num w:numId="65">
    <w:abstractNumId w:val="14"/>
    <w:lvlOverride w:ilvl="0">
      <w:startOverride w:val="1"/>
    </w:lvlOverride>
  </w:num>
  <w:num w:numId="66">
    <w:abstractNumId w:val="14"/>
    <w:lvlOverride w:ilvl="0">
      <w:lvl w:ilvl="0">
        <w:start w:val="1"/>
        <w:numFmt w:val="bullet"/>
        <w:lvlText w:val="-"/>
        <w:lvlJc w:val="start"/>
        <w:pPr>
          <w:tabs>
            <w:tab w:val="num" w:pos="0"/>
          </w:tabs>
          <w:ind w:start="720" w:hanging="360"/>
        </w:pPr>
        <w:rPr>
          <w:rFonts w:ascii="Times New Roman" w:hAnsi="Times New Roman" w:cs="Times New Roman" w:hint="default"/>
        </w:rPr>
      </w:lvl>
    </w:lvlOverride>
    <w:lvlOverride w:ilvl="0">
      <w:startOverride w:val="1"/>
    </w:lvlOverride>
    <w:lvlOverride w:ilvl="1">
      <w:lvl w:ilvl="1">
        <w:start w:val="1"/>
        <w:numFmt w:val="bullet"/>
        <w:lvlText w:val="o"/>
        <w:lvlJc w:val="start"/>
        <w:pPr>
          <w:tabs>
            <w:tab w:val="num" w:pos="0"/>
          </w:tabs>
          <w:ind w:start="1440" w:hanging="360"/>
        </w:pPr>
        <w:rPr>
          <w:rFonts w:ascii="Courier New" w:hAnsi="Courier New" w:cs="Courier New" w:hint="default"/>
        </w:rPr>
      </w:lvl>
    </w:lvlOverride>
    <w:lvlOverride w:ilvl="1">
      <w:startOverride w:val="1"/>
    </w:lvlOverride>
    <w:lvlOverride w:ilvl="2">
      <w:lvl w:ilvl="2">
        <w:start w:val="1"/>
        <w:numFmt w:val="bullet"/>
        <w:lvlText w:val=""/>
        <w:lvlJc w:val="start"/>
        <w:pPr>
          <w:tabs>
            <w:tab w:val="num" w:pos="0"/>
          </w:tabs>
          <w:ind w:start="2160" w:hanging="360"/>
        </w:pPr>
        <w:rPr>
          <w:rFonts w:ascii="Wingdings" w:hAnsi="Wingdings" w:cs="Wingdings" w:hint="default"/>
        </w:rPr>
      </w:lvl>
    </w:lvlOverride>
    <w:lvlOverride w:ilvl="2">
      <w:startOverride w:val="1"/>
    </w:lvlOverride>
    <w:lvlOverride w:ilvl="3">
      <w:lvl w:ilvl="3">
        <w:start w:val="1"/>
        <w:numFmt w:val="bullet"/>
        <w:lvlText w:val=""/>
        <w:lvlJc w:val="start"/>
        <w:pPr>
          <w:tabs>
            <w:tab w:val="num" w:pos="0"/>
          </w:tabs>
          <w:ind w:start="2880" w:hanging="360"/>
        </w:pPr>
        <w:rPr>
          <w:rFonts w:ascii="Symbol" w:hAnsi="Symbol" w:cs="Symbol" w:hint="default"/>
        </w:rPr>
      </w:lvl>
    </w:lvlOverride>
    <w:lvlOverride w:ilvl="3">
      <w:startOverride w:val="1"/>
    </w:lvlOverride>
    <w:lvlOverride w:ilvl="4">
      <w:lvl w:ilvl="4">
        <w:start w:val="1"/>
        <w:numFmt w:val="bullet"/>
        <w:lvlText w:val="o"/>
        <w:lvlJc w:val="start"/>
        <w:pPr>
          <w:tabs>
            <w:tab w:val="num" w:pos="0"/>
          </w:tabs>
          <w:ind w:start="3600" w:hanging="360"/>
        </w:pPr>
        <w:rPr>
          <w:rFonts w:ascii="Courier New" w:hAnsi="Courier New" w:cs="Courier New" w:hint="default"/>
        </w:rPr>
      </w:lvl>
    </w:lvlOverride>
    <w:lvlOverride w:ilvl="4">
      <w:startOverride w:val="1"/>
    </w:lvlOverride>
    <w:lvlOverride w:ilvl="5">
      <w:lvl w:ilvl="5">
        <w:start w:val="1"/>
        <w:numFmt w:val="bullet"/>
        <w:lvlText w:val=""/>
        <w:lvlJc w:val="start"/>
        <w:pPr>
          <w:tabs>
            <w:tab w:val="num" w:pos="0"/>
          </w:tabs>
          <w:ind w:start="4320" w:hanging="360"/>
        </w:pPr>
        <w:rPr>
          <w:rFonts w:ascii="Wingdings" w:hAnsi="Wingdings" w:cs="Wingdings" w:hint="default"/>
        </w:rPr>
      </w:lvl>
    </w:lvlOverride>
    <w:lvlOverride w:ilvl="5">
      <w:startOverride w:val="1"/>
    </w:lvlOverride>
    <w:lvlOverride w:ilvl="6">
      <w:lvl w:ilvl="6">
        <w:start w:val="1"/>
        <w:numFmt w:val="bullet"/>
        <w:lvlText w:val=""/>
        <w:lvlJc w:val="start"/>
        <w:pPr>
          <w:tabs>
            <w:tab w:val="num" w:pos="0"/>
          </w:tabs>
          <w:ind w:start="5040" w:hanging="360"/>
        </w:pPr>
        <w:rPr>
          <w:rFonts w:ascii="Symbol" w:hAnsi="Symbol" w:cs="Symbol" w:hint="default"/>
        </w:rPr>
      </w:lvl>
    </w:lvlOverride>
    <w:lvlOverride w:ilvl="6">
      <w:startOverride w:val="1"/>
    </w:lvlOverride>
    <w:lvlOverride w:ilvl="7">
      <w:lvl w:ilvl="7">
        <w:start w:val="1"/>
        <w:numFmt w:val="bullet"/>
        <w:lvlText w:val="o"/>
        <w:lvlJc w:val="start"/>
        <w:pPr>
          <w:tabs>
            <w:tab w:val="num" w:pos="0"/>
          </w:tabs>
          <w:ind w:start="5760" w:hanging="360"/>
        </w:pPr>
        <w:rPr>
          <w:rFonts w:ascii="Courier New" w:hAnsi="Courier New" w:cs="Courier New" w:hint="default"/>
        </w:rPr>
      </w:lvl>
    </w:lvlOverride>
    <w:lvlOverride w:ilvl="7">
      <w:startOverride w:val="1"/>
    </w:lvlOverride>
    <w:lvlOverride w:ilvl="8">
      <w:lvl w:ilvl="8">
        <w:start w:val="1"/>
        <w:numFmt w:val="bullet"/>
        <w:lvlText w:val=""/>
        <w:lvlJc w:val="start"/>
        <w:pPr>
          <w:tabs>
            <w:tab w:val="num" w:pos="0"/>
          </w:tabs>
          <w:ind w:start="6480" w:hanging="360"/>
        </w:pPr>
        <w:rPr>
          <w:rFonts w:ascii="Wingdings" w:hAnsi="Wingdings" w:cs="Wingdings" w:hint="default"/>
        </w:rPr>
      </w:lvl>
    </w:lvlOverride>
  </w:num>
  <w:num w:numId="67">
    <w:abstractNumId w:val="14"/>
    <w:lvlOverride w:ilvl="0">
      <w:lvl w:ilvl="0">
        <w:start w:val="1"/>
        <w:numFmt w:val="decimal"/>
        <w:lvlText w:val="%1."/>
        <w:lvlJc w:val="start"/>
        <w:pPr>
          <w:tabs>
            <w:tab w:val="num" w:pos="720"/>
          </w:tabs>
          <w:ind w:start="720" w:hanging="360"/>
        </w:pPr>
        <w:rPr/>
      </w:lvl>
    </w:lvlOverride>
    <w:lvlOverride w:ilvl="0">
      <w:startOverride w:val="1"/>
    </w:lvlOverride>
    <w:lvlOverride w:ilvl="1">
      <w:lvl w:ilvl="1">
        <w:start w:val="1"/>
        <w:numFmt w:val="decimal"/>
        <w:lvlText w:val="%2."/>
        <w:lvlJc w:val="start"/>
        <w:pPr>
          <w:tabs>
            <w:tab w:val="num" w:pos="1440"/>
          </w:tabs>
          <w:ind w:start="1440" w:hanging="360"/>
        </w:pPr>
        <w:rPr/>
      </w:lvl>
    </w:lvlOverride>
    <w:lvlOverride w:ilvl="1">
      <w:startOverride w:val="1"/>
    </w:lvlOverride>
    <w:lvlOverride w:ilvl="2">
      <w:lvl w:ilvl="2">
        <w:start w:val="1"/>
        <w:numFmt w:val="decimal"/>
        <w:lvlText w:val="%3."/>
        <w:lvlJc w:val="start"/>
        <w:pPr>
          <w:tabs>
            <w:tab w:val="num" w:pos="2160"/>
          </w:tabs>
          <w:ind w:start="2160" w:hanging="360"/>
        </w:pPr>
        <w:rPr/>
      </w:lvl>
    </w:lvlOverride>
    <w:lvlOverride w:ilvl="2">
      <w:startOverride w:val="1"/>
    </w:lvlOverride>
    <w:lvlOverride w:ilvl="3">
      <w:lvl w:ilvl="3">
        <w:start w:val="1"/>
        <w:numFmt w:val="decimal"/>
        <w:lvlText w:val="%4."/>
        <w:lvlJc w:val="start"/>
        <w:pPr>
          <w:tabs>
            <w:tab w:val="num" w:pos="2880"/>
          </w:tabs>
          <w:ind w:start="2880" w:hanging="360"/>
        </w:pPr>
        <w:rPr/>
      </w:lvl>
    </w:lvlOverride>
    <w:lvlOverride w:ilvl="3">
      <w:startOverride w:val="1"/>
    </w:lvlOverride>
    <w:lvlOverride w:ilvl="4">
      <w:lvl w:ilvl="4">
        <w:start w:val="1"/>
        <w:numFmt w:val="decimal"/>
        <w:lvlText w:val="%5."/>
        <w:lvlJc w:val="start"/>
        <w:pPr>
          <w:tabs>
            <w:tab w:val="num" w:pos="3600"/>
          </w:tabs>
          <w:ind w:start="3600" w:hanging="360"/>
        </w:pPr>
        <w:rPr/>
      </w:lvl>
    </w:lvlOverride>
    <w:lvlOverride w:ilvl="4">
      <w:startOverride w:val="1"/>
    </w:lvlOverride>
    <w:lvlOverride w:ilvl="5">
      <w:lvl w:ilvl="5">
        <w:start w:val="1"/>
        <w:numFmt w:val="decimal"/>
        <w:lvlText w:val="%6."/>
        <w:lvlJc w:val="start"/>
        <w:pPr>
          <w:tabs>
            <w:tab w:val="num" w:pos="4320"/>
          </w:tabs>
          <w:ind w:start="4320" w:hanging="360"/>
        </w:pPr>
        <w:rPr/>
      </w:lvl>
    </w:lvlOverride>
    <w:lvlOverride w:ilvl="5">
      <w:startOverride w:val="1"/>
    </w:lvlOverride>
    <w:lvlOverride w:ilvl="6">
      <w:lvl w:ilvl="6">
        <w:start w:val="1"/>
        <w:numFmt w:val="decimal"/>
        <w:lvlText w:val="%7."/>
        <w:lvlJc w:val="start"/>
        <w:pPr>
          <w:tabs>
            <w:tab w:val="num" w:pos="5040"/>
          </w:tabs>
          <w:ind w:start="5040" w:hanging="360"/>
        </w:pPr>
        <w:rPr/>
      </w:lvl>
    </w:lvlOverride>
    <w:lvlOverride w:ilvl="6">
      <w:startOverride w:val="1"/>
    </w:lvlOverride>
    <w:lvlOverride w:ilvl="7">
      <w:lvl w:ilvl="7">
        <w:start w:val="1"/>
        <w:numFmt w:val="decimal"/>
        <w:lvlText w:val="%8."/>
        <w:lvlJc w:val="start"/>
        <w:pPr>
          <w:tabs>
            <w:tab w:val="num" w:pos="5760"/>
          </w:tabs>
          <w:ind w:start="5760" w:hanging="360"/>
        </w:pPr>
        <w:rPr/>
      </w:lvl>
    </w:lvlOverride>
    <w:lvlOverride w:ilvl="7">
      <w:startOverride w:val="1"/>
    </w:lvlOverride>
    <w:lvlOverride w:ilvl="8">
      <w:lvl w:ilvl="8">
        <w:start w:val="1"/>
        <w:numFmt w:val="decimal"/>
        <w:lvlText w:val="%9."/>
        <w:lvlJc w:val="start"/>
        <w:pPr>
          <w:tabs>
            <w:tab w:val="num" w:pos="6480"/>
          </w:tabs>
          <w:ind w:start="6480" w:hanging="360"/>
        </w:pPr>
        <w:rPr/>
      </w:lvl>
    </w:lvlOverride>
  </w:num>
  <w:num w:numId="68">
    <w:abstractNumId w:val="14"/>
    <w:lvlOverride w:ilvl="0">
      <w:lvl w:ilvl="0">
        <w:start w:val="2"/>
        <w:numFmt w:val="decimal"/>
        <w:lvlText w:val="%1."/>
        <w:lvlJc w:val="start"/>
        <w:pPr>
          <w:tabs>
            <w:tab w:val="num" w:pos="720"/>
          </w:tabs>
          <w:ind w:start="720" w:hanging="360"/>
        </w:pPr>
        <w:rPr/>
      </w:lvl>
    </w:lvlOverride>
    <w:lvlOverride w:ilvl="0">
      <w:startOverride w:val="2"/>
    </w:lvlOverride>
    <w:lvlOverride w:ilvl="1">
      <w:lvl w:ilvl="1">
        <w:start w:val="1"/>
        <w:numFmt w:val="decimal"/>
        <w:lvlText w:val="%2."/>
        <w:lvlJc w:val="start"/>
        <w:pPr>
          <w:tabs>
            <w:tab w:val="num" w:pos="1440"/>
          </w:tabs>
          <w:ind w:start="1440" w:hanging="360"/>
        </w:pPr>
        <w:rPr/>
      </w:lvl>
    </w:lvlOverride>
    <w:lvlOverride w:ilvl="1">
      <w:startOverride w:val="1"/>
    </w:lvlOverride>
    <w:lvlOverride w:ilvl="2">
      <w:lvl w:ilvl="2">
        <w:start w:val="1"/>
        <w:numFmt w:val="decimal"/>
        <w:lvlText w:val="%3."/>
        <w:lvlJc w:val="start"/>
        <w:pPr>
          <w:tabs>
            <w:tab w:val="num" w:pos="2160"/>
          </w:tabs>
          <w:ind w:start="2160" w:hanging="360"/>
        </w:pPr>
        <w:rPr/>
      </w:lvl>
    </w:lvlOverride>
    <w:lvlOverride w:ilvl="2">
      <w:startOverride w:val="1"/>
    </w:lvlOverride>
    <w:lvlOverride w:ilvl="3">
      <w:lvl w:ilvl="3">
        <w:start w:val="1"/>
        <w:numFmt w:val="decimal"/>
        <w:lvlText w:val="%4."/>
        <w:lvlJc w:val="start"/>
        <w:pPr>
          <w:tabs>
            <w:tab w:val="num" w:pos="2880"/>
          </w:tabs>
          <w:ind w:start="2880" w:hanging="360"/>
        </w:pPr>
        <w:rPr/>
      </w:lvl>
    </w:lvlOverride>
    <w:lvlOverride w:ilvl="3">
      <w:startOverride w:val="1"/>
    </w:lvlOverride>
    <w:lvlOverride w:ilvl="4">
      <w:lvl w:ilvl="4">
        <w:start w:val="1"/>
        <w:numFmt w:val="decimal"/>
        <w:lvlText w:val="%5."/>
        <w:lvlJc w:val="start"/>
        <w:pPr>
          <w:tabs>
            <w:tab w:val="num" w:pos="3600"/>
          </w:tabs>
          <w:ind w:start="3600" w:hanging="360"/>
        </w:pPr>
        <w:rPr/>
      </w:lvl>
    </w:lvlOverride>
    <w:lvlOverride w:ilvl="4">
      <w:startOverride w:val="1"/>
    </w:lvlOverride>
    <w:lvlOverride w:ilvl="5">
      <w:lvl w:ilvl="5">
        <w:start w:val="1"/>
        <w:numFmt w:val="decimal"/>
        <w:lvlText w:val="%6."/>
        <w:lvlJc w:val="start"/>
        <w:pPr>
          <w:tabs>
            <w:tab w:val="num" w:pos="4320"/>
          </w:tabs>
          <w:ind w:start="4320" w:hanging="360"/>
        </w:pPr>
        <w:rPr/>
      </w:lvl>
    </w:lvlOverride>
    <w:lvlOverride w:ilvl="5">
      <w:startOverride w:val="1"/>
    </w:lvlOverride>
    <w:lvlOverride w:ilvl="6">
      <w:lvl w:ilvl="6">
        <w:start w:val="1"/>
        <w:numFmt w:val="decimal"/>
        <w:lvlText w:val="%7."/>
        <w:lvlJc w:val="start"/>
        <w:pPr>
          <w:tabs>
            <w:tab w:val="num" w:pos="5040"/>
          </w:tabs>
          <w:ind w:start="5040" w:hanging="360"/>
        </w:pPr>
        <w:rPr/>
      </w:lvl>
    </w:lvlOverride>
    <w:lvlOverride w:ilvl="6">
      <w:startOverride w:val="1"/>
    </w:lvlOverride>
    <w:lvlOverride w:ilvl="7">
      <w:lvl w:ilvl="7">
        <w:start w:val="1"/>
        <w:numFmt w:val="decimal"/>
        <w:lvlText w:val="%8."/>
        <w:lvlJc w:val="start"/>
        <w:pPr>
          <w:tabs>
            <w:tab w:val="num" w:pos="5760"/>
          </w:tabs>
          <w:ind w:start="5760" w:hanging="360"/>
        </w:pPr>
        <w:rPr/>
      </w:lvl>
    </w:lvlOverride>
    <w:lvlOverride w:ilvl="7">
      <w:startOverride w:val="1"/>
    </w:lvlOverride>
    <w:lvlOverride w:ilvl="8">
      <w:lvl w:ilvl="8">
        <w:start w:val="1"/>
        <w:numFmt w:val="decimal"/>
        <w:lvlText w:val="%9."/>
        <w:lvlJc w:val="start"/>
        <w:pPr>
          <w:tabs>
            <w:tab w:val="num" w:pos="6480"/>
          </w:tabs>
          <w:ind w:start="6480" w:hanging="360"/>
        </w:pPr>
        <w:rPr/>
      </w:lvl>
    </w:lvlOverride>
  </w:num>
  <w:num w:numId="69">
    <w:abstractNumId w:val="14"/>
    <w:lvlOverride w:ilvl="0">
      <w:lvl w:ilvl="0">
        <w:start w:val="3"/>
        <w:numFmt w:val="decimal"/>
        <w:lvlText w:val="%1."/>
        <w:lvlJc w:val="start"/>
        <w:pPr>
          <w:tabs>
            <w:tab w:val="num" w:pos="720"/>
          </w:tabs>
          <w:ind w:start="720" w:hanging="360"/>
        </w:pPr>
        <w:rPr/>
      </w:lvl>
    </w:lvlOverride>
    <w:lvlOverride w:ilvl="0">
      <w:startOverride w:val="3"/>
    </w:lvlOverride>
    <w:lvlOverride w:ilvl="1">
      <w:lvl w:ilvl="1">
        <w:start w:val="1"/>
        <w:numFmt w:val="decimal"/>
        <w:lvlText w:val="%2."/>
        <w:lvlJc w:val="start"/>
        <w:pPr>
          <w:tabs>
            <w:tab w:val="num" w:pos="1440"/>
          </w:tabs>
          <w:ind w:start="1440" w:hanging="360"/>
        </w:pPr>
        <w:rPr/>
      </w:lvl>
    </w:lvlOverride>
    <w:lvlOverride w:ilvl="1">
      <w:startOverride w:val="1"/>
    </w:lvlOverride>
    <w:lvlOverride w:ilvl="2">
      <w:lvl w:ilvl="2">
        <w:start w:val="1"/>
        <w:numFmt w:val="decimal"/>
        <w:lvlText w:val="%3."/>
        <w:lvlJc w:val="start"/>
        <w:pPr>
          <w:tabs>
            <w:tab w:val="num" w:pos="2160"/>
          </w:tabs>
          <w:ind w:start="2160" w:hanging="360"/>
        </w:pPr>
        <w:rPr/>
      </w:lvl>
    </w:lvlOverride>
    <w:lvlOverride w:ilvl="2">
      <w:startOverride w:val="1"/>
    </w:lvlOverride>
    <w:lvlOverride w:ilvl="3">
      <w:lvl w:ilvl="3">
        <w:start w:val="1"/>
        <w:numFmt w:val="decimal"/>
        <w:lvlText w:val="%4."/>
        <w:lvlJc w:val="start"/>
        <w:pPr>
          <w:tabs>
            <w:tab w:val="num" w:pos="2880"/>
          </w:tabs>
          <w:ind w:start="2880" w:hanging="360"/>
        </w:pPr>
        <w:rPr/>
      </w:lvl>
    </w:lvlOverride>
    <w:lvlOverride w:ilvl="3">
      <w:startOverride w:val="1"/>
    </w:lvlOverride>
    <w:lvlOverride w:ilvl="4">
      <w:lvl w:ilvl="4">
        <w:start w:val="1"/>
        <w:numFmt w:val="decimal"/>
        <w:lvlText w:val="%5."/>
        <w:lvlJc w:val="start"/>
        <w:pPr>
          <w:tabs>
            <w:tab w:val="num" w:pos="3600"/>
          </w:tabs>
          <w:ind w:start="3600" w:hanging="360"/>
        </w:pPr>
        <w:rPr/>
      </w:lvl>
    </w:lvlOverride>
    <w:lvlOverride w:ilvl="4">
      <w:startOverride w:val="1"/>
    </w:lvlOverride>
    <w:lvlOverride w:ilvl="5">
      <w:lvl w:ilvl="5">
        <w:start w:val="1"/>
        <w:numFmt w:val="decimal"/>
        <w:lvlText w:val="%6."/>
        <w:lvlJc w:val="start"/>
        <w:pPr>
          <w:tabs>
            <w:tab w:val="num" w:pos="4320"/>
          </w:tabs>
          <w:ind w:start="4320" w:hanging="360"/>
        </w:pPr>
        <w:rPr/>
      </w:lvl>
    </w:lvlOverride>
    <w:lvlOverride w:ilvl="5">
      <w:startOverride w:val="1"/>
    </w:lvlOverride>
    <w:lvlOverride w:ilvl="6">
      <w:lvl w:ilvl="6">
        <w:start w:val="1"/>
        <w:numFmt w:val="decimal"/>
        <w:lvlText w:val="%7."/>
        <w:lvlJc w:val="start"/>
        <w:pPr>
          <w:tabs>
            <w:tab w:val="num" w:pos="5040"/>
          </w:tabs>
          <w:ind w:start="5040" w:hanging="360"/>
        </w:pPr>
        <w:rPr/>
      </w:lvl>
    </w:lvlOverride>
    <w:lvlOverride w:ilvl="6">
      <w:startOverride w:val="1"/>
    </w:lvlOverride>
    <w:lvlOverride w:ilvl="7">
      <w:lvl w:ilvl="7">
        <w:start w:val="1"/>
        <w:numFmt w:val="decimal"/>
        <w:lvlText w:val="%8."/>
        <w:lvlJc w:val="start"/>
        <w:pPr>
          <w:tabs>
            <w:tab w:val="num" w:pos="5760"/>
          </w:tabs>
          <w:ind w:start="5760" w:hanging="360"/>
        </w:pPr>
        <w:rPr/>
      </w:lvl>
    </w:lvlOverride>
    <w:lvlOverride w:ilvl="7">
      <w:startOverride w:val="1"/>
    </w:lvlOverride>
    <w:lvlOverride w:ilvl="8">
      <w:lvl w:ilvl="8">
        <w:start w:val="1"/>
        <w:numFmt w:val="decimal"/>
        <w:lvlText w:val="%9."/>
        <w:lvlJc w:val="start"/>
        <w:pPr>
          <w:tabs>
            <w:tab w:val="num" w:pos="6480"/>
          </w:tabs>
          <w:ind w:start="6480" w:hanging="360"/>
        </w:pPr>
        <w:rPr/>
      </w:lvl>
    </w:lvlOverride>
  </w:num>
</w:numbering>
</file>

<file path=word/settings.xml><?xml version="1.0" encoding="utf-8"?>
<w:settings xmlns:w="http://schemas.openxmlformats.org/wordprocessingml/2006/main">
  <w:zoom w:percent="13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ans" w:cs="FreeSans"/>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Times New Roman" w:hAnsi="Times New Roman" w:eastAsia="Noto Sans" w:cs="FreeSans"/>
      <w:color w:val="auto"/>
      <w:kern w:val="2"/>
      <w:sz w:val="24"/>
      <w:szCs w:val="24"/>
      <w:lang w:val="en-IN" w:eastAsia="zh-CN" w:bidi="hi-IN"/>
    </w:rPr>
  </w:style>
  <w:style w:type="paragraph" w:styleId="Heading1">
    <w:name w:val="Heading 1"/>
    <w:basedOn w:val="Normal"/>
    <w:next w:val="Normal"/>
    <w:qFormat/>
    <w:pPr>
      <w:keepNext w:val="true"/>
      <w:keepLines/>
      <w:numPr>
        <w:ilvl w:val="0"/>
        <w:numId w:val="0"/>
      </w:numPr>
      <w:spacing w:before="360" w:after="80"/>
      <w:outlineLvl w:val="0"/>
    </w:pPr>
    <w:rPr>
      <w:rFonts w:ascii="Aptos Display" w:hAnsi="Aptos Display" w:eastAsia="Noto Sans" w:cs="FreeSans"/>
      <w:color w:themeColor="accent1" w:themeShade="bf" w:val="0F4761"/>
      <w:sz w:val="40"/>
      <w:szCs w:val="40"/>
    </w:rPr>
  </w:style>
  <w:style w:type="paragraph" w:styleId="Heading2">
    <w:name w:val="Heading 2"/>
    <w:basedOn w:val="Normal"/>
    <w:next w:val="Normal"/>
    <w:qFormat/>
    <w:pPr>
      <w:keepNext w:val="true"/>
      <w:keepLines/>
      <w:numPr>
        <w:ilvl w:val="0"/>
        <w:numId w:val="0"/>
      </w:numPr>
      <w:spacing w:before="160" w:after="80"/>
      <w:outlineLvl w:val="1"/>
    </w:pPr>
    <w:rPr>
      <w:rFonts w:ascii="Aptos Display" w:hAnsi="Aptos Display" w:eastAsia="Noto Sans" w:cs="FreeSans"/>
      <w:color w:themeColor="accent1" w:themeShade="bf" w:val="0F4761"/>
      <w:sz w:val="32"/>
      <w:szCs w:val="32"/>
    </w:rPr>
  </w:style>
  <w:style w:type="paragraph" w:styleId="Heading3">
    <w:name w:val="Heading 3"/>
    <w:basedOn w:val="Normal"/>
    <w:next w:val="Normal"/>
    <w:qFormat/>
    <w:pPr>
      <w:keepNext w:val="true"/>
      <w:keepLines/>
      <w:numPr>
        <w:ilvl w:val="0"/>
        <w:numId w:val="0"/>
      </w:numPr>
      <w:spacing w:before="160" w:after="80"/>
      <w:outlineLvl w:val="2"/>
    </w:pPr>
    <w:rPr>
      <w:rFonts w:ascii="Aptos" w:hAnsi="Aptos" w:eastAsia="Noto Sans" w:cs="FreeSans"/>
      <w:color w:themeColor="accent1" w:themeShade="bf" w:val="0F4761"/>
      <w:sz w:val="28"/>
      <w:szCs w:val="28"/>
    </w:rPr>
  </w:style>
  <w:style w:type="paragraph" w:styleId="Heading4">
    <w:name w:val="Heading 4"/>
    <w:basedOn w:val="Normal"/>
    <w:next w:val="Normal"/>
    <w:qFormat/>
    <w:pPr>
      <w:keepNext w:val="true"/>
      <w:keepLines/>
      <w:numPr>
        <w:ilvl w:val="0"/>
        <w:numId w:val="0"/>
      </w:numPr>
      <w:spacing w:before="80" w:after="40"/>
      <w:outlineLvl w:val="3"/>
    </w:pPr>
    <w:rPr>
      <w:rFonts w:ascii="Aptos" w:hAnsi="Aptos" w:eastAsia="Noto Sans" w:cs="FreeSans"/>
      <w:i/>
      <w:iCs/>
      <w:color w:themeColor="accent1" w:themeShade="bf" w:val="0F4761"/>
    </w:rPr>
  </w:style>
  <w:style w:type="paragraph" w:styleId="Heading5">
    <w:name w:val="Heading 5"/>
    <w:basedOn w:val="Normal"/>
    <w:next w:val="Normal"/>
    <w:qFormat/>
    <w:pPr>
      <w:keepNext w:val="true"/>
      <w:keepLines/>
      <w:numPr>
        <w:ilvl w:val="0"/>
        <w:numId w:val="0"/>
      </w:numPr>
      <w:spacing w:before="80" w:after="40"/>
      <w:outlineLvl w:val="4"/>
    </w:pPr>
    <w:rPr>
      <w:rFonts w:ascii="Aptos" w:hAnsi="Aptos" w:eastAsia="Noto Sans" w:cs="FreeSans"/>
      <w:color w:themeColor="accent1" w:themeShade="bf" w:val="0F4761"/>
    </w:rPr>
  </w:style>
  <w:style w:type="paragraph" w:styleId="Heading6">
    <w:name w:val="Heading 6"/>
    <w:basedOn w:val="Normal"/>
    <w:next w:val="Normal"/>
    <w:qFormat/>
    <w:pPr>
      <w:keepNext w:val="true"/>
      <w:keepLines/>
      <w:numPr>
        <w:ilvl w:val="0"/>
        <w:numId w:val="0"/>
      </w:numPr>
      <w:spacing w:before="40" w:after="0"/>
      <w:outlineLvl w:val="5"/>
    </w:pPr>
    <w:rPr>
      <w:rFonts w:ascii="Aptos" w:hAnsi="Aptos" w:eastAsia="Noto Sans" w:cs="FreeSans"/>
      <w:i/>
      <w:iCs/>
      <w:color w:themeColor="dark1" w:themeTint="a6" w:val="595959"/>
    </w:rPr>
  </w:style>
  <w:style w:type="paragraph" w:styleId="Heading7">
    <w:name w:val="Heading 7"/>
    <w:basedOn w:val="Normal"/>
    <w:next w:val="Normal"/>
    <w:qFormat/>
    <w:pPr>
      <w:keepNext w:val="true"/>
      <w:keepLines/>
      <w:numPr>
        <w:ilvl w:val="0"/>
        <w:numId w:val="0"/>
      </w:numPr>
      <w:spacing w:before="40" w:after="0"/>
      <w:outlineLvl w:val="6"/>
    </w:pPr>
    <w:rPr>
      <w:rFonts w:ascii="Aptos" w:hAnsi="Aptos" w:eastAsia="Noto Sans" w:cs="FreeSans"/>
      <w:color w:themeColor="dark1" w:themeTint="a6" w:val="595959"/>
    </w:rPr>
  </w:style>
  <w:style w:type="paragraph" w:styleId="Heading8">
    <w:name w:val="Heading 8"/>
    <w:basedOn w:val="Normal"/>
    <w:next w:val="Normal"/>
    <w:qFormat/>
    <w:pPr>
      <w:keepNext w:val="true"/>
      <w:keepLines/>
      <w:numPr>
        <w:ilvl w:val="0"/>
        <w:numId w:val="0"/>
      </w:numPr>
      <w:spacing w:before="0" w:after="0"/>
      <w:outlineLvl w:val="7"/>
    </w:pPr>
    <w:rPr>
      <w:rFonts w:ascii="Aptos" w:hAnsi="Aptos" w:eastAsia="Noto Sans" w:cs="FreeSans"/>
      <w:i/>
      <w:iCs/>
      <w:color w:themeColor="dark1" w:themeTint="d8" w:val="272727"/>
    </w:rPr>
  </w:style>
  <w:style w:type="paragraph" w:styleId="Heading9">
    <w:name w:val="Heading 9"/>
    <w:basedOn w:val="Normal"/>
    <w:next w:val="Normal"/>
    <w:qFormat/>
    <w:pPr>
      <w:keepNext w:val="true"/>
      <w:keepLines/>
      <w:numPr>
        <w:ilvl w:val="0"/>
        <w:numId w:val="0"/>
      </w:numPr>
      <w:spacing w:before="0" w:after="0"/>
      <w:outlineLvl w:val="8"/>
    </w:pPr>
    <w:rPr>
      <w:rFonts w:ascii="Aptos" w:hAnsi="Aptos" w:eastAsia="Noto Sans" w:cs="FreeSans"/>
      <w:color w:themeColor="dark1" w:themeTint="d8" w:val="272727"/>
    </w:rPr>
  </w:style>
  <w:style w:type="character" w:styleId="BodyTextChar">
    <w:name w:val="Body Text Char"/>
    <w:basedOn w:val="DefaultParagraphFont"/>
    <w:qFormat/>
    <w:rPr>
      <w:rFonts w:eastAsia="Noto Sans" w:cs="Noto Sans"/>
      <w:kern w:val="2"/>
      <w:szCs w:val="24"/>
      <w:lang w:val="en-IN" w:eastAsia="zh-CN" w:bidi="hi-IN"/>
    </w:rPr>
  </w:style>
  <w:style w:type="character" w:styleId="CommentTextChar1">
    <w:name w:val="Comment Text Char1"/>
    <w:basedOn w:val="DefaultParagraphFont"/>
    <w:qFormat/>
    <w:rPr>
      <w:sz w:val="20"/>
      <w:szCs w:val="20"/>
    </w:rPr>
  </w:style>
  <w:style w:type="character" w:styleId="CommentTextChar">
    <w:name w:val="Comment Text Char"/>
    <w:basedOn w:val="DefaultParagraphFont"/>
    <w:qFormat/>
    <w:rPr>
      <w:sz w:val="20"/>
      <w:szCs w:val="20"/>
    </w:rPr>
  </w:style>
  <w:style w:type="character" w:styleId="annotationreference">
    <w:name w:val="annotation reference"/>
    <w:basedOn w:val="DefaultParagraphFont"/>
    <w:qFormat/>
    <w:rPr>
      <w:sz w:val="16"/>
      <w:szCs w:val="16"/>
    </w:rPr>
  </w:style>
  <w:style w:type="character" w:styleId="Strong">
    <w:name w:val="Strong"/>
    <w:qFormat/>
    <w:rPr>
      <w:b/>
      <w:bCs/>
    </w:rPr>
  </w:style>
  <w:style w:type="character" w:styleId="Emphasis">
    <w:name w:val="Emphasis"/>
    <w:basedOn w:val="DefaultParagraphFont"/>
    <w:qFormat/>
    <w:rPr>
      <w:i/>
      <w:iCs/>
    </w:rPr>
  </w:style>
  <w:style w:type="character" w:styleId="apple-converted-space">
    <w:name w:val="apple-converted-space"/>
    <w:basedOn w:val="DefaultParagraphFont"/>
    <w:qFormat/>
    <w:rPr/>
  </w:style>
  <w:style w:type="character" w:styleId="IntenseReference">
    <w:name w:val="Intense Reference"/>
    <w:basedOn w:val="DefaultParagraphFont"/>
    <w:qFormat/>
    <w:rPr>
      <w:b/>
      <w:bCs/>
      <w:smallCaps/>
      <w:color w:themeColor="accent1" w:themeShade="bf" w:val="0F4761"/>
      <w:spacing w:val="5"/>
    </w:rPr>
  </w:style>
  <w:style w:type="character" w:styleId="IntenseQuoteChar">
    <w:name w:val="Intense Quote Char"/>
    <w:basedOn w:val="DefaultParagraphFont"/>
    <w:qFormat/>
    <w:rPr>
      <w:i/>
      <w:iCs/>
      <w:color w:themeColor="accent1" w:themeShade="bf" w:val="0F4761"/>
    </w:rPr>
  </w:style>
  <w:style w:type="character" w:styleId="IntenseEmphasis">
    <w:name w:val="Intense Emphasis"/>
    <w:basedOn w:val="DefaultParagraphFont"/>
    <w:qFormat/>
    <w:rPr>
      <w:i/>
      <w:iCs/>
      <w:color w:themeColor="accent1" w:themeShade="bf" w:val="0F4761"/>
    </w:rPr>
  </w:style>
  <w:style w:type="character" w:styleId="QuoteChar">
    <w:name w:val="Quote Char"/>
    <w:basedOn w:val="DefaultParagraphFont"/>
    <w:qFormat/>
    <w:rPr>
      <w:i/>
      <w:iCs/>
      <w:color w:themeColor="dark1" w:themeTint="bf" w:val="404040"/>
    </w:rPr>
  </w:style>
  <w:style w:type="character" w:styleId="SubtitleChar">
    <w:name w:val="Subtitle Char"/>
    <w:basedOn w:val="DefaultParagraphFont"/>
    <w:qFormat/>
    <w:rPr>
      <w:rFonts w:ascii="Aptos" w:hAnsi="Aptos" w:eastAsia="Noto Sans" w:cs="FreeSans"/>
      <w:color w:themeColor="dark1" w:themeTint="a6" w:val="595959"/>
      <w:spacing w:val="15"/>
      <w:sz w:val="28"/>
      <w:szCs w:val="28"/>
    </w:rPr>
  </w:style>
  <w:style w:type="character" w:styleId="TitleChar">
    <w:name w:val="Title Char"/>
    <w:basedOn w:val="DefaultParagraphFont"/>
    <w:qFormat/>
    <w:rPr>
      <w:rFonts w:ascii="Aptos Display" w:hAnsi="Aptos Display" w:eastAsia="Noto Sans" w:cs="FreeSans"/>
      <w:spacing w:val="-10"/>
      <w:kern w:val="2"/>
      <w:sz w:val="56"/>
      <w:szCs w:val="56"/>
    </w:rPr>
  </w:style>
  <w:style w:type="character" w:styleId="Heading9Char">
    <w:name w:val="Heading 9 Char"/>
    <w:basedOn w:val="DefaultParagraphFont"/>
    <w:qFormat/>
    <w:rPr>
      <w:rFonts w:ascii="Aptos" w:hAnsi="Aptos" w:eastAsia="Noto Sans" w:cs="FreeSans"/>
      <w:color w:themeColor="dark1" w:themeTint="d8" w:val="272727"/>
    </w:rPr>
  </w:style>
  <w:style w:type="character" w:styleId="Heading8Char">
    <w:name w:val="Heading 8 Char"/>
    <w:basedOn w:val="DefaultParagraphFont"/>
    <w:qFormat/>
    <w:rPr>
      <w:rFonts w:ascii="Aptos" w:hAnsi="Aptos" w:eastAsia="Noto Sans" w:cs="FreeSans"/>
      <w:i/>
      <w:iCs/>
      <w:color w:themeColor="dark1" w:themeTint="d8" w:val="272727"/>
    </w:rPr>
  </w:style>
  <w:style w:type="character" w:styleId="Heading7Char">
    <w:name w:val="Heading 7 Char"/>
    <w:basedOn w:val="DefaultParagraphFont"/>
    <w:qFormat/>
    <w:rPr>
      <w:rFonts w:ascii="Aptos" w:hAnsi="Aptos" w:eastAsia="Noto Sans" w:cs="FreeSans"/>
      <w:color w:themeColor="dark1" w:themeTint="a6" w:val="595959"/>
    </w:rPr>
  </w:style>
  <w:style w:type="character" w:styleId="Heading6Char">
    <w:name w:val="Heading 6 Char"/>
    <w:basedOn w:val="DefaultParagraphFont"/>
    <w:qFormat/>
    <w:rPr>
      <w:rFonts w:ascii="Aptos" w:hAnsi="Aptos" w:eastAsia="Noto Sans" w:cs="FreeSans"/>
      <w:i/>
      <w:iCs/>
      <w:color w:themeColor="dark1" w:themeTint="a6" w:val="595959"/>
    </w:rPr>
  </w:style>
  <w:style w:type="character" w:styleId="Heading5Char">
    <w:name w:val="Heading 5 Char"/>
    <w:basedOn w:val="DefaultParagraphFont"/>
    <w:qFormat/>
    <w:rPr>
      <w:rFonts w:ascii="Aptos" w:hAnsi="Aptos" w:eastAsia="Noto Sans" w:cs="FreeSans"/>
      <w:color w:themeColor="accent1" w:themeShade="bf" w:val="0F4761"/>
    </w:rPr>
  </w:style>
  <w:style w:type="character" w:styleId="Heading4Char">
    <w:name w:val="Heading 4 Char"/>
    <w:basedOn w:val="DefaultParagraphFont"/>
    <w:qFormat/>
    <w:rPr>
      <w:rFonts w:ascii="Aptos" w:hAnsi="Aptos" w:eastAsia="Noto Sans" w:cs="FreeSans"/>
      <w:i/>
      <w:iCs/>
      <w:color w:themeColor="accent1" w:themeShade="bf" w:val="0F4761"/>
    </w:rPr>
  </w:style>
  <w:style w:type="character" w:styleId="Heading3Char">
    <w:name w:val="Heading 3 Char"/>
    <w:basedOn w:val="DefaultParagraphFont"/>
    <w:qFormat/>
    <w:rPr>
      <w:rFonts w:ascii="Aptos" w:hAnsi="Aptos" w:eastAsia="Noto Sans" w:cs="FreeSans"/>
      <w:color w:themeColor="accent1" w:themeShade="bf" w:val="0F4761"/>
      <w:sz w:val="28"/>
      <w:szCs w:val="28"/>
    </w:rPr>
  </w:style>
  <w:style w:type="character" w:styleId="Heading2Char">
    <w:name w:val="Heading 2 Char"/>
    <w:basedOn w:val="DefaultParagraphFont"/>
    <w:qFormat/>
    <w:rPr>
      <w:rFonts w:ascii="Aptos Display" w:hAnsi="Aptos Display" w:eastAsia="Noto Sans" w:cs="FreeSans"/>
      <w:color w:themeColor="accent1" w:themeShade="bf" w:val="0F4761"/>
      <w:sz w:val="32"/>
      <w:szCs w:val="32"/>
    </w:rPr>
  </w:style>
  <w:style w:type="character" w:styleId="Heading1Char">
    <w:name w:val="Heading 1 Char"/>
    <w:basedOn w:val="DefaultParagraphFont"/>
    <w:qFormat/>
    <w:rPr>
      <w:rFonts w:ascii="Aptos Display" w:hAnsi="Aptos Display" w:eastAsia="Noto Sans" w:cs="FreeSans"/>
      <w:color w:themeColor="accent1" w:themeShade="bf" w:val="0F4761"/>
      <w:sz w:val="40"/>
      <w:szCs w:val="40"/>
    </w:rPr>
  </w:style>
  <w:style w:type="character" w:styleId="DefaultParagraphFont">
    <w:name w:val="Default Paragraph Font"/>
    <w:qFormat/>
    <w:rPr/>
  </w:style>
  <w:style w:type="character" w:styleId="Hyperlink">
    <w:name w:val="Hyperlink"/>
    <w:rPr>
      <w:color w:val="000080"/>
      <w:u w:val="single"/>
    </w:rPr>
  </w:style>
  <w:style w:type="character" w:styleId="s2">
    <w:name w:val="s2"/>
    <w:basedOn w:val="DefaultParagraphFont"/>
    <w:qFormat/>
    <w:rPr>
      <w:rFonts w:ascii="TimesNewRomanPS-BoldMT" w:hAnsi="TimesNewRomanPS-BoldMT"/>
      <w:b/>
      <w:bCs/>
      <w:i w:val="false"/>
      <w:iCs w:val="false"/>
      <w:sz w:val="18"/>
      <w:szCs w:val="18"/>
    </w:rPr>
  </w:style>
  <w:style w:type="character" w:styleId="s1">
    <w:name w:val="s1"/>
    <w:basedOn w:val="DefaultParagraphFont"/>
    <w:qFormat/>
    <w:rPr>
      <w:rFonts w:ascii="TimesNewRomanPS-BoldMT" w:hAnsi="TimesNewRomanPS-BoldMT"/>
      <w:b/>
      <w:bCs/>
      <w:i w:val="false"/>
      <w:iCs w:val="false"/>
      <w:sz w:val="24"/>
      <w:szCs w:val="24"/>
    </w:rPr>
  </w:style>
  <w:style w:type="character" w:styleId="a-size-large">
    <w:name w:val="a-size-large"/>
    <w:basedOn w:val="DefaultParagraphFont"/>
    <w:qFormat/>
    <w:rPr/>
  </w:style>
  <w:style w:type="paragraph" w:styleId="Heading">
    <w:name w:val="Heading"/>
    <w:basedOn w:val="Normal"/>
    <w:next w:val="BodyText"/>
    <w:qFormat/>
    <w:pPr>
      <w:keepNext w:val="true"/>
      <w:spacing w:before="240" w:after="120"/>
    </w:pPr>
    <w:rPr>
      <w:rFonts w:ascii="Times New Roman" w:hAnsi="Times New Roman"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Times New Roman" w:hAnsi="Times New Roman" w:cs="FreeSans"/>
    </w:rPr>
  </w:style>
  <w:style w:type="paragraph" w:styleId="Caption">
    <w:name w:val="Caption"/>
    <w:basedOn w:val="Normal"/>
    <w:qFormat/>
    <w:pPr>
      <w:suppressLineNumbers/>
      <w:spacing w:before="120" w:after="120"/>
    </w:pPr>
    <w:rPr>
      <w:rFonts w:ascii="Times New Roman" w:hAnsi="Times New Roman" w:cs="FreeSans"/>
      <w:i/>
      <w:iCs/>
      <w:sz w:val="24"/>
      <w:szCs w:val="24"/>
    </w:rPr>
  </w:style>
  <w:style w:type="paragraph" w:styleId="Index">
    <w:name w:val="Index"/>
    <w:basedOn w:val="Normal"/>
    <w:qFormat/>
    <w:pPr>
      <w:suppressLineNumbers/>
    </w:pPr>
    <w:rPr>
      <w:rFonts w:ascii="Times New Roman" w:hAnsi="Times New Roman" w:cs="FreeSans"/>
    </w:rPr>
  </w:style>
  <w:style w:type="paragraph" w:styleId="FrameContents">
    <w:name w:val="Frame Contents"/>
    <w:basedOn w:val="Normal"/>
    <w:qFormat/>
    <w:pPr/>
    <w:rPr/>
  </w:style>
  <w:style w:type="paragraph" w:styleId="NormalWeb">
    <w:name w:val="Normal (Web)"/>
    <w:basedOn w:val="Normal"/>
    <w:qFormat/>
    <w:pPr>
      <w:spacing w:lineRule="auto" w:line="240" w:before="280" w:after="280"/>
    </w:pPr>
    <w:rPr>
      <w:rFonts w:eastAsia="Times New Roman" w:cs="Times New Roman"/>
      <w:szCs w:val="24"/>
      <w:lang w:val="en-IN" w:eastAsia="en-IN"/>
    </w:rPr>
  </w:style>
  <w:style w:type="paragraph" w:styleId="p1">
    <w:name w:val="p1"/>
    <w:basedOn w:val="Normal"/>
    <w:qFormat/>
    <w:pPr>
      <w:suppressAutoHyphens w:val="true"/>
      <w:spacing w:lineRule="auto" w:line="240" w:before="0" w:after="0"/>
    </w:pPr>
    <w:rPr>
      <w:rFonts w:eastAsia="Times New Roman" w:cs="Times New Roman"/>
      <w:color w:val="000000"/>
      <w:sz w:val="18"/>
      <w:szCs w:val="18"/>
      <w:lang w:val="en-IN" w:eastAsia="en-GB" w:bidi="as-IN"/>
    </w:rPr>
  </w:style>
  <w:style w:type="paragraph" w:styleId="AnnotationText">
    <w:name w:val="Annotation Text"/>
    <w:basedOn w:val="Normal"/>
    <w:pPr>
      <w:suppressAutoHyphens w:val="true"/>
      <w:spacing w:lineRule="auto" w:line="240"/>
    </w:pPr>
    <w:rPr>
      <w:sz w:val="20"/>
      <w:szCs w:val="20"/>
    </w:rPr>
  </w:style>
  <w:style w:type="paragraph" w:styleId="Normal1">
    <w:name w:val="Normal1"/>
    <w:qFormat/>
    <w:pPr>
      <w:widowControl/>
      <w:suppressAutoHyphens w:val="true"/>
      <w:bidi w:val="0"/>
      <w:spacing w:lineRule="auto" w:line="240" w:before="0" w:after="0"/>
      <w:jc w:val="start"/>
    </w:pPr>
    <w:rPr>
      <w:rFonts w:ascii="Times New Roman" w:hAnsi="Times New Roman" w:eastAsia="Noto Sans" w:cs="Noto Sans"/>
      <w:color w:val="auto"/>
      <w:kern w:val="2"/>
      <w:sz w:val="24"/>
      <w:szCs w:val="24"/>
      <w:lang w:val="en-IN" w:eastAsia="zh-CN" w:bidi="hi-IN"/>
    </w:rPr>
  </w:style>
  <w:style w:type="paragraph" w:styleId="IntenseQuote">
    <w:name w:val="Intense Quote"/>
    <w:basedOn w:val="Normal"/>
    <w:next w:val="Normal"/>
    <w:qFormat/>
    <w:pPr>
      <w:pBdr>
        <w:top w:val="single" w:sz="4" w:space="10" w:color="0F4761"/>
        <w:bottom w:val="single" w:sz="4" w:space="10" w:color="0F4761"/>
      </w:pBdr>
      <w:spacing w:before="360" w:after="360"/>
      <w:ind w:start="864" w:end="864"/>
      <w:jc w:val="center"/>
    </w:pPr>
    <w:rPr>
      <w:i/>
      <w:iCs/>
      <w:color w:themeColor="accent1" w:themeShade="bf" w:val="0F4761"/>
    </w:rPr>
  </w:style>
  <w:style w:type="paragraph" w:styleId="ListParagraph">
    <w:name w:val="List Paragraph"/>
    <w:basedOn w:val="Normal"/>
    <w:qFormat/>
    <w:pPr>
      <w:spacing w:before="0" w:after="160"/>
      <w:ind w:start="720"/>
      <w:contextualSpacing/>
    </w:pPr>
    <w:rPr/>
  </w:style>
  <w:style w:type="paragraph" w:styleId="Quote">
    <w:name w:val="Quote"/>
    <w:basedOn w:val="Normal"/>
    <w:next w:val="Normal"/>
    <w:qFormat/>
    <w:pPr>
      <w:spacing w:before="160" w:after="160"/>
      <w:jc w:val="center"/>
    </w:pPr>
    <w:rPr>
      <w:i/>
      <w:iCs/>
      <w:color w:themeColor="dark1" w:themeTint="bf" w:val="404040"/>
    </w:rPr>
  </w:style>
  <w:style w:type="paragraph" w:styleId="Subtitle">
    <w:name w:val="Subtitle"/>
    <w:basedOn w:val="Normal"/>
    <w:next w:val="Normal"/>
    <w:qFormat/>
    <w:pPr/>
    <w:rPr>
      <w:rFonts w:ascii="Aptos" w:hAnsi="Aptos" w:eastAsia="Noto Sans" w:cs="FreeSans"/>
      <w:color w:themeColor="dark1" w:themeTint="a6" w:val="595959"/>
      <w:spacing w:val="15"/>
      <w:sz w:val="28"/>
      <w:szCs w:val="28"/>
    </w:rPr>
  </w:style>
  <w:style w:type="paragraph" w:styleId="Title">
    <w:name w:val="Title"/>
    <w:basedOn w:val="Normal"/>
    <w:next w:val="Normal"/>
    <w:qFormat/>
    <w:pPr>
      <w:spacing w:lineRule="auto" w:line="240" w:before="0" w:after="80"/>
      <w:contextualSpacing/>
    </w:pPr>
    <w:rPr>
      <w:rFonts w:ascii="Aptos Display" w:hAnsi="Aptos Display" w:eastAsia="Noto Sans" w:cs="FreeSans"/>
      <w:spacing w:val="-10"/>
      <w:kern w:val="2"/>
      <w:sz w:val="56"/>
      <w:szCs w:val="56"/>
    </w:rPr>
  </w:style>
  <w:style w:type="paragraph" w:styleId="TableContents">
    <w:name w:val="Table Contents"/>
    <w:basedOn w:val="Normal"/>
    <w:qFormat/>
    <w:pPr>
      <w:widowControl w:val="false"/>
      <w:suppressLineNumbers/>
    </w:pPr>
    <w:rPr/>
  </w:style>
  <w:style w:type="paragraph" w:styleId="p2">
    <w:name w:val="p2"/>
    <w:basedOn w:val="Normal"/>
    <w:qFormat/>
    <w:pPr>
      <w:suppressAutoHyphens w:val="false"/>
    </w:pPr>
    <w:rPr>
      <w:rFonts w:eastAsia="DejaVu Sans" w:cs="Times New Roman" w:eastAsiaTheme="minorEastAsia"/>
      <w:color w:val="000000"/>
      <w:kern w:val="0"/>
      <w:sz w:val="18"/>
      <w:szCs w:val="18"/>
      <w:lang w:eastAsia="ko-KR" w:bidi="ar-SA"/>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onlinecourses.nptel.ac.in/noc24_hs101/preview" TargetMode="External"/><Relationship Id="rId4" Type="http://schemas.openxmlformats.org/officeDocument/2006/relationships/hyperlink" Target="https://onlinecourses.nptel.ac.in/noc22_hs05/preview" TargetMode="External"/><Relationship Id="rId5" Type="http://schemas.openxmlformats.org/officeDocument/2006/relationships/hyperlink" Target="http://www.sauravkumarchaliha.in/"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33</TotalTime>
  <Application>LibreOffice/24.2.7.2$Linux_X86_64 LibreOffice_project/420$Build-2</Application>
  <AppVersion>15.0000</AppVersion>
  <Pages>56</Pages>
  <Words>11910</Words>
  <Characters>70659</Characters>
  <CharactersWithSpaces>81704</CharactersWithSpaces>
  <Paragraphs>1874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2025-05-08T14:40:34Z</dcterms:created>
  <dc:creator/>
  <dc:description/>
  <dc:language>en-IN</dc:language>
  <cp:lastModifiedBy/>
  <dcterms:modified xsi:type="dcterms:W3CDTF">2025-05-08T15:14:36Z</dcterms:modified>
  <cp:revision>27</cp:revision>
  <dc:subject/>
  <dc:title/>
</cp:coreProperties>
</file>