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D61CA" w14:textId="77777777" w:rsidR="00BF2586" w:rsidRPr="00857824" w:rsidRDefault="00000000" w:rsidP="00BF2586">
      <w:pPr>
        <w:spacing w:after="200" w:line="276" w:lineRule="auto"/>
        <w:rPr>
          <w:rFonts w:ascii="Times New Roman" w:hAnsi="Times New Roman"/>
          <w:b/>
          <w:noProof/>
          <w:lang w:val="en-US"/>
        </w:rPr>
      </w:pPr>
      <w:r>
        <w:rPr>
          <w:rFonts w:ascii="Times New Roman" w:hAnsi="Times New Roman"/>
          <w:b/>
          <w:noProof/>
          <w:lang w:val="en-US"/>
        </w:rPr>
        <w:pict w14:anchorId="57C5B450">
          <v:rect id="_x0000_s1027" alt="" style="position:absolute;margin-left:-6.75pt;margin-top:22.4pt;width:501.75pt;height:46.6pt;z-index:-251655168;mso-wrap-edited:f;mso-width-percent:0;mso-height-percent:0;mso-width-percent:0;mso-height-percent:0" filled="f" fillcolor="black"/>
        </w:pict>
      </w:r>
    </w:p>
    <w:p w14:paraId="6B5EB1A8" w14:textId="4F03E8C0" w:rsidR="007352CB" w:rsidRDefault="007352CB" w:rsidP="00A50F64">
      <w:pPr>
        <w:spacing w:after="200" w:line="276" w:lineRule="auto"/>
        <w:jc w:val="center"/>
        <w:rPr>
          <w:rFonts w:ascii="Times New Roman" w:hAnsi="Times New Roman"/>
          <w:b/>
          <w:noProof/>
          <w:lang w:val="en-US"/>
        </w:rPr>
      </w:pPr>
      <w:r>
        <w:rPr>
          <w:rFonts w:ascii="Times New Roman" w:hAnsi="Times New Roman"/>
          <w:b/>
          <w:noProof/>
          <w:lang w:val="en-US"/>
        </w:rPr>
        <w:t>DEPARTMENT OF ENGLISH, RSL</w:t>
      </w:r>
    </w:p>
    <w:p w14:paraId="629FE75C" w14:textId="7C60985E" w:rsidR="00BF2586" w:rsidRPr="00857824" w:rsidRDefault="00BF2586" w:rsidP="00A50F64">
      <w:pPr>
        <w:spacing w:after="200" w:line="276" w:lineRule="auto"/>
        <w:jc w:val="center"/>
        <w:rPr>
          <w:rFonts w:ascii="Times New Roman" w:hAnsi="Times New Roman"/>
          <w:b/>
          <w:noProof/>
          <w:lang w:val="en-US"/>
        </w:rPr>
      </w:pPr>
      <w:r w:rsidRPr="00857824">
        <w:rPr>
          <w:rFonts w:ascii="Times New Roman" w:hAnsi="Times New Roman"/>
          <w:b/>
        </w:rPr>
        <w:t>PROGRAMME: Ph.</w:t>
      </w:r>
      <w:r w:rsidR="00857824">
        <w:rPr>
          <w:rFonts w:ascii="Times New Roman" w:hAnsi="Times New Roman"/>
          <w:b/>
        </w:rPr>
        <w:t xml:space="preserve"> </w:t>
      </w:r>
      <w:r w:rsidRPr="00857824">
        <w:rPr>
          <w:rFonts w:ascii="Times New Roman" w:hAnsi="Times New Roman"/>
          <w:b/>
        </w:rPr>
        <w:t>D</w:t>
      </w:r>
      <w:r w:rsidR="007142FF">
        <w:rPr>
          <w:rFonts w:ascii="Times New Roman" w:hAnsi="Times New Roman"/>
          <w:b/>
        </w:rPr>
        <w:t xml:space="preserve"> COURSE WORK</w:t>
      </w:r>
      <w:r w:rsidRPr="00857824">
        <w:rPr>
          <w:rFonts w:ascii="Times New Roman" w:hAnsi="Times New Roman"/>
          <w:b/>
        </w:rPr>
        <w:tab/>
      </w:r>
    </w:p>
    <w:p w14:paraId="2B7B99E0" w14:textId="39FD9C40" w:rsidR="00BF2586" w:rsidRPr="00D821D1" w:rsidRDefault="00000000" w:rsidP="00BF2586">
      <w:pPr>
        <w:rPr>
          <w:rFonts w:ascii="Times New Roman" w:hAnsi="Times New Roman"/>
          <w:b/>
        </w:rPr>
      </w:pPr>
      <w:r>
        <w:rPr>
          <w:rFonts w:ascii="Times New Roman" w:eastAsia="Times New Roman" w:hAnsi="Times New Roman"/>
          <w:b/>
          <w:noProof/>
          <w:lang w:val="en-US"/>
        </w:rPr>
        <w:pict w14:anchorId="4EBB85BA">
          <v:rect id="_x0000_s1026" alt="" style="position:absolute;margin-left:-6.75pt;margin-top:1.7pt;width:501.75pt;height:43.1pt;z-index:-251656192;mso-wrap-edited:f;mso-width-percent:0;mso-height-percent:0;mso-width-percent:0;mso-height-percent:0" filled="f" fillcolor="black"/>
        </w:pict>
      </w:r>
      <w:r w:rsidR="00BF2586" w:rsidRPr="00857824">
        <w:rPr>
          <w:rFonts w:ascii="Times New Roman" w:hAnsi="Times New Roman"/>
          <w:b/>
        </w:rPr>
        <w:t xml:space="preserve">Paper: 3  </w:t>
      </w:r>
      <w:r w:rsidR="006C51A3">
        <w:rPr>
          <w:rFonts w:ascii="Times New Roman" w:hAnsi="Times New Roman"/>
          <w:b/>
        </w:rPr>
        <w:tab/>
      </w:r>
      <w:r w:rsidR="00BF2586" w:rsidRPr="00857824">
        <w:rPr>
          <w:rFonts w:ascii="Times New Roman" w:hAnsi="Times New Roman"/>
          <w:b/>
        </w:rPr>
        <w:t xml:space="preserve"> SUBJECT: </w:t>
      </w:r>
      <w:r w:rsidR="00BF2586" w:rsidRPr="00857824">
        <w:rPr>
          <w:rFonts w:ascii="Times New Roman" w:eastAsiaTheme="minorHAnsi" w:hAnsi="Times New Roman"/>
          <w:b/>
          <w:lang w:val="en-IN"/>
        </w:rPr>
        <w:t>Compendium:</w:t>
      </w:r>
      <w:r w:rsidR="00BF2586" w:rsidRPr="00857824">
        <w:rPr>
          <w:rFonts w:ascii="Times New Roman" w:eastAsiaTheme="minorHAnsi" w:hAnsi="Times New Roman"/>
          <w:b/>
          <w:i/>
          <w:lang w:val="en-IN"/>
        </w:rPr>
        <w:t xml:space="preserve">  </w:t>
      </w:r>
      <w:r w:rsidR="00BF2586" w:rsidRPr="00857824">
        <w:rPr>
          <w:rFonts w:ascii="Times New Roman" w:eastAsiaTheme="minorHAnsi" w:hAnsi="Times New Roman"/>
          <w:b/>
          <w:lang w:val="en-IN"/>
        </w:rPr>
        <w:t>The Classic &amp; the Contemporary</w:t>
      </w:r>
    </w:p>
    <w:p w14:paraId="3FCAFDF7" w14:textId="77777777" w:rsidR="003151E2" w:rsidRPr="00BF2586" w:rsidRDefault="003151E2" w:rsidP="00BF2586">
      <w:pPr>
        <w:rPr>
          <w:rFonts w:ascii="Times New Roman" w:eastAsia="Times New Roman" w:hAnsi="Times New Roman"/>
          <w:b/>
          <w:lang w:val="en-US"/>
        </w:rPr>
      </w:pPr>
    </w:p>
    <w:p w14:paraId="697DD388" w14:textId="1E782BCE" w:rsidR="00BF2586" w:rsidRPr="00BF2586" w:rsidRDefault="003151E2" w:rsidP="003151E2">
      <w:pPr>
        <w:tabs>
          <w:tab w:val="left" w:pos="3673"/>
        </w:tabs>
        <w:rPr>
          <w:rFonts w:ascii="Times New Roman" w:eastAsia="Times New Roman" w:hAnsi="Times New Roman"/>
          <w:b/>
          <w:lang w:val="en-US" w:eastAsia="en-IN"/>
        </w:rPr>
      </w:pPr>
      <w:r>
        <w:rPr>
          <w:rFonts w:ascii="Times New Roman" w:eastAsia="Times New Roman" w:hAnsi="Times New Roman"/>
          <w:b/>
          <w:lang w:val="en-US" w:eastAsia="en-IN"/>
        </w:rPr>
        <w:t xml:space="preserve">L-T-P-C- </w:t>
      </w:r>
      <w:r w:rsidR="002B40F7">
        <w:rPr>
          <w:rFonts w:ascii="Times New Roman" w:eastAsia="Times New Roman" w:hAnsi="Times New Roman"/>
          <w:b/>
          <w:lang w:val="en-US" w:eastAsia="en-IN"/>
        </w:rPr>
        <w:t>4</w:t>
      </w:r>
      <w:r>
        <w:rPr>
          <w:rFonts w:ascii="Times New Roman" w:eastAsia="Times New Roman" w:hAnsi="Times New Roman"/>
          <w:b/>
          <w:lang w:val="en-US" w:eastAsia="en-IN"/>
        </w:rPr>
        <w:t>-0-0-</w:t>
      </w:r>
      <w:r w:rsidR="002B40F7">
        <w:rPr>
          <w:rFonts w:ascii="Times New Roman" w:eastAsia="Times New Roman" w:hAnsi="Times New Roman"/>
          <w:b/>
          <w:lang w:val="en-US" w:eastAsia="en-IN"/>
        </w:rPr>
        <w:t>4</w:t>
      </w:r>
      <w:r>
        <w:rPr>
          <w:rFonts w:ascii="Times New Roman" w:eastAsia="Times New Roman" w:hAnsi="Times New Roman"/>
          <w:b/>
          <w:lang w:val="en-US" w:eastAsia="en-IN"/>
        </w:rPr>
        <w:tab/>
        <w:t xml:space="preserve">   Credit</w:t>
      </w:r>
      <w:r w:rsidR="00A50F64">
        <w:rPr>
          <w:rFonts w:ascii="Times New Roman" w:eastAsia="Times New Roman" w:hAnsi="Times New Roman"/>
          <w:b/>
          <w:lang w:val="en-US" w:eastAsia="en-IN"/>
        </w:rPr>
        <w:t xml:space="preserve"> unit</w:t>
      </w:r>
      <w:r>
        <w:rPr>
          <w:rFonts w:ascii="Times New Roman" w:eastAsia="Times New Roman" w:hAnsi="Times New Roman"/>
          <w:b/>
          <w:lang w:val="en-US" w:eastAsia="en-IN"/>
        </w:rPr>
        <w:t xml:space="preserve">s: </w:t>
      </w:r>
      <w:r w:rsidR="002B40F7">
        <w:rPr>
          <w:rFonts w:ascii="Times New Roman" w:eastAsia="Times New Roman" w:hAnsi="Times New Roman"/>
          <w:b/>
          <w:lang w:val="en-US" w:eastAsia="en-IN"/>
        </w:rPr>
        <w:t>4</w:t>
      </w:r>
      <w:r>
        <w:rPr>
          <w:rFonts w:ascii="Times New Roman" w:eastAsia="Times New Roman" w:hAnsi="Times New Roman"/>
          <w:b/>
          <w:lang w:val="en-US" w:eastAsia="en-IN"/>
        </w:rPr>
        <w:t xml:space="preserve">          </w:t>
      </w:r>
      <w:r w:rsidR="00A50F64">
        <w:rPr>
          <w:rFonts w:ascii="Times New Roman" w:eastAsia="Times New Roman" w:hAnsi="Times New Roman"/>
          <w:b/>
          <w:lang w:val="en-US" w:eastAsia="en-IN"/>
        </w:rPr>
        <w:tab/>
      </w:r>
      <w:r>
        <w:rPr>
          <w:rFonts w:ascii="Times New Roman" w:eastAsia="Times New Roman" w:hAnsi="Times New Roman"/>
          <w:b/>
          <w:lang w:val="en-US" w:eastAsia="en-IN"/>
        </w:rPr>
        <w:t>Scheme of Evaluation: T</w:t>
      </w:r>
    </w:p>
    <w:p w14:paraId="1B28EA57" w14:textId="77777777" w:rsidR="00857824" w:rsidRDefault="00857824" w:rsidP="00BF2586">
      <w:pPr>
        <w:rPr>
          <w:rFonts w:ascii="Times New Roman" w:eastAsia="Times New Roman" w:hAnsi="Times New Roman"/>
          <w:b/>
          <w:lang w:val="en-US"/>
        </w:rPr>
      </w:pPr>
    </w:p>
    <w:p w14:paraId="0BB2CE98" w14:textId="77777777" w:rsidR="00BF2586" w:rsidRPr="00BF2586" w:rsidRDefault="00BF2586" w:rsidP="00BF2586">
      <w:pPr>
        <w:rPr>
          <w:rFonts w:ascii="Times New Roman" w:eastAsia="Times New Roman" w:hAnsi="Times New Roman"/>
          <w:b/>
          <w:lang w:val="en-US"/>
        </w:rPr>
      </w:pPr>
      <w:r w:rsidRPr="00BF2586">
        <w:rPr>
          <w:rFonts w:ascii="Times New Roman" w:eastAsia="Times New Roman" w:hAnsi="Times New Roman"/>
          <w:b/>
          <w:lang w:val="en-US"/>
        </w:rPr>
        <w:t xml:space="preserve">Course Objective: </w:t>
      </w:r>
    </w:p>
    <w:p w14:paraId="65AC5F87" w14:textId="77777777" w:rsidR="00BF2586" w:rsidRPr="00857824" w:rsidRDefault="00BF2586" w:rsidP="00BF2586">
      <w:pPr>
        <w:jc w:val="both"/>
        <w:rPr>
          <w:rFonts w:ascii="Times New Roman" w:eastAsia="Times New Roman" w:hAnsi="Times New Roman"/>
          <w:lang w:val="en-US"/>
        </w:rPr>
      </w:pPr>
      <w:r w:rsidRPr="00857824">
        <w:rPr>
          <w:rFonts w:ascii="Times New Roman" w:eastAsia="Times New Roman" w:hAnsi="Times New Roman"/>
          <w:lang w:val="en-US"/>
        </w:rPr>
        <w:t>Keeping pace with the disciplinary advances of the field, the coursework aims to facilitate the acquisition of specialized knowledge</w:t>
      </w:r>
      <w:r w:rsidRPr="00857824">
        <w:rPr>
          <w:rFonts w:ascii="Times New Roman" w:hAnsi="Times New Roman"/>
        </w:rPr>
        <w:t xml:space="preserve"> of a wide range of literary, theoretical and cultural fields</w:t>
      </w:r>
      <w:r w:rsidRPr="00857824">
        <w:rPr>
          <w:rFonts w:ascii="Times New Roman" w:eastAsia="Times New Roman" w:hAnsi="Times New Roman"/>
          <w:lang w:val="en-US"/>
        </w:rPr>
        <w:t>.</w:t>
      </w:r>
      <w:r w:rsidRPr="00857824">
        <w:rPr>
          <w:rFonts w:ascii="Times New Roman" w:hAnsi="Times New Roman"/>
        </w:rPr>
        <w:t xml:space="preserve"> English PhD students pursuing interdisciplinary research wi</w:t>
      </w:r>
      <w:r w:rsidR="00857824">
        <w:rPr>
          <w:rFonts w:ascii="Times New Roman" w:hAnsi="Times New Roman"/>
        </w:rPr>
        <w:t xml:space="preserve">ll find the course </w:t>
      </w:r>
      <w:r w:rsidRPr="00857824">
        <w:rPr>
          <w:rFonts w:ascii="Times New Roman" w:hAnsi="Times New Roman"/>
        </w:rPr>
        <w:t>extremely flexi</w:t>
      </w:r>
      <w:r w:rsidR="003151E2">
        <w:rPr>
          <w:rFonts w:ascii="Times New Roman" w:hAnsi="Times New Roman"/>
        </w:rPr>
        <w:t xml:space="preserve">ble in comparative literature, </w:t>
      </w:r>
      <w:r w:rsidRPr="00857824">
        <w:rPr>
          <w:rFonts w:ascii="Times New Roman" w:hAnsi="Times New Roman"/>
        </w:rPr>
        <w:t>philosophy, cultural and film adaptation studies.</w:t>
      </w:r>
    </w:p>
    <w:p w14:paraId="20D9B4BB" w14:textId="77777777" w:rsidR="00BF2586" w:rsidRPr="00857824" w:rsidRDefault="00BF2586" w:rsidP="00BF2586">
      <w:pPr>
        <w:rPr>
          <w:rFonts w:ascii="Times New Roman" w:eastAsia="Times New Roman" w:hAnsi="Times New Roman"/>
          <w:lang w:val="en-US" w:eastAsia="en-IN"/>
        </w:rPr>
      </w:pPr>
    </w:p>
    <w:p w14:paraId="5AF738FB" w14:textId="77777777" w:rsidR="00BF2586" w:rsidRPr="00857824" w:rsidRDefault="00BF2586" w:rsidP="00BF2586">
      <w:pPr>
        <w:rPr>
          <w:rFonts w:ascii="Times New Roman" w:eastAsia="Times New Roman" w:hAnsi="Times New Roman"/>
          <w:lang w:val="en-US" w:eastAsia="en-IN"/>
        </w:rPr>
      </w:pPr>
      <w:r w:rsidRPr="00BF2586">
        <w:rPr>
          <w:rFonts w:ascii="Times New Roman" w:eastAsia="Times New Roman" w:hAnsi="Times New Roman"/>
          <w:lang w:val="en-US" w:eastAsia="en-IN"/>
        </w:rPr>
        <w:t xml:space="preserve">Prerequisites: </w:t>
      </w:r>
      <w:r w:rsidR="000264D1">
        <w:rPr>
          <w:rFonts w:ascii="Times New Roman" w:eastAsia="Times New Roman" w:hAnsi="Times New Roman"/>
          <w:lang w:val="en-US" w:eastAsia="en-IN"/>
        </w:rPr>
        <w:t xml:space="preserve">Students are expected to have a mastery over classical and contemporary literature. </w:t>
      </w:r>
    </w:p>
    <w:p w14:paraId="5951E739" w14:textId="77777777" w:rsidR="00BF2586" w:rsidRPr="00BF2586" w:rsidRDefault="00BF2586" w:rsidP="00BF2586">
      <w:pPr>
        <w:rPr>
          <w:rFonts w:ascii="Times New Roman" w:eastAsia="Times New Roman" w:hAnsi="Times New Roman"/>
          <w:lang w:val="en-US"/>
        </w:rPr>
      </w:pPr>
    </w:p>
    <w:p w14:paraId="36206115" w14:textId="77777777" w:rsidR="00BF2586" w:rsidRPr="00BF2586" w:rsidRDefault="00BF2586" w:rsidP="00BF2586">
      <w:pPr>
        <w:spacing w:after="200" w:line="276" w:lineRule="auto"/>
        <w:jc w:val="both"/>
        <w:rPr>
          <w:rFonts w:ascii="Times New Roman" w:eastAsia="Times New Roman" w:hAnsi="Times New Roman"/>
          <w:b/>
          <w:lang w:val="en-US"/>
        </w:rPr>
      </w:pPr>
      <w:r w:rsidRPr="00BF2586">
        <w:rPr>
          <w:rFonts w:ascii="Times New Roman" w:eastAsia="Times New Roman" w:hAnsi="Times New Roman"/>
          <w:b/>
          <w:lang w:val="en-US"/>
        </w:rPr>
        <w:t>Detailed Syllabus:</w:t>
      </w:r>
    </w:p>
    <w:tbl>
      <w:tblPr>
        <w:tblW w:w="9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7"/>
        <w:gridCol w:w="6524"/>
        <w:gridCol w:w="1460"/>
      </w:tblGrid>
      <w:tr w:rsidR="002B40F7" w:rsidRPr="00857824" w14:paraId="373B7057" w14:textId="77777777" w:rsidTr="002B40F7">
        <w:trPr>
          <w:trHeight w:val="480"/>
        </w:trPr>
        <w:tc>
          <w:tcPr>
            <w:tcW w:w="1097" w:type="dxa"/>
            <w:shd w:val="clear" w:color="auto" w:fill="auto"/>
            <w:vAlign w:val="center"/>
          </w:tcPr>
          <w:p w14:paraId="13392146" w14:textId="77777777" w:rsidR="002B40F7" w:rsidRPr="00857824" w:rsidRDefault="002B40F7" w:rsidP="00CA4050">
            <w:pPr>
              <w:jc w:val="center"/>
              <w:rPr>
                <w:rFonts w:ascii="Times New Roman" w:hAnsi="Times New Roman"/>
                <w:b/>
                <w:lang w:val="en-IN"/>
              </w:rPr>
            </w:pPr>
            <w:r w:rsidRPr="00857824">
              <w:rPr>
                <w:rFonts w:ascii="Times New Roman" w:hAnsi="Times New Roman"/>
                <w:b/>
                <w:lang w:val="en-IN"/>
              </w:rPr>
              <w:t>Modules</w:t>
            </w:r>
          </w:p>
        </w:tc>
        <w:tc>
          <w:tcPr>
            <w:tcW w:w="6524" w:type="dxa"/>
            <w:shd w:val="clear" w:color="auto" w:fill="auto"/>
            <w:vAlign w:val="center"/>
          </w:tcPr>
          <w:p w14:paraId="11BE2837" w14:textId="0E35DFD8" w:rsidR="002B40F7" w:rsidRPr="00857824" w:rsidRDefault="002B40F7" w:rsidP="00CA4050">
            <w:pPr>
              <w:jc w:val="center"/>
              <w:rPr>
                <w:rFonts w:ascii="Times New Roman" w:hAnsi="Times New Roman"/>
                <w:b/>
                <w:lang w:val="en-IN"/>
              </w:rPr>
            </w:pPr>
            <w:r w:rsidRPr="00857824">
              <w:rPr>
                <w:rFonts w:ascii="Times New Roman" w:hAnsi="Times New Roman"/>
                <w:b/>
                <w:lang w:val="en-IN"/>
              </w:rPr>
              <w:t>Topics / Course content</w:t>
            </w:r>
            <w:r>
              <w:rPr>
                <w:rFonts w:ascii="Times New Roman" w:hAnsi="Times New Roman"/>
                <w:b/>
                <w:lang w:val="en-IN"/>
              </w:rPr>
              <w:t xml:space="preserve"> (A) For literature</w:t>
            </w:r>
          </w:p>
        </w:tc>
        <w:tc>
          <w:tcPr>
            <w:tcW w:w="1460" w:type="dxa"/>
            <w:shd w:val="clear" w:color="auto" w:fill="auto"/>
            <w:vAlign w:val="center"/>
          </w:tcPr>
          <w:p w14:paraId="471978C8" w14:textId="5C873F7A" w:rsidR="002B40F7" w:rsidRPr="00857824" w:rsidRDefault="002B40F7" w:rsidP="00CA4050">
            <w:pPr>
              <w:jc w:val="center"/>
              <w:rPr>
                <w:rFonts w:ascii="Times New Roman" w:hAnsi="Times New Roman"/>
                <w:b/>
                <w:lang w:val="en-IN"/>
              </w:rPr>
            </w:pPr>
            <w:r w:rsidRPr="00857824">
              <w:rPr>
                <w:rFonts w:ascii="Times New Roman" w:hAnsi="Times New Roman"/>
                <w:b/>
                <w:lang w:val="en-IN"/>
              </w:rPr>
              <w:t>Periods</w:t>
            </w:r>
          </w:p>
        </w:tc>
      </w:tr>
      <w:tr w:rsidR="002B40F7" w:rsidRPr="00857824" w14:paraId="40539D2C" w14:textId="77777777" w:rsidTr="002B40F7">
        <w:trPr>
          <w:trHeight w:val="539"/>
        </w:trPr>
        <w:tc>
          <w:tcPr>
            <w:tcW w:w="1097" w:type="dxa"/>
            <w:shd w:val="clear" w:color="auto" w:fill="auto"/>
            <w:vAlign w:val="center"/>
          </w:tcPr>
          <w:p w14:paraId="7E5191B8" w14:textId="77777777" w:rsidR="002B40F7" w:rsidRPr="00857824" w:rsidRDefault="002B40F7" w:rsidP="00CA4050">
            <w:pPr>
              <w:jc w:val="center"/>
              <w:rPr>
                <w:rFonts w:ascii="Times New Roman" w:hAnsi="Times New Roman"/>
                <w:b/>
                <w:lang w:val="en-IN"/>
              </w:rPr>
            </w:pPr>
            <w:r w:rsidRPr="00857824">
              <w:rPr>
                <w:rFonts w:ascii="Times New Roman" w:hAnsi="Times New Roman"/>
                <w:b/>
                <w:lang w:val="en-IN"/>
              </w:rPr>
              <w:t>I</w:t>
            </w:r>
          </w:p>
        </w:tc>
        <w:tc>
          <w:tcPr>
            <w:tcW w:w="6524" w:type="dxa"/>
            <w:shd w:val="clear" w:color="auto" w:fill="auto"/>
          </w:tcPr>
          <w:p w14:paraId="1A503110" w14:textId="77777777" w:rsidR="002B40F7" w:rsidRPr="00857824" w:rsidRDefault="002B40F7" w:rsidP="00CA4050">
            <w:pPr>
              <w:rPr>
                <w:rFonts w:ascii="Times New Roman" w:hAnsi="Times New Roman"/>
              </w:rPr>
            </w:pPr>
            <w:r w:rsidRPr="00857824">
              <w:rPr>
                <w:rFonts w:ascii="Times New Roman" w:hAnsi="Times New Roman"/>
                <w:b/>
              </w:rPr>
              <w:t>Encounters: The Nobel Experience</w:t>
            </w:r>
          </w:p>
          <w:p w14:paraId="1176F7F9" w14:textId="77777777" w:rsidR="002B40F7" w:rsidRPr="00857824" w:rsidRDefault="002B40F7" w:rsidP="00CA4050">
            <w:pPr>
              <w:rPr>
                <w:rFonts w:ascii="Times New Roman" w:hAnsi="Times New Roman"/>
                <w:i/>
              </w:rPr>
            </w:pPr>
            <w:r w:rsidRPr="00857824">
              <w:rPr>
                <w:rFonts w:ascii="Times New Roman" w:hAnsi="Times New Roman"/>
              </w:rPr>
              <w:t>Kazuo Ishiguro:</w:t>
            </w:r>
            <w:r w:rsidRPr="00857824">
              <w:rPr>
                <w:rFonts w:ascii="Times New Roman" w:hAnsi="Times New Roman"/>
                <w:i/>
              </w:rPr>
              <w:t xml:space="preserve"> The Remains of the Day</w:t>
            </w:r>
            <w:r w:rsidRPr="00857824">
              <w:rPr>
                <w:rFonts w:ascii="Times New Roman" w:hAnsi="Times New Roman"/>
                <w:i/>
              </w:rPr>
              <w:br/>
            </w:r>
            <w:r w:rsidRPr="00857824">
              <w:rPr>
                <w:rFonts w:ascii="Times New Roman" w:hAnsi="Times New Roman"/>
                <w:color w:val="545454"/>
                <w:shd w:val="clear" w:color="auto" w:fill="FFFFFF"/>
              </w:rPr>
              <w:t>Gao Xingjian</w:t>
            </w:r>
            <w:r w:rsidRPr="00857824">
              <w:rPr>
                <w:rFonts w:ascii="Times New Roman" w:hAnsi="Times New Roman"/>
              </w:rPr>
              <w:t xml:space="preserve">: </w:t>
            </w:r>
            <w:r w:rsidRPr="00857824">
              <w:rPr>
                <w:rFonts w:ascii="Times New Roman" w:hAnsi="Times New Roman"/>
                <w:i/>
              </w:rPr>
              <w:t>Soul Mountain</w:t>
            </w:r>
            <w:r w:rsidRPr="00857824">
              <w:rPr>
                <w:rFonts w:ascii="Times New Roman" w:hAnsi="Times New Roman"/>
                <w:i/>
              </w:rPr>
              <w:br/>
            </w:r>
            <w:r w:rsidRPr="00857824">
              <w:rPr>
                <w:rFonts w:ascii="Times New Roman" w:hAnsi="Times New Roman"/>
              </w:rPr>
              <w:t>Orhan</w:t>
            </w:r>
            <w:r>
              <w:rPr>
                <w:rFonts w:ascii="Times New Roman" w:hAnsi="Times New Roman"/>
              </w:rPr>
              <w:t xml:space="preserve"> </w:t>
            </w:r>
            <w:r w:rsidRPr="00857824">
              <w:rPr>
                <w:rFonts w:ascii="Times New Roman" w:hAnsi="Times New Roman"/>
              </w:rPr>
              <w:t xml:space="preserve">Pamuk: </w:t>
            </w:r>
            <w:r w:rsidRPr="00857824">
              <w:rPr>
                <w:rFonts w:ascii="Times New Roman" w:hAnsi="Times New Roman"/>
                <w:i/>
              </w:rPr>
              <w:t>Istanbul</w:t>
            </w:r>
          </w:p>
        </w:tc>
        <w:tc>
          <w:tcPr>
            <w:tcW w:w="1460" w:type="dxa"/>
            <w:shd w:val="clear" w:color="auto" w:fill="auto"/>
          </w:tcPr>
          <w:p w14:paraId="1C13D809" w14:textId="423FBB22" w:rsidR="002B40F7" w:rsidRPr="00857824" w:rsidRDefault="002B40F7" w:rsidP="00CA4050">
            <w:pPr>
              <w:jc w:val="center"/>
              <w:rPr>
                <w:rFonts w:ascii="Times New Roman" w:hAnsi="Times New Roman"/>
                <w:b/>
                <w:lang w:val="en-IN"/>
              </w:rPr>
            </w:pPr>
            <w:r>
              <w:rPr>
                <w:rFonts w:ascii="Times New Roman" w:hAnsi="Times New Roman"/>
                <w:b/>
                <w:lang w:val="en-IN"/>
              </w:rPr>
              <w:t>10</w:t>
            </w:r>
          </w:p>
        </w:tc>
      </w:tr>
      <w:tr w:rsidR="002B40F7" w:rsidRPr="00857824" w14:paraId="73373701" w14:textId="77777777" w:rsidTr="002B40F7">
        <w:trPr>
          <w:trHeight w:val="537"/>
        </w:trPr>
        <w:tc>
          <w:tcPr>
            <w:tcW w:w="1097" w:type="dxa"/>
            <w:shd w:val="clear" w:color="auto" w:fill="auto"/>
            <w:vAlign w:val="center"/>
          </w:tcPr>
          <w:p w14:paraId="62C17AE6" w14:textId="77777777" w:rsidR="002B40F7" w:rsidRPr="00857824" w:rsidRDefault="002B40F7" w:rsidP="00CA4050">
            <w:pPr>
              <w:jc w:val="center"/>
              <w:rPr>
                <w:rFonts w:ascii="Times New Roman" w:hAnsi="Times New Roman"/>
                <w:b/>
                <w:lang w:val="en-IN"/>
              </w:rPr>
            </w:pPr>
            <w:r w:rsidRPr="00857824">
              <w:rPr>
                <w:rFonts w:ascii="Times New Roman" w:hAnsi="Times New Roman"/>
                <w:b/>
                <w:lang w:val="en-IN"/>
              </w:rPr>
              <w:t>II</w:t>
            </w:r>
          </w:p>
          <w:p w14:paraId="3394A232" w14:textId="77777777" w:rsidR="002B40F7" w:rsidRPr="00857824" w:rsidRDefault="002B40F7" w:rsidP="00CA4050">
            <w:pPr>
              <w:jc w:val="center"/>
              <w:rPr>
                <w:rFonts w:ascii="Times New Roman" w:hAnsi="Times New Roman"/>
                <w:b/>
                <w:lang w:val="en-IN"/>
              </w:rPr>
            </w:pPr>
          </w:p>
        </w:tc>
        <w:tc>
          <w:tcPr>
            <w:tcW w:w="6524" w:type="dxa"/>
            <w:shd w:val="clear" w:color="auto" w:fill="auto"/>
          </w:tcPr>
          <w:p w14:paraId="681F2D6E" w14:textId="77777777" w:rsidR="002B40F7" w:rsidRPr="00857824" w:rsidRDefault="002B40F7" w:rsidP="00CA4050">
            <w:pPr>
              <w:rPr>
                <w:rFonts w:ascii="Times New Roman" w:hAnsi="Times New Roman"/>
                <w:b/>
              </w:rPr>
            </w:pPr>
            <w:r w:rsidRPr="00857824">
              <w:rPr>
                <w:rFonts w:ascii="Times New Roman" w:hAnsi="Times New Roman"/>
                <w:b/>
              </w:rPr>
              <w:t>Encounters: The Multicultural Experience</w:t>
            </w:r>
          </w:p>
          <w:p w14:paraId="0F1EC9ED" w14:textId="77777777" w:rsidR="002B40F7" w:rsidRPr="00857824" w:rsidRDefault="002B40F7" w:rsidP="00CA4050">
            <w:pPr>
              <w:rPr>
                <w:rFonts w:ascii="Times New Roman" w:hAnsi="Times New Roman"/>
              </w:rPr>
            </w:pPr>
            <w:r w:rsidRPr="00857824">
              <w:rPr>
                <w:rFonts w:ascii="Times New Roman" w:hAnsi="Times New Roman"/>
              </w:rPr>
              <w:t xml:space="preserve">Jean Rhys: </w:t>
            </w:r>
            <w:r w:rsidRPr="00857824">
              <w:rPr>
                <w:rFonts w:ascii="Times New Roman" w:hAnsi="Times New Roman"/>
                <w:i/>
              </w:rPr>
              <w:t>Wide Sargasso Sea</w:t>
            </w:r>
            <w:r w:rsidRPr="00857824">
              <w:rPr>
                <w:rFonts w:ascii="Times New Roman" w:hAnsi="Times New Roman"/>
              </w:rPr>
              <w:t>.</w:t>
            </w:r>
          </w:p>
          <w:p w14:paraId="2B355155" w14:textId="77777777" w:rsidR="002B40F7" w:rsidRPr="00857824" w:rsidRDefault="002B40F7" w:rsidP="00CA4050">
            <w:pPr>
              <w:rPr>
                <w:rFonts w:ascii="Times New Roman" w:hAnsi="Times New Roman"/>
                <w:i/>
              </w:rPr>
            </w:pPr>
            <w:r w:rsidRPr="00857824">
              <w:rPr>
                <w:rFonts w:ascii="Times New Roman" w:hAnsi="Times New Roman"/>
              </w:rPr>
              <w:t xml:space="preserve">Toni Morrison: </w:t>
            </w:r>
            <w:r w:rsidRPr="00857824">
              <w:rPr>
                <w:rFonts w:ascii="Times New Roman" w:hAnsi="Times New Roman"/>
                <w:i/>
              </w:rPr>
              <w:t>Beloved</w:t>
            </w:r>
            <w:r w:rsidRPr="00857824">
              <w:rPr>
                <w:rFonts w:ascii="Times New Roman" w:hAnsi="Times New Roman"/>
                <w:i/>
              </w:rPr>
              <w:br/>
            </w:r>
            <w:r>
              <w:rPr>
                <w:rFonts w:ascii="Times New Roman" w:hAnsi="Times New Roman"/>
              </w:rPr>
              <w:t xml:space="preserve">Amitav </w:t>
            </w:r>
            <w:r w:rsidRPr="00857824">
              <w:rPr>
                <w:rFonts w:ascii="Times New Roman" w:hAnsi="Times New Roman"/>
              </w:rPr>
              <w:t>Ghosh:</w:t>
            </w:r>
            <w:r w:rsidRPr="00857824">
              <w:rPr>
                <w:rFonts w:ascii="Times New Roman" w:hAnsi="Times New Roman"/>
                <w:i/>
              </w:rPr>
              <w:t xml:space="preserve"> The Hungry Tide</w:t>
            </w:r>
          </w:p>
        </w:tc>
        <w:tc>
          <w:tcPr>
            <w:tcW w:w="1460" w:type="dxa"/>
            <w:shd w:val="clear" w:color="auto" w:fill="auto"/>
          </w:tcPr>
          <w:p w14:paraId="377DE140" w14:textId="20D00B53" w:rsidR="002B40F7" w:rsidRPr="00857824" w:rsidRDefault="002B40F7" w:rsidP="00CA4050">
            <w:pPr>
              <w:jc w:val="center"/>
              <w:rPr>
                <w:rFonts w:ascii="Times New Roman" w:hAnsi="Times New Roman"/>
                <w:b/>
                <w:lang w:val="en-IN"/>
              </w:rPr>
            </w:pPr>
            <w:r>
              <w:rPr>
                <w:rFonts w:ascii="Times New Roman" w:hAnsi="Times New Roman"/>
                <w:b/>
                <w:lang w:val="en-IN"/>
              </w:rPr>
              <w:t>10</w:t>
            </w:r>
          </w:p>
        </w:tc>
      </w:tr>
      <w:tr w:rsidR="002B40F7" w:rsidRPr="00857824" w14:paraId="3BDFB30D" w14:textId="77777777" w:rsidTr="002B40F7">
        <w:trPr>
          <w:trHeight w:val="448"/>
        </w:trPr>
        <w:tc>
          <w:tcPr>
            <w:tcW w:w="1097" w:type="dxa"/>
            <w:shd w:val="clear" w:color="auto" w:fill="auto"/>
            <w:vAlign w:val="center"/>
          </w:tcPr>
          <w:p w14:paraId="28460AA4" w14:textId="77777777" w:rsidR="002B40F7" w:rsidRPr="00857824" w:rsidRDefault="002B40F7" w:rsidP="00CA4050">
            <w:pPr>
              <w:jc w:val="center"/>
              <w:rPr>
                <w:rFonts w:ascii="Times New Roman" w:hAnsi="Times New Roman"/>
                <w:b/>
                <w:lang w:val="en-IN"/>
              </w:rPr>
            </w:pPr>
            <w:r w:rsidRPr="00857824">
              <w:rPr>
                <w:rFonts w:ascii="Times New Roman" w:hAnsi="Times New Roman"/>
                <w:b/>
                <w:lang w:val="en-IN"/>
              </w:rPr>
              <w:t>III</w:t>
            </w:r>
          </w:p>
        </w:tc>
        <w:tc>
          <w:tcPr>
            <w:tcW w:w="6524" w:type="dxa"/>
            <w:shd w:val="clear" w:color="auto" w:fill="auto"/>
          </w:tcPr>
          <w:p w14:paraId="2212F100" w14:textId="77777777" w:rsidR="002B40F7" w:rsidRPr="00857824" w:rsidRDefault="002B40F7" w:rsidP="00CA4050">
            <w:pPr>
              <w:rPr>
                <w:rFonts w:ascii="Times New Roman" w:hAnsi="Times New Roman"/>
                <w:b/>
              </w:rPr>
            </w:pPr>
            <w:r w:rsidRPr="00857824">
              <w:rPr>
                <w:rFonts w:ascii="Times New Roman" w:hAnsi="Times New Roman"/>
                <w:b/>
              </w:rPr>
              <w:t>En</w:t>
            </w:r>
            <w:r>
              <w:rPr>
                <w:rFonts w:ascii="Times New Roman" w:hAnsi="Times New Roman"/>
                <w:b/>
              </w:rPr>
              <w:t>counters: The Critical M</w:t>
            </w:r>
            <w:r w:rsidRPr="00857824">
              <w:rPr>
                <w:rFonts w:ascii="Times New Roman" w:hAnsi="Times New Roman"/>
                <w:b/>
              </w:rPr>
              <w:t>ind</w:t>
            </w:r>
          </w:p>
          <w:p w14:paraId="4BB4420D" w14:textId="77777777" w:rsidR="002B40F7" w:rsidRPr="00857824" w:rsidRDefault="002B40F7" w:rsidP="00CA4050">
            <w:pPr>
              <w:rPr>
                <w:rFonts w:ascii="Times New Roman" w:hAnsi="Times New Roman"/>
              </w:rPr>
            </w:pPr>
            <w:r>
              <w:rPr>
                <w:rFonts w:ascii="Times New Roman" w:hAnsi="Times New Roman"/>
              </w:rPr>
              <w:t>Research M</w:t>
            </w:r>
            <w:r w:rsidRPr="00857824">
              <w:rPr>
                <w:rFonts w:ascii="Times New Roman" w:hAnsi="Times New Roman"/>
              </w:rPr>
              <w:t xml:space="preserve">ethodology </w:t>
            </w:r>
          </w:p>
          <w:p w14:paraId="5D56B746" w14:textId="77777777" w:rsidR="002B40F7" w:rsidRPr="00857824" w:rsidRDefault="002B40F7" w:rsidP="00CA4050">
            <w:pPr>
              <w:rPr>
                <w:rFonts w:ascii="Times New Roman" w:hAnsi="Times New Roman"/>
              </w:rPr>
            </w:pPr>
            <w:r w:rsidRPr="00857824">
              <w:rPr>
                <w:rFonts w:ascii="Times New Roman" w:hAnsi="Times New Roman"/>
              </w:rPr>
              <w:t>Modern Criticism and Theory</w:t>
            </w:r>
          </w:p>
          <w:p w14:paraId="62C1EE5D" w14:textId="77777777" w:rsidR="002B40F7" w:rsidRPr="00857824" w:rsidRDefault="002B40F7" w:rsidP="00CA4050">
            <w:pPr>
              <w:autoSpaceDE w:val="0"/>
              <w:autoSpaceDN w:val="0"/>
              <w:adjustRightInd w:val="0"/>
              <w:rPr>
                <w:rFonts w:ascii="Times New Roman" w:hAnsi="Times New Roman"/>
                <w:b/>
                <w:bCs/>
              </w:rPr>
            </w:pPr>
            <w:r>
              <w:rPr>
                <w:rFonts w:ascii="Times New Roman" w:hAnsi="Times New Roman"/>
              </w:rPr>
              <w:t>Aesthetics, Ecocriticism, Gender Studies, M</w:t>
            </w:r>
            <w:r w:rsidRPr="00857824">
              <w:rPr>
                <w:rFonts w:ascii="Times New Roman" w:hAnsi="Times New Roman"/>
              </w:rPr>
              <w:t>etaphors</w:t>
            </w:r>
          </w:p>
        </w:tc>
        <w:tc>
          <w:tcPr>
            <w:tcW w:w="1460" w:type="dxa"/>
            <w:shd w:val="clear" w:color="auto" w:fill="auto"/>
          </w:tcPr>
          <w:p w14:paraId="44E2623E" w14:textId="684F313D" w:rsidR="002B40F7" w:rsidRPr="00857824" w:rsidRDefault="002B40F7" w:rsidP="00CA4050">
            <w:pPr>
              <w:jc w:val="center"/>
              <w:rPr>
                <w:rFonts w:ascii="Times New Roman" w:hAnsi="Times New Roman"/>
                <w:b/>
                <w:lang w:val="en-IN"/>
              </w:rPr>
            </w:pPr>
            <w:r>
              <w:rPr>
                <w:rFonts w:ascii="Times New Roman" w:hAnsi="Times New Roman"/>
                <w:b/>
                <w:lang w:val="en-IN"/>
              </w:rPr>
              <w:t>10</w:t>
            </w:r>
          </w:p>
        </w:tc>
      </w:tr>
      <w:tr w:rsidR="002B40F7" w:rsidRPr="00857824" w14:paraId="70E96970" w14:textId="77777777" w:rsidTr="002B40F7">
        <w:trPr>
          <w:trHeight w:val="723"/>
        </w:trPr>
        <w:tc>
          <w:tcPr>
            <w:tcW w:w="1097" w:type="dxa"/>
            <w:shd w:val="clear" w:color="auto" w:fill="auto"/>
            <w:vAlign w:val="center"/>
          </w:tcPr>
          <w:p w14:paraId="0FE4BAFD" w14:textId="77777777" w:rsidR="002B40F7" w:rsidRPr="00857824" w:rsidRDefault="002B40F7" w:rsidP="00CA4050">
            <w:pPr>
              <w:jc w:val="center"/>
              <w:rPr>
                <w:rFonts w:ascii="Times New Roman" w:hAnsi="Times New Roman"/>
                <w:b/>
                <w:lang w:val="en-IN"/>
              </w:rPr>
            </w:pPr>
            <w:r w:rsidRPr="00857824">
              <w:rPr>
                <w:rFonts w:ascii="Times New Roman" w:hAnsi="Times New Roman"/>
                <w:b/>
                <w:lang w:val="en-IN"/>
              </w:rPr>
              <w:t>IV</w:t>
            </w:r>
          </w:p>
        </w:tc>
        <w:tc>
          <w:tcPr>
            <w:tcW w:w="6524" w:type="dxa"/>
            <w:shd w:val="clear" w:color="auto" w:fill="auto"/>
          </w:tcPr>
          <w:p w14:paraId="54E63767" w14:textId="77777777" w:rsidR="002B40F7" w:rsidRPr="00857824" w:rsidRDefault="002B40F7" w:rsidP="00CA4050">
            <w:pPr>
              <w:rPr>
                <w:rFonts w:ascii="Times New Roman" w:hAnsi="Times New Roman"/>
              </w:rPr>
            </w:pPr>
            <w:r w:rsidRPr="00857824">
              <w:rPr>
                <w:rFonts w:ascii="Times New Roman" w:hAnsi="Times New Roman"/>
                <w:b/>
              </w:rPr>
              <w:t>Encounters: Cultural Studies</w:t>
            </w:r>
          </w:p>
          <w:p w14:paraId="1EE84CCD" w14:textId="77777777" w:rsidR="002B40F7" w:rsidRPr="00857824" w:rsidRDefault="002B40F7" w:rsidP="00CA4050">
            <w:pPr>
              <w:rPr>
                <w:rFonts w:ascii="Times New Roman" w:hAnsi="Times New Roman"/>
              </w:rPr>
            </w:pPr>
            <w:r w:rsidRPr="00857824">
              <w:rPr>
                <w:rFonts w:ascii="Times New Roman" w:hAnsi="Times New Roman"/>
              </w:rPr>
              <w:t xml:space="preserve">Evolution of the discipline of Cultural Studies  </w:t>
            </w:r>
          </w:p>
          <w:p w14:paraId="50D71AE8" w14:textId="77777777" w:rsidR="002B40F7" w:rsidRPr="00857824" w:rsidRDefault="002B40F7" w:rsidP="00CA4050">
            <w:pPr>
              <w:rPr>
                <w:rFonts w:ascii="Times New Roman" w:hAnsi="Times New Roman"/>
              </w:rPr>
            </w:pPr>
            <w:r w:rsidRPr="00857824">
              <w:rPr>
                <w:rFonts w:ascii="Times New Roman" w:hAnsi="Times New Roman"/>
              </w:rPr>
              <w:t>Folklore, Ethnicity, Identity, Nation  and Culture</w:t>
            </w:r>
          </w:p>
          <w:p w14:paraId="6730063A" w14:textId="77777777" w:rsidR="002B40F7" w:rsidRPr="00857824" w:rsidRDefault="002B40F7" w:rsidP="00CA4050">
            <w:pPr>
              <w:rPr>
                <w:rFonts w:ascii="Times New Roman" w:hAnsi="Times New Roman"/>
              </w:rPr>
            </w:pPr>
            <w:r w:rsidRPr="00857824">
              <w:rPr>
                <w:rFonts w:ascii="Times New Roman" w:hAnsi="Times New Roman"/>
              </w:rPr>
              <w:t>Research Methods with special reference to Cultural Studies:</w:t>
            </w:r>
          </w:p>
          <w:p w14:paraId="386BD801" w14:textId="77777777" w:rsidR="002B40F7" w:rsidRPr="00857824" w:rsidRDefault="002B40F7" w:rsidP="00CA4050">
            <w:pPr>
              <w:rPr>
                <w:rFonts w:ascii="Times New Roman" w:hAnsi="Times New Roman"/>
                <w:b/>
              </w:rPr>
            </w:pPr>
            <w:r w:rsidRPr="00857824">
              <w:rPr>
                <w:rFonts w:ascii="Times New Roman" w:hAnsi="Times New Roman"/>
              </w:rPr>
              <w:t>Audience and Reception Studies</w:t>
            </w:r>
          </w:p>
        </w:tc>
        <w:tc>
          <w:tcPr>
            <w:tcW w:w="1460" w:type="dxa"/>
            <w:shd w:val="clear" w:color="auto" w:fill="auto"/>
          </w:tcPr>
          <w:p w14:paraId="1C4A7EA6" w14:textId="7C3CF3D9" w:rsidR="002B40F7" w:rsidRPr="00857824" w:rsidRDefault="002B40F7" w:rsidP="00CA4050">
            <w:pPr>
              <w:jc w:val="center"/>
              <w:rPr>
                <w:rFonts w:ascii="Times New Roman" w:hAnsi="Times New Roman"/>
                <w:b/>
                <w:lang w:val="en-IN"/>
              </w:rPr>
            </w:pPr>
          </w:p>
        </w:tc>
      </w:tr>
      <w:tr w:rsidR="002B40F7" w:rsidRPr="00857824" w14:paraId="6A0896C1" w14:textId="77777777" w:rsidTr="002B40F7">
        <w:trPr>
          <w:trHeight w:val="294"/>
        </w:trPr>
        <w:tc>
          <w:tcPr>
            <w:tcW w:w="7621" w:type="dxa"/>
            <w:gridSpan w:val="2"/>
            <w:shd w:val="clear" w:color="auto" w:fill="auto"/>
          </w:tcPr>
          <w:p w14:paraId="457EE44D" w14:textId="77777777" w:rsidR="002B40F7" w:rsidRPr="00857824" w:rsidRDefault="002B40F7" w:rsidP="00CA4050">
            <w:pPr>
              <w:jc w:val="center"/>
              <w:rPr>
                <w:rFonts w:ascii="Times New Roman" w:hAnsi="Times New Roman"/>
                <w:b/>
                <w:lang w:val="en-IN"/>
              </w:rPr>
            </w:pPr>
            <w:r w:rsidRPr="00857824">
              <w:rPr>
                <w:rFonts w:ascii="Times New Roman" w:hAnsi="Times New Roman"/>
                <w:b/>
                <w:lang w:val="en-IN"/>
              </w:rPr>
              <w:t>Total</w:t>
            </w:r>
          </w:p>
        </w:tc>
        <w:tc>
          <w:tcPr>
            <w:tcW w:w="1460" w:type="dxa"/>
            <w:shd w:val="clear" w:color="auto" w:fill="auto"/>
            <w:vAlign w:val="center"/>
          </w:tcPr>
          <w:p w14:paraId="30092621" w14:textId="234942F7" w:rsidR="002B40F7" w:rsidRPr="00857824" w:rsidRDefault="002B40F7" w:rsidP="00CA4050">
            <w:pPr>
              <w:jc w:val="center"/>
              <w:rPr>
                <w:rFonts w:ascii="Times New Roman" w:hAnsi="Times New Roman"/>
                <w:b/>
                <w:lang w:val="en-IN"/>
              </w:rPr>
            </w:pPr>
            <w:r>
              <w:rPr>
                <w:rFonts w:ascii="Times New Roman" w:hAnsi="Times New Roman"/>
                <w:b/>
                <w:lang w:val="en-IN"/>
              </w:rPr>
              <w:t>40</w:t>
            </w:r>
          </w:p>
        </w:tc>
      </w:tr>
    </w:tbl>
    <w:p w14:paraId="668C50FD" w14:textId="77777777" w:rsidR="00BF2586" w:rsidRPr="00857824" w:rsidRDefault="00BF2586" w:rsidP="00BE0F10">
      <w:pPr>
        <w:ind w:left="2160" w:firstLine="720"/>
        <w:rPr>
          <w:rFonts w:ascii="Times New Roman" w:hAnsi="Times New Roman"/>
          <w:b/>
        </w:rPr>
      </w:pPr>
    </w:p>
    <w:p w14:paraId="300BE2D0" w14:textId="77777777" w:rsidR="00BF2586" w:rsidRPr="00857824" w:rsidRDefault="00BF2586" w:rsidP="00BF2586">
      <w:pPr>
        <w:ind w:left="2160" w:firstLine="720"/>
        <w:rPr>
          <w:rFonts w:ascii="Times New Roman" w:hAnsi="Times New Roman"/>
          <w:b/>
        </w:rPr>
      </w:pPr>
    </w:p>
    <w:p w14:paraId="38BCB1CB" w14:textId="77777777" w:rsidR="006C51A3" w:rsidRDefault="006C51A3" w:rsidP="00857824">
      <w:pPr>
        <w:autoSpaceDE w:val="0"/>
        <w:autoSpaceDN w:val="0"/>
        <w:adjustRightInd w:val="0"/>
        <w:rPr>
          <w:rFonts w:ascii="Times New Roman" w:eastAsia="Times New Roman" w:hAnsi="Times New Roman"/>
          <w:b/>
          <w:bCs/>
          <w:i/>
          <w:iCs/>
          <w:color w:val="000000"/>
          <w:u w:val="single"/>
        </w:rPr>
      </w:pPr>
    </w:p>
    <w:p w14:paraId="2877879E" w14:textId="51294EB1" w:rsidR="00857824" w:rsidRPr="00857824" w:rsidRDefault="00857824" w:rsidP="00857824">
      <w:pPr>
        <w:autoSpaceDE w:val="0"/>
        <w:autoSpaceDN w:val="0"/>
        <w:adjustRightInd w:val="0"/>
        <w:rPr>
          <w:rFonts w:ascii="Times New Roman" w:eastAsia="Times New Roman" w:hAnsi="Times New Roman"/>
          <w:b/>
          <w:bCs/>
          <w:i/>
          <w:iCs/>
          <w:color w:val="000000"/>
          <w:u w:val="single"/>
        </w:rPr>
      </w:pPr>
      <w:r w:rsidRPr="00857824">
        <w:rPr>
          <w:rFonts w:ascii="Times New Roman" w:eastAsia="Times New Roman" w:hAnsi="Times New Roman"/>
          <w:b/>
          <w:bCs/>
          <w:i/>
          <w:iCs/>
          <w:color w:val="000000"/>
          <w:u w:val="single"/>
        </w:rPr>
        <w:t>Texts:</w:t>
      </w:r>
    </w:p>
    <w:p w14:paraId="0C9A85F4" w14:textId="77777777" w:rsidR="00857824" w:rsidRPr="00857824" w:rsidRDefault="001519B6" w:rsidP="00857824">
      <w:pPr>
        <w:autoSpaceDE w:val="0"/>
        <w:autoSpaceDN w:val="0"/>
        <w:adjustRightInd w:val="0"/>
        <w:rPr>
          <w:rFonts w:ascii="Times New Roman" w:eastAsia="Times New Roman" w:hAnsi="Times New Roman"/>
          <w:b/>
          <w:bCs/>
          <w:i/>
          <w:iCs/>
          <w:color w:val="000000"/>
          <w:u w:val="single"/>
        </w:rPr>
      </w:pPr>
      <w:r w:rsidRPr="00857824">
        <w:rPr>
          <w:rFonts w:ascii="Times New Roman" w:hAnsi="Times New Roman"/>
        </w:rPr>
        <w:t>Abrams</w:t>
      </w:r>
      <w:r>
        <w:rPr>
          <w:rFonts w:ascii="Times New Roman" w:hAnsi="Times New Roman"/>
        </w:rPr>
        <w:t xml:space="preserve">, M.H. &amp; </w:t>
      </w:r>
      <w:r w:rsidRPr="00857824">
        <w:rPr>
          <w:rFonts w:ascii="Times New Roman" w:hAnsi="Times New Roman"/>
        </w:rPr>
        <w:t>Harpham</w:t>
      </w:r>
      <w:r>
        <w:rPr>
          <w:rFonts w:ascii="Times New Roman" w:hAnsi="Times New Roman"/>
        </w:rPr>
        <w:t xml:space="preserve">, G. </w:t>
      </w:r>
      <w:r w:rsidRPr="00857824">
        <w:rPr>
          <w:rFonts w:ascii="Times New Roman" w:hAnsi="Times New Roman"/>
        </w:rPr>
        <w:t>G</w:t>
      </w:r>
      <w:r>
        <w:rPr>
          <w:rFonts w:ascii="Times New Roman" w:hAnsi="Times New Roman"/>
        </w:rPr>
        <w:t xml:space="preserve">. (2015). </w:t>
      </w:r>
      <w:r w:rsidR="00857824" w:rsidRPr="00857824">
        <w:rPr>
          <w:rFonts w:ascii="Times New Roman" w:hAnsi="Times New Roman"/>
          <w:i/>
        </w:rPr>
        <w:t>A Glossary of Literary Terms.</w:t>
      </w:r>
      <w:r w:rsidR="00857824" w:rsidRPr="00857824">
        <w:rPr>
          <w:rFonts w:ascii="Times New Roman" w:hAnsi="Times New Roman"/>
        </w:rPr>
        <w:t>11</w:t>
      </w:r>
      <w:r w:rsidR="00857824" w:rsidRPr="00857824">
        <w:rPr>
          <w:rFonts w:ascii="Times New Roman" w:hAnsi="Times New Roman"/>
          <w:vertAlign w:val="superscript"/>
        </w:rPr>
        <w:t>th</w:t>
      </w:r>
      <w:r>
        <w:rPr>
          <w:rFonts w:ascii="Times New Roman" w:hAnsi="Times New Roman"/>
        </w:rPr>
        <w:t xml:space="preserve"> Edition.</w:t>
      </w:r>
      <w:r w:rsidR="00857824" w:rsidRPr="00857824">
        <w:rPr>
          <w:rFonts w:ascii="Times New Roman" w:hAnsi="Times New Roman"/>
        </w:rPr>
        <w:t xml:space="preserve"> Cengage Learning, USA.</w:t>
      </w:r>
    </w:p>
    <w:p w14:paraId="1F11950B" w14:textId="77777777" w:rsidR="00857824" w:rsidRPr="00857824" w:rsidRDefault="001519B6" w:rsidP="00857824">
      <w:pPr>
        <w:autoSpaceDE w:val="0"/>
        <w:autoSpaceDN w:val="0"/>
        <w:adjustRightInd w:val="0"/>
        <w:rPr>
          <w:rFonts w:ascii="Times New Roman" w:eastAsia="Times New Roman" w:hAnsi="Times New Roman"/>
          <w:b/>
          <w:bCs/>
          <w:i/>
          <w:iCs/>
          <w:color w:val="000000"/>
          <w:u w:val="single"/>
        </w:rPr>
      </w:pPr>
      <w:r w:rsidRPr="00857824">
        <w:rPr>
          <w:rFonts w:ascii="Times New Roman" w:hAnsi="Times New Roman"/>
        </w:rPr>
        <w:t>Ishiguro</w:t>
      </w:r>
      <w:r>
        <w:rPr>
          <w:rFonts w:ascii="Times New Roman" w:hAnsi="Times New Roman"/>
        </w:rPr>
        <w:t>, K</w:t>
      </w:r>
      <w:r w:rsidRPr="00857824">
        <w:rPr>
          <w:rFonts w:ascii="Times New Roman" w:hAnsi="Times New Roman"/>
        </w:rPr>
        <w:t>.</w:t>
      </w:r>
      <w:r>
        <w:rPr>
          <w:rFonts w:ascii="Times New Roman" w:hAnsi="Times New Roman"/>
        </w:rPr>
        <w:t xml:space="preserve"> (</w:t>
      </w:r>
      <w:r w:rsidRPr="00857824">
        <w:rPr>
          <w:rFonts w:ascii="Times New Roman" w:hAnsi="Times New Roman"/>
        </w:rPr>
        <w:t>2010</w:t>
      </w:r>
      <w:r>
        <w:rPr>
          <w:rFonts w:ascii="Times New Roman" w:hAnsi="Times New Roman"/>
        </w:rPr>
        <w:t xml:space="preserve">). </w:t>
      </w:r>
      <w:r w:rsidR="00857824" w:rsidRPr="00857824">
        <w:rPr>
          <w:rFonts w:ascii="Times New Roman" w:hAnsi="Times New Roman"/>
          <w:i/>
        </w:rPr>
        <w:t>The Remains of the Day</w:t>
      </w:r>
      <w:r w:rsidR="00857824" w:rsidRPr="00857824">
        <w:rPr>
          <w:rFonts w:ascii="Times New Roman" w:hAnsi="Times New Roman"/>
        </w:rPr>
        <w:t>.1</w:t>
      </w:r>
      <w:r w:rsidR="00857824" w:rsidRPr="00857824">
        <w:rPr>
          <w:rFonts w:ascii="Times New Roman" w:hAnsi="Times New Roman"/>
          <w:vertAlign w:val="superscript"/>
        </w:rPr>
        <w:t>st</w:t>
      </w:r>
      <w:r>
        <w:rPr>
          <w:rFonts w:ascii="Times New Roman" w:hAnsi="Times New Roman"/>
        </w:rPr>
        <w:t xml:space="preserve"> edn</w:t>
      </w:r>
      <w:r w:rsidR="00857824" w:rsidRPr="00857824">
        <w:rPr>
          <w:rFonts w:ascii="Times New Roman" w:hAnsi="Times New Roman"/>
        </w:rPr>
        <w:t>.</w:t>
      </w:r>
      <w:r>
        <w:rPr>
          <w:rFonts w:ascii="Times New Roman" w:hAnsi="Times New Roman"/>
        </w:rPr>
        <w:t xml:space="preserve"> </w:t>
      </w:r>
      <w:r w:rsidR="00857824" w:rsidRPr="00857824">
        <w:rPr>
          <w:rFonts w:ascii="Times New Roman" w:hAnsi="Times New Roman"/>
        </w:rPr>
        <w:t>Faber.</w:t>
      </w:r>
    </w:p>
    <w:p w14:paraId="008F91B4" w14:textId="77777777" w:rsidR="00857824" w:rsidRPr="00857824" w:rsidRDefault="001519B6" w:rsidP="00857824">
      <w:pPr>
        <w:tabs>
          <w:tab w:val="left" w:pos="990"/>
        </w:tabs>
        <w:autoSpaceDE w:val="0"/>
        <w:autoSpaceDN w:val="0"/>
        <w:adjustRightInd w:val="0"/>
        <w:rPr>
          <w:rFonts w:ascii="Times New Roman" w:eastAsia="Times New Roman" w:hAnsi="Times New Roman"/>
          <w:bCs/>
          <w:iCs/>
          <w:color w:val="000000"/>
          <w:lang w:val="en-US"/>
        </w:rPr>
      </w:pPr>
      <w:r w:rsidRPr="00857824">
        <w:rPr>
          <w:rFonts w:ascii="Times New Roman" w:hAnsi="Times New Roman"/>
          <w:color w:val="545454"/>
          <w:shd w:val="clear" w:color="auto" w:fill="FFFFFF"/>
        </w:rPr>
        <w:lastRenderedPageBreak/>
        <w:t>Xingjian</w:t>
      </w:r>
      <w:r>
        <w:rPr>
          <w:rFonts w:ascii="Times New Roman" w:hAnsi="Times New Roman"/>
          <w:color w:val="545454"/>
          <w:shd w:val="clear" w:color="auto" w:fill="FFFFFF"/>
        </w:rPr>
        <w:t xml:space="preserve">, </w:t>
      </w:r>
      <w:r w:rsidRPr="00857824">
        <w:rPr>
          <w:rFonts w:ascii="Times New Roman" w:hAnsi="Times New Roman"/>
          <w:color w:val="545454"/>
          <w:shd w:val="clear" w:color="auto" w:fill="FFFFFF"/>
        </w:rPr>
        <w:t>G</w:t>
      </w:r>
      <w:r>
        <w:rPr>
          <w:rFonts w:ascii="Times New Roman" w:hAnsi="Times New Roman"/>
          <w:color w:val="545454"/>
          <w:shd w:val="clear" w:color="auto" w:fill="FFFFFF"/>
        </w:rPr>
        <w:t>.</w:t>
      </w:r>
      <w:r w:rsidRPr="00857824">
        <w:rPr>
          <w:rFonts w:ascii="Times New Roman" w:hAnsi="Times New Roman"/>
        </w:rPr>
        <w:t xml:space="preserve"> </w:t>
      </w:r>
      <w:r>
        <w:rPr>
          <w:rFonts w:ascii="Times New Roman" w:hAnsi="Times New Roman"/>
        </w:rPr>
        <w:t>(</w:t>
      </w:r>
      <w:r w:rsidRPr="00857824">
        <w:rPr>
          <w:rFonts w:ascii="Times New Roman" w:hAnsi="Times New Roman"/>
        </w:rPr>
        <w:t>2001</w:t>
      </w:r>
      <w:r>
        <w:rPr>
          <w:rFonts w:ascii="Times New Roman" w:hAnsi="Times New Roman"/>
        </w:rPr>
        <w:t xml:space="preserve">). </w:t>
      </w:r>
      <w:r w:rsidR="00857824" w:rsidRPr="00857824">
        <w:rPr>
          <w:rFonts w:ascii="Times New Roman" w:hAnsi="Times New Roman"/>
          <w:i/>
        </w:rPr>
        <w:t>Soul Mountain</w:t>
      </w:r>
      <w:r>
        <w:rPr>
          <w:rFonts w:ascii="Times New Roman" w:hAnsi="Times New Roman"/>
          <w:i/>
        </w:rPr>
        <w:t>.</w:t>
      </w:r>
      <w:r w:rsidR="00857824" w:rsidRPr="00857824">
        <w:rPr>
          <w:rFonts w:ascii="Times New Roman" w:hAnsi="Times New Roman"/>
        </w:rPr>
        <w:t xml:space="preserve"> Harper Perennial.</w:t>
      </w:r>
    </w:p>
    <w:p w14:paraId="1ED55D8A" w14:textId="77777777" w:rsidR="00857824" w:rsidRPr="00857824" w:rsidRDefault="001519B6" w:rsidP="00857824">
      <w:pPr>
        <w:tabs>
          <w:tab w:val="left" w:pos="990"/>
        </w:tabs>
        <w:autoSpaceDE w:val="0"/>
        <w:autoSpaceDN w:val="0"/>
        <w:adjustRightInd w:val="0"/>
        <w:rPr>
          <w:rFonts w:ascii="Times New Roman" w:eastAsia="Times New Roman" w:hAnsi="Times New Roman"/>
          <w:bCs/>
          <w:iCs/>
          <w:color w:val="000000"/>
          <w:lang w:val="en-US"/>
        </w:rPr>
      </w:pPr>
      <w:r w:rsidRPr="00857824">
        <w:rPr>
          <w:rFonts w:ascii="Times New Roman" w:hAnsi="Times New Roman"/>
        </w:rPr>
        <w:t>Pamuk</w:t>
      </w:r>
      <w:r>
        <w:rPr>
          <w:rFonts w:ascii="Times New Roman" w:hAnsi="Times New Roman"/>
        </w:rPr>
        <w:t>, O.</w:t>
      </w:r>
      <w:r w:rsidRPr="00857824">
        <w:rPr>
          <w:rFonts w:ascii="Times New Roman" w:hAnsi="Times New Roman"/>
        </w:rPr>
        <w:t xml:space="preserve"> </w:t>
      </w:r>
      <w:r>
        <w:rPr>
          <w:rFonts w:ascii="Times New Roman" w:hAnsi="Times New Roman"/>
        </w:rPr>
        <w:t>(</w:t>
      </w:r>
      <w:r w:rsidRPr="00857824">
        <w:rPr>
          <w:rFonts w:ascii="Times New Roman" w:hAnsi="Times New Roman"/>
        </w:rPr>
        <w:t>2005</w:t>
      </w:r>
      <w:r>
        <w:rPr>
          <w:rFonts w:ascii="Times New Roman" w:hAnsi="Times New Roman"/>
        </w:rPr>
        <w:t>)</w:t>
      </w:r>
      <w:r w:rsidRPr="00857824">
        <w:rPr>
          <w:rFonts w:ascii="Times New Roman" w:hAnsi="Times New Roman"/>
        </w:rPr>
        <w:t xml:space="preserve">. </w:t>
      </w:r>
      <w:r w:rsidR="00857824" w:rsidRPr="00857824">
        <w:rPr>
          <w:rFonts w:ascii="Times New Roman" w:hAnsi="Times New Roman"/>
          <w:i/>
        </w:rPr>
        <w:t>Istanbul.</w:t>
      </w:r>
      <w:r w:rsidR="00857824" w:rsidRPr="00857824">
        <w:rPr>
          <w:rFonts w:ascii="Times New Roman" w:hAnsi="Times New Roman"/>
        </w:rPr>
        <w:t xml:space="preserve"> Faber</w:t>
      </w:r>
      <w:r>
        <w:rPr>
          <w:rFonts w:ascii="Times New Roman" w:hAnsi="Times New Roman"/>
        </w:rPr>
        <w:t>.</w:t>
      </w:r>
    </w:p>
    <w:p w14:paraId="7A7244FB" w14:textId="77777777" w:rsidR="00857824" w:rsidRPr="00857824" w:rsidRDefault="001519B6" w:rsidP="00857824">
      <w:pPr>
        <w:tabs>
          <w:tab w:val="left" w:pos="990"/>
        </w:tabs>
        <w:autoSpaceDE w:val="0"/>
        <w:autoSpaceDN w:val="0"/>
        <w:adjustRightInd w:val="0"/>
        <w:rPr>
          <w:rFonts w:ascii="Times New Roman" w:eastAsia="Times New Roman" w:hAnsi="Times New Roman"/>
          <w:bCs/>
          <w:iCs/>
          <w:color w:val="000000"/>
          <w:lang w:val="en-US"/>
        </w:rPr>
      </w:pPr>
      <w:r w:rsidRPr="00857824">
        <w:rPr>
          <w:rFonts w:ascii="Times New Roman" w:hAnsi="Times New Roman"/>
        </w:rPr>
        <w:t>Rhys</w:t>
      </w:r>
      <w:r>
        <w:rPr>
          <w:rFonts w:ascii="Times New Roman" w:hAnsi="Times New Roman"/>
        </w:rPr>
        <w:t>, J.</w:t>
      </w:r>
      <w:r w:rsidRPr="00857824">
        <w:rPr>
          <w:rFonts w:ascii="Times New Roman" w:hAnsi="Times New Roman"/>
        </w:rPr>
        <w:t xml:space="preserve"> </w:t>
      </w:r>
      <w:r>
        <w:rPr>
          <w:rFonts w:ascii="Times New Roman" w:hAnsi="Times New Roman"/>
        </w:rPr>
        <w:t>(</w:t>
      </w:r>
      <w:r w:rsidRPr="00857824">
        <w:rPr>
          <w:rFonts w:ascii="Times New Roman" w:hAnsi="Times New Roman"/>
        </w:rPr>
        <w:t>2000</w:t>
      </w:r>
      <w:r>
        <w:rPr>
          <w:rFonts w:ascii="Times New Roman" w:hAnsi="Times New Roman"/>
        </w:rPr>
        <w:t xml:space="preserve">). </w:t>
      </w:r>
      <w:r w:rsidR="00857824" w:rsidRPr="00857824">
        <w:rPr>
          <w:rFonts w:ascii="Times New Roman" w:hAnsi="Times New Roman"/>
          <w:i/>
        </w:rPr>
        <w:t>Wide Sargasso Sea</w:t>
      </w:r>
      <w:r w:rsidR="00857824" w:rsidRPr="00857824">
        <w:rPr>
          <w:rFonts w:ascii="Times New Roman" w:hAnsi="Times New Roman"/>
        </w:rPr>
        <w:t>. Penguin Classics.</w:t>
      </w:r>
    </w:p>
    <w:p w14:paraId="0CCD5253" w14:textId="77777777" w:rsidR="00857824" w:rsidRPr="00857824" w:rsidRDefault="001519B6" w:rsidP="00857824">
      <w:pPr>
        <w:tabs>
          <w:tab w:val="left" w:pos="990"/>
        </w:tabs>
        <w:autoSpaceDE w:val="0"/>
        <w:autoSpaceDN w:val="0"/>
        <w:adjustRightInd w:val="0"/>
        <w:rPr>
          <w:rFonts w:ascii="Times New Roman" w:eastAsia="Times New Roman" w:hAnsi="Times New Roman"/>
          <w:bCs/>
          <w:iCs/>
          <w:color w:val="000000"/>
          <w:lang w:val="en-US"/>
        </w:rPr>
      </w:pPr>
      <w:r w:rsidRPr="00857824">
        <w:rPr>
          <w:rFonts w:ascii="Times New Roman" w:hAnsi="Times New Roman"/>
        </w:rPr>
        <w:t>Ghosh</w:t>
      </w:r>
      <w:r>
        <w:rPr>
          <w:rFonts w:ascii="Times New Roman" w:hAnsi="Times New Roman"/>
        </w:rPr>
        <w:t>, A. (2011).</w:t>
      </w:r>
      <w:r w:rsidRPr="00857824">
        <w:rPr>
          <w:rFonts w:ascii="Times New Roman" w:hAnsi="Times New Roman"/>
          <w:i/>
        </w:rPr>
        <w:t xml:space="preserve"> </w:t>
      </w:r>
      <w:r w:rsidR="00857824" w:rsidRPr="00857824">
        <w:rPr>
          <w:rFonts w:ascii="Times New Roman" w:hAnsi="Times New Roman"/>
          <w:i/>
        </w:rPr>
        <w:t>The Hungry Tide</w:t>
      </w:r>
      <w:r w:rsidR="00857824" w:rsidRPr="00857824">
        <w:rPr>
          <w:rFonts w:ascii="Times New Roman" w:hAnsi="Times New Roman"/>
        </w:rPr>
        <w:t>. Harper</w:t>
      </w:r>
      <w:r>
        <w:rPr>
          <w:rFonts w:ascii="Times New Roman" w:hAnsi="Times New Roman"/>
        </w:rPr>
        <w:t xml:space="preserve"> C</w:t>
      </w:r>
      <w:r w:rsidR="00857824" w:rsidRPr="00857824">
        <w:rPr>
          <w:rFonts w:ascii="Times New Roman" w:hAnsi="Times New Roman"/>
        </w:rPr>
        <w:t>ollins.</w:t>
      </w:r>
    </w:p>
    <w:p w14:paraId="3BDC030F" w14:textId="77777777" w:rsidR="00857824" w:rsidRPr="00857824" w:rsidRDefault="001519B6" w:rsidP="00857824">
      <w:pPr>
        <w:tabs>
          <w:tab w:val="left" w:pos="990"/>
        </w:tabs>
        <w:autoSpaceDE w:val="0"/>
        <w:autoSpaceDN w:val="0"/>
        <w:adjustRightInd w:val="0"/>
        <w:rPr>
          <w:rFonts w:ascii="Times New Roman" w:eastAsia="Times New Roman" w:hAnsi="Times New Roman"/>
          <w:bCs/>
          <w:iCs/>
          <w:color w:val="000000"/>
          <w:lang w:val="en-US"/>
        </w:rPr>
      </w:pPr>
      <w:r w:rsidRPr="00857824">
        <w:rPr>
          <w:rFonts w:ascii="Times New Roman" w:hAnsi="Times New Roman"/>
        </w:rPr>
        <w:t>Morrison</w:t>
      </w:r>
      <w:r>
        <w:rPr>
          <w:rFonts w:ascii="Times New Roman" w:hAnsi="Times New Roman"/>
        </w:rPr>
        <w:t>, T. (1999).</w:t>
      </w:r>
      <w:r w:rsidRPr="00857824">
        <w:rPr>
          <w:rFonts w:ascii="Times New Roman" w:hAnsi="Times New Roman"/>
          <w:i/>
        </w:rPr>
        <w:t xml:space="preserve"> </w:t>
      </w:r>
      <w:r w:rsidR="00857824" w:rsidRPr="00857824">
        <w:rPr>
          <w:rFonts w:ascii="Times New Roman" w:hAnsi="Times New Roman"/>
          <w:i/>
        </w:rPr>
        <w:t>Beloved</w:t>
      </w:r>
      <w:r w:rsidR="00857824" w:rsidRPr="00857824">
        <w:rPr>
          <w:rFonts w:ascii="Times New Roman" w:hAnsi="Times New Roman"/>
        </w:rPr>
        <w:t>.</w:t>
      </w:r>
      <w:r>
        <w:rPr>
          <w:rFonts w:ascii="Times New Roman" w:hAnsi="Times New Roman"/>
        </w:rPr>
        <w:t xml:space="preserve"> </w:t>
      </w:r>
      <w:r w:rsidR="00857824" w:rsidRPr="00857824">
        <w:rPr>
          <w:rFonts w:ascii="Times New Roman" w:hAnsi="Times New Roman"/>
        </w:rPr>
        <w:t>RHUK.</w:t>
      </w:r>
    </w:p>
    <w:p w14:paraId="026E262D" w14:textId="0A3C9864" w:rsidR="00857824" w:rsidRPr="00857824" w:rsidRDefault="001519B6" w:rsidP="00857824">
      <w:pPr>
        <w:tabs>
          <w:tab w:val="left" w:pos="990"/>
        </w:tabs>
        <w:autoSpaceDE w:val="0"/>
        <w:autoSpaceDN w:val="0"/>
        <w:adjustRightInd w:val="0"/>
        <w:rPr>
          <w:rFonts w:ascii="Times New Roman" w:eastAsia="Times New Roman" w:hAnsi="Times New Roman"/>
          <w:bCs/>
          <w:iCs/>
          <w:color w:val="000000"/>
          <w:lang w:val="en-US"/>
        </w:rPr>
      </w:pPr>
      <w:r>
        <w:rPr>
          <w:rFonts w:ascii="Times New Roman" w:hAnsi="Times New Roman"/>
        </w:rPr>
        <w:t>Barker, C</w:t>
      </w:r>
      <w:r w:rsidRPr="00857824">
        <w:rPr>
          <w:rFonts w:ascii="Times New Roman" w:hAnsi="Times New Roman"/>
        </w:rPr>
        <w:t xml:space="preserve">. </w:t>
      </w:r>
      <w:r>
        <w:rPr>
          <w:rFonts w:ascii="Times New Roman" w:hAnsi="Times New Roman"/>
        </w:rPr>
        <w:t>(</w:t>
      </w:r>
      <w:r w:rsidRPr="00857824">
        <w:rPr>
          <w:rFonts w:ascii="Times New Roman" w:hAnsi="Times New Roman"/>
        </w:rPr>
        <w:t>2008</w:t>
      </w:r>
      <w:r>
        <w:rPr>
          <w:rFonts w:ascii="Times New Roman" w:hAnsi="Times New Roman"/>
        </w:rPr>
        <w:t xml:space="preserve">). </w:t>
      </w:r>
      <w:r w:rsidR="00857824" w:rsidRPr="00857824">
        <w:rPr>
          <w:rFonts w:ascii="Times New Roman" w:hAnsi="Times New Roman"/>
          <w:i/>
        </w:rPr>
        <w:t>Cultural Studies</w:t>
      </w:r>
      <w:r w:rsidR="00857824" w:rsidRPr="00857824">
        <w:rPr>
          <w:rFonts w:ascii="Times New Roman" w:hAnsi="Times New Roman"/>
        </w:rPr>
        <w:t xml:space="preserve">: </w:t>
      </w:r>
      <w:r w:rsidR="00857824" w:rsidRPr="00857824">
        <w:rPr>
          <w:rFonts w:ascii="Times New Roman" w:hAnsi="Times New Roman"/>
          <w:i/>
        </w:rPr>
        <w:t>Theory and Practice.</w:t>
      </w:r>
      <w:r w:rsidR="006C51A3">
        <w:rPr>
          <w:rFonts w:ascii="Times New Roman" w:hAnsi="Times New Roman"/>
          <w:i/>
        </w:rPr>
        <w:t xml:space="preserve"> </w:t>
      </w:r>
      <w:r w:rsidR="00857824" w:rsidRPr="00857824">
        <w:rPr>
          <w:rFonts w:ascii="Times New Roman" w:hAnsi="Times New Roman"/>
        </w:rPr>
        <w:t>New Delhi: Sage Publishing.</w:t>
      </w:r>
    </w:p>
    <w:p w14:paraId="56BB4A03" w14:textId="77777777" w:rsidR="00857824" w:rsidRPr="00857824" w:rsidRDefault="001519B6" w:rsidP="00857824">
      <w:pPr>
        <w:tabs>
          <w:tab w:val="left" w:pos="990"/>
        </w:tabs>
        <w:autoSpaceDE w:val="0"/>
        <w:autoSpaceDN w:val="0"/>
        <w:adjustRightInd w:val="0"/>
        <w:rPr>
          <w:rFonts w:ascii="Times New Roman" w:eastAsia="Times New Roman" w:hAnsi="Times New Roman"/>
          <w:bCs/>
          <w:iCs/>
          <w:color w:val="000000"/>
          <w:lang w:val="en-US"/>
        </w:rPr>
      </w:pPr>
      <w:r w:rsidRPr="00857824">
        <w:rPr>
          <w:rFonts w:ascii="Times New Roman" w:hAnsi="Times New Roman"/>
        </w:rPr>
        <w:t>During, S</w:t>
      </w:r>
      <w:r>
        <w:rPr>
          <w:rFonts w:ascii="Times New Roman" w:hAnsi="Times New Roman"/>
        </w:rPr>
        <w:t xml:space="preserve">. (2003). </w:t>
      </w:r>
      <w:r w:rsidR="00857824" w:rsidRPr="00857824">
        <w:rPr>
          <w:rFonts w:ascii="Times New Roman" w:hAnsi="Times New Roman"/>
          <w:i/>
        </w:rPr>
        <w:t>The Cultural Studies Reader</w:t>
      </w:r>
      <w:r w:rsidR="00857824" w:rsidRPr="00857824">
        <w:rPr>
          <w:rFonts w:ascii="Times New Roman" w:hAnsi="Times New Roman"/>
        </w:rPr>
        <w:t xml:space="preserve">. London: Routledge. </w:t>
      </w:r>
    </w:p>
    <w:p w14:paraId="6A1341BC" w14:textId="77777777" w:rsidR="00857824" w:rsidRPr="00857824" w:rsidRDefault="00857824" w:rsidP="00857824">
      <w:pPr>
        <w:tabs>
          <w:tab w:val="left" w:pos="990"/>
        </w:tabs>
        <w:autoSpaceDE w:val="0"/>
        <w:autoSpaceDN w:val="0"/>
        <w:adjustRightInd w:val="0"/>
        <w:rPr>
          <w:rFonts w:ascii="Times New Roman" w:eastAsia="Times New Roman" w:hAnsi="Times New Roman"/>
          <w:bCs/>
          <w:iCs/>
          <w:color w:val="000000"/>
          <w:lang w:val="en-US"/>
        </w:rPr>
      </w:pPr>
      <w:r w:rsidRPr="00857824">
        <w:rPr>
          <w:rFonts w:ascii="Times New Roman" w:hAnsi="Times New Roman"/>
          <w:i/>
        </w:rPr>
        <w:t>MLA handbook for Research Scholars</w:t>
      </w:r>
      <w:r w:rsidRPr="00857824">
        <w:rPr>
          <w:rFonts w:ascii="Times New Roman" w:hAnsi="Times New Roman"/>
        </w:rPr>
        <w:t xml:space="preserve">: </w:t>
      </w:r>
      <w:r w:rsidRPr="00857824">
        <w:rPr>
          <w:rFonts w:ascii="Times New Roman" w:hAnsi="Times New Roman"/>
          <w:i/>
        </w:rPr>
        <w:t>Contemporary Literary and Critical Theory.</w:t>
      </w:r>
      <w:r w:rsidR="002D1EB2">
        <w:rPr>
          <w:rFonts w:ascii="Times New Roman" w:hAnsi="Times New Roman"/>
          <w:i/>
        </w:rPr>
        <w:t xml:space="preserve"> (</w:t>
      </w:r>
      <w:r w:rsidR="002D1EB2">
        <w:rPr>
          <w:rFonts w:ascii="Times New Roman" w:hAnsi="Times New Roman"/>
        </w:rPr>
        <w:t xml:space="preserve">2016). </w:t>
      </w:r>
      <w:r w:rsidRPr="00857824">
        <w:rPr>
          <w:rFonts w:ascii="Times New Roman" w:hAnsi="Times New Roman"/>
        </w:rPr>
        <w:t>8th edition, Modern Language Association of America.</w:t>
      </w:r>
      <w:r w:rsidRPr="00857824">
        <w:rPr>
          <w:rFonts w:ascii="Times New Roman" w:hAnsi="Times New Roman"/>
        </w:rPr>
        <w:br/>
      </w:r>
    </w:p>
    <w:p w14:paraId="7FCDC8AC" w14:textId="189E62BA" w:rsidR="00857824" w:rsidRPr="00857824" w:rsidRDefault="00857824" w:rsidP="00857824">
      <w:pPr>
        <w:autoSpaceDE w:val="0"/>
        <w:autoSpaceDN w:val="0"/>
        <w:adjustRightInd w:val="0"/>
        <w:rPr>
          <w:rFonts w:ascii="Times New Roman" w:eastAsia="Times New Roman" w:hAnsi="Times New Roman"/>
          <w:b/>
          <w:bCs/>
          <w:i/>
          <w:iCs/>
          <w:color w:val="000000"/>
        </w:rPr>
      </w:pPr>
      <w:r w:rsidRPr="00857824">
        <w:rPr>
          <w:rFonts w:ascii="Times New Roman" w:eastAsia="Times New Roman" w:hAnsi="Times New Roman"/>
          <w:b/>
          <w:bCs/>
          <w:i/>
          <w:iCs/>
          <w:color w:val="000000"/>
          <w:u w:val="single"/>
        </w:rPr>
        <w:t>References</w:t>
      </w:r>
      <w:r w:rsidR="00EC02FE">
        <w:rPr>
          <w:rFonts w:ascii="Times New Roman" w:eastAsia="Times New Roman" w:hAnsi="Times New Roman"/>
          <w:b/>
          <w:bCs/>
          <w:i/>
          <w:iCs/>
          <w:color w:val="000000"/>
          <w:u w:val="single"/>
        </w:rPr>
        <w:t xml:space="preserve"> (A)</w:t>
      </w:r>
      <w:r w:rsidRPr="00857824">
        <w:rPr>
          <w:rFonts w:ascii="Times New Roman" w:eastAsia="Times New Roman" w:hAnsi="Times New Roman"/>
          <w:b/>
          <w:bCs/>
          <w:i/>
          <w:iCs/>
          <w:color w:val="000000"/>
        </w:rPr>
        <w:t>:</w:t>
      </w:r>
    </w:p>
    <w:p w14:paraId="14986699" w14:textId="77777777" w:rsidR="00857824" w:rsidRPr="00857824" w:rsidRDefault="00857824" w:rsidP="00857824">
      <w:pPr>
        <w:pStyle w:val="ListParagraph"/>
        <w:numPr>
          <w:ilvl w:val="0"/>
          <w:numId w:val="8"/>
        </w:numPr>
        <w:jc w:val="left"/>
        <w:rPr>
          <w:rFonts w:ascii="Times New Roman" w:hAnsi="Times New Roman"/>
          <w:sz w:val="24"/>
          <w:szCs w:val="24"/>
        </w:rPr>
      </w:pPr>
      <w:r w:rsidRPr="00857824">
        <w:rPr>
          <w:rFonts w:ascii="Times New Roman" w:hAnsi="Times New Roman"/>
          <w:sz w:val="24"/>
          <w:szCs w:val="24"/>
        </w:rPr>
        <w:t xml:space="preserve">Hall, </w:t>
      </w:r>
      <w:r w:rsidR="003151E2">
        <w:rPr>
          <w:rFonts w:ascii="Times New Roman" w:hAnsi="Times New Roman"/>
          <w:sz w:val="24"/>
          <w:szCs w:val="24"/>
        </w:rPr>
        <w:t>S</w:t>
      </w:r>
      <w:r w:rsidRPr="00857824">
        <w:rPr>
          <w:rFonts w:ascii="Times New Roman" w:hAnsi="Times New Roman"/>
          <w:sz w:val="24"/>
          <w:szCs w:val="24"/>
        </w:rPr>
        <w:t>. (ed).</w:t>
      </w:r>
      <w:r w:rsidR="003151E2">
        <w:rPr>
          <w:rFonts w:ascii="Times New Roman" w:hAnsi="Times New Roman"/>
          <w:sz w:val="24"/>
          <w:szCs w:val="24"/>
        </w:rPr>
        <w:t xml:space="preserve"> (1997).</w:t>
      </w:r>
      <w:r w:rsidRPr="00857824">
        <w:rPr>
          <w:rFonts w:ascii="Times New Roman" w:hAnsi="Times New Roman"/>
          <w:sz w:val="24"/>
          <w:szCs w:val="24"/>
        </w:rPr>
        <w:t xml:space="preserve"> </w:t>
      </w:r>
      <w:r w:rsidRPr="00857824">
        <w:rPr>
          <w:rFonts w:ascii="Times New Roman" w:hAnsi="Times New Roman"/>
          <w:i/>
          <w:sz w:val="24"/>
          <w:szCs w:val="24"/>
        </w:rPr>
        <w:t>Representation: Cultural Representations and Signifying Practices</w:t>
      </w:r>
      <w:r w:rsidR="003151E2">
        <w:rPr>
          <w:rFonts w:ascii="Times New Roman" w:hAnsi="Times New Roman"/>
          <w:sz w:val="24"/>
          <w:szCs w:val="24"/>
        </w:rPr>
        <w:t>.</w:t>
      </w:r>
      <w:r w:rsidRPr="00857824">
        <w:rPr>
          <w:rFonts w:ascii="Times New Roman" w:hAnsi="Times New Roman"/>
          <w:sz w:val="24"/>
          <w:szCs w:val="24"/>
        </w:rPr>
        <w:t xml:space="preserve"> Milton Keynes: Open University Press.</w:t>
      </w:r>
    </w:p>
    <w:p w14:paraId="35A4B5A7" w14:textId="77777777" w:rsidR="00857824" w:rsidRPr="00857824" w:rsidRDefault="00857824" w:rsidP="00857824">
      <w:pPr>
        <w:pStyle w:val="ListParagraph"/>
        <w:numPr>
          <w:ilvl w:val="0"/>
          <w:numId w:val="8"/>
        </w:numPr>
        <w:jc w:val="left"/>
        <w:rPr>
          <w:rFonts w:ascii="Times New Roman" w:hAnsi="Times New Roman"/>
          <w:sz w:val="24"/>
          <w:szCs w:val="24"/>
        </w:rPr>
      </w:pPr>
      <w:r w:rsidRPr="00857824">
        <w:rPr>
          <w:rFonts w:ascii="Times New Roman" w:hAnsi="Times New Roman"/>
          <w:sz w:val="24"/>
          <w:szCs w:val="24"/>
        </w:rPr>
        <w:t xml:space="preserve">Nayar, Pramod K. </w:t>
      </w:r>
      <w:r w:rsidR="003151E2">
        <w:rPr>
          <w:rFonts w:ascii="Times New Roman" w:hAnsi="Times New Roman"/>
          <w:sz w:val="24"/>
          <w:szCs w:val="24"/>
        </w:rPr>
        <w:t xml:space="preserve">(2008). </w:t>
      </w:r>
      <w:r w:rsidRPr="00857824">
        <w:rPr>
          <w:rFonts w:ascii="Times New Roman" w:hAnsi="Times New Roman"/>
          <w:i/>
          <w:sz w:val="24"/>
          <w:szCs w:val="24"/>
        </w:rPr>
        <w:t>An Introduction to Cultural Studies</w:t>
      </w:r>
      <w:r w:rsidRPr="00857824">
        <w:rPr>
          <w:rFonts w:ascii="Times New Roman" w:hAnsi="Times New Roman"/>
          <w:sz w:val="24"/>
          <w:szCs w:val="24"/>
        </w:rPr>
        <w:t xml:space="preserve">. New Delhi: Viva Books. </w:t>
      </w:r>
    </w:p>
    <w:p w14:paraId="0AD998BE" w14:textId="77777777" w:rsidR="00857824" w:rsidRPr="00857824" w:rsidRDefault="003151E2" w:rsidP="00857824">
      <w:pPr>
        <w:pStyle w:val="ListParagraph"/>
        <w:numPr>
          <w:ilvl w:val="0"/>
          <w:numId w:val="8"/>
        </w:numPr>
        <w:jc w:val="left"/>
        <w:rPr>
          <w:rFonts w:ascii="Times New Roman" w:hAnsi="Times New Roman"/>
          <w:sz w:val="24"/>
          <w:szCs w:val="24"/>
        </w:rPr>
      </w:pPr>
      <w:r>
        <w:rPr>
          <w:rFonts w:ascii="Times New Roman" w:hAnsi="Times New Roman"/>
          <w:sz w:val="24"/>
          <w:szCs w:val="24"/>
        </w:rPr>
        <w:t>Williams, R</w:t>
      </w:r>
      <w:r w:rsidR="00857824" w:rsidRPr="00857824">
        <w:rPr>
          <w:rFonts w:ascii="Times New Roman" w:hAnsi="Times New Roman"/>
          <w:sz w:val="24"/>
          <w:szCs w:val="24"/>
        </w:rPr>
        <w:t xml:space="preserve">. </w:t>
      </w:r>
      <w:r>
        <w:rPr>
          <w:rFonts w:ascii="Times New Roman" w:hAnsi="Times New Roman"/>
          <w:sz w:val="24"/>
          <w:szCs w:val="24"/>
        </w:rPr>
        <w:t xml:space="preserve">(1958). </w:t>
      </w:r>
      <w:r w:rsidR="00857824" w:rsidRPr="00857824">
        <w:rPr>
          <w:rFonts w:ascii="Times New Roman" w:hAnsi="Times New Roman"/>
          <w:i/>
          <w:sz w:val="24"/>
          <w:szCs w:val="24"/>
        </w:rPr>
        <w:t>Culture and Society</w:t>
      </w:r>
      <w:r w:rsidR="00857824" w:rsidRPr="00857824">
        <w:rPr>
          <w:rFonts w:ascii="Times New Roman" w:hAnsi="Times New Roman"/>
          <w:sz w:val="24"/>
          <w:szCs w:val="24"/>
        </w:rPr>
        <w:t xml:space="preserve"> </w:t>
      </w:r>
      <w:r w:rsidR="00857824" w:rsidRPr="003151E2">
        <w:rPr>
          <w:rFonts w:ascii="Times New Roman" w:hAnsi="Times New Roman"/>
          <w:i/>
          <w:sz w:val="24"/>
          <w:szCs w:val="24"/>
        </w:rPr>
        <w:t>1780 – 1950</w:t>
      </w:r>
      <w:r w:rsidR="00857824" w:rsidRPr="00857824">
        <w:rPr>
          <w:rFonts w:ascii="Times New Roman" w:hAnsi="Times New Roman"/>
          <w:sz w:val="24"/>
          <w:szCs w:val="24"/>
        </w:rPr>
        <w:t>. Harmondsworth: Penguin.</w:t>
      </w:r>
    </w:p>
    <w:p w14:paraId="58C57907" w14:textId="77777777" w:rsidR="00857824" w:rsidRPr="00857824" w:rsidRDefault="003151E2" w:rsidP="00857824">
      <w:pPr>
        <w:pStyle w:val="ListParagraph"/>
        <w:numPr>
          <w:ilvl w:val="0"/>
          <w:numId w:val="8"/>
        </w:numPr>
        <w:jc w:val="left"/>
        <w:rPr>
          <w:rFonts w:ascii="Times New Roman" w:hAnsi="Times New Roman"/>
          <w:sz w:val="24"/>
          <w:szCs w:val="24"/>
        </w:rPr>
      </w:pPr>
      <w:r>
        <w:rPr>
          <w:rFonts w:ascii="Times New Roman" w:hAnsi="Times New Roman"/>
          <w:sz w:val="24"/>
          <w:szCs w:val="24"/>
        </w:rPr>
        <w:t>Anderson, B</w:t>
      </w:r>
      <w:r w:rsidR="00857824" w:rsidRPr="00857824">
        <w:rPr>
          <w:rFonts w:ascii="Times New Roman" w:hAnsi="Times New Roman"/>
          <w:sz w:val="24"/>
          <w:szCs w:val="24"/>
        </w:rPr>
        <w:t xml:space="preserve">. </w:t>
      </w:r>
      <w:r>
        <w:rPr>
          <w:rFonts w:ascii="Times New Roman" w:hAnsi="Times New Roman"/>
          <w:sz w:val="24"/>
          <w:szCs w:val="24"/>
        </w:rPr>
        <w:t xml:space="preserve">(1983). </w:t>
      </w:r>
      <w:r w:rsidR="00857824" w:rsidRPr="00857824">
        <w:rPr>
          <w:rFonts w:ascii="Times New Roman" w:hAnsi="Times New Roman"/>
          <w:i/>
          <w:sz w:val="24"/>
          <w:szCs w:val="24"/>
        </w:rPr>
        <w:t>Imagined Communities</w:t>
      </w:r>
      <w:r w:rsidR="00857824" w:rsidRPr="00857824">
        <w:rPr>
          <w:rFonts w:ascii="Times New Roman" w:hAnsi="Times New Roman"/>
          <w:sz w:val="24"/>
          <w:szCs w:val="24"/>
        </w:rPr>
        <w:t>: Reflections on the Origin and Spread of Nationalism. London: Verso.</w:t>
      </w:r>
    </w:p>
    <w:p w14:paraId="2AC0F0BD" w14:textId="77777777" w:rsidR="00857824" w:rsidRPr="00857824" w:rsidRDefault="003151E2" w:rsidP="00857824">
      <w:pPr>
        <w:pStyle w:val="ListParagraph"/>
        <w:numPr>
          <w:ilvl w:val="0"/>
          <w:numId w:val="8"/>
        </w:numPr>
        <w:jc w:val="left"/>
        <w:rPr>
          <w:rFonts w:ascii="Times New Roman" w:hAnsi="Times New Roman"/>
          <w:sz w:val="24"/>
          <w:szCs w:val="24"/>
        </w:rPr>
      </w:pPr>
      <w:r>
        <w:rPr>
          <w:rFonts w:ascii="Times New Roman" w:hAnsi="Times New Roman"/>
          <w:sz w:val="24"/>
          <w:szCs w:val="24"/>
        </w:rPr>
        <w:t>Schechner, R</w:t>
      </w:r>
      <w:r w:rsidR="00857824" w:rsidRPr="00857824">
        <w:rPr>
          <w:rFonts w:ascii="Times New Roman" w:hAnsi="Times New Roman"/>
          <w:sz w:val="24"/>
          <w:szCs w:val="24"/>
        </w:rPr>
        <w:t xml:space="preserve">. </w:t>
      </w:r>
      <w:r>
        <w:rPr>
          <w:rFonts w:ascii="Times New Roman" w:hAnsi="Times New Roman"/>
          <w:sz w:val="24"/>
          <w:szCs w:val="24"/>
        </w:rPr>
        <w:t xml:space="preserve">(2002). </w:t>
      </w:r>
      <w:r w:rsidR="00857824" w:rsidRPr="00857824">
        <w:rPr>
          <w:rFonts w:ascii="Times New Roman" w:hAnsi="Times New Roman"/>
          <w:i/>
          <w:sz w:val="24"/>
          <w:szCs w:val="24"/>
        </w:rPr>
        <w:t>Performance Studies: An Introduction</w:t>
      </w:r>
      <w:r>
        <w:rPr>
          <w:rFonts w:ascii="Times New Roman" w:hAnsi="Times New Roman"/>
          <w:sz w:val="24"/>
          <w:szCs w:val="24"/>
        </w:rPr>
        <w:t>.</w:t>
      </w:r>
      <w:r w:rsidR="00857824" w:rsidRPr="00857824">
        <w:rPr>
          <w:rFonts w:ascii="Times New Roman" w:hAnsi="Times New Roman"/>
          <w:sz w:val="24"/>
          <w:szCs w:val="24"/>
        </w:rPr>
        <w:t xml:space="preserve"> Routledge.</w:t>
      </w:r>
    </w:p>
    <w:p w14:paraId="46E04B6A" w14:textId="77777777" w:rsidR="00857824" w:rsidRPr="00857824" w:rsidRDefault="00857824" w:rsidP="00857824">
      <w:pPr>
        <w:pStyle w:val="ListParagraph"/>
        <w:numPr>
          <w:ilvl w:val="0"/>
          <w:numId w:val="8"/>
        </w:numPr>
        <w:jc w:val="left"/>
        <w:rPr>
          <w:rFonts w:ascii="Times New Roman" w:hAnsi="Times New Roman"/>
          <w:sz w:val="24"/>
          <w:szCs w:val="24"/>
        </w:rPr>
      </w:pPr>
      <w:r w:rsidRPr="00857824">
        <w:rPr>
          <w:rFonts w:ascii="Times New Roman" w:hAnsi="Times New Roman"/>
          <w:sz w:val="24"/>
          <w:szCs w:val="24"/>
        </w:rPr>
        <w:t xml:space="preserve">Pakem, B. (ed.). </w:t>
      </w:r>
      <w:r w:rsidR="003151E2">
        <w:rPr>
          <w:rFonts w:ascii="Times New Roman" w:hAnsi="Times New Roman"/>
          <w:sz w:val="24"/>
          <w:szCs w:val="24"/>
        </w:rPr>
        <w:t>(</w:t>
      </w:r>
      <w:r w:rsidR="003151E2" w:rsidRPr="00857824">
        <w:rPr>
          <w:rFonts w:ascii="Times New Roman" w:hAnsi="Times New Roman"/>
          <w:sz w:val="24"/>
          <w:szCs w:val="24"/>
        </w:rPr>
        <w:t>1990</w:t>
      </w:r>
      <w:r w:rsidR="003151E2">
        <w:rPr>
          <w:rFonts w:ascii="Times New Roman" w:hAnsi="Times New Roman"/>
          <w:sz w:val="24"/>
          <w:szCs w:val="24"/>
        </w:rPr>
        <w:t xml:space="preserve">). </w:t>
      </w:r>
      <w:r w:rsidRPr="00857824">
        <w:rPr>
          <w:rFonts w:ascii="Times New Roman" w:hAnsi="Times New Roman"/>
          <w:i/>
          <w:sz w:val="24"/>
          <w:szCs w:val="24"/>
        </w:rPr>
        <w:t>Nationality, Ethnicity and Cultural Identity in North East India</w:t>
      </w:r>
      <w:r w:rsidRPr="00857824">
        <w:rPr>
          <w:rFonts w:ascii="Times New Roman" w:hAnsi="Times New Roman"/>
          <w:sz w:val="24"/>
          <w:szCs w:val="24"/>
        </w:rPr>
        <w:t>.</w:t>
      </w:r>
      <w:r w:rsidR="003151E2">
        <w:rPr>
          <w:rFonts w:ascii="Times New Roman" w:hAnsi="Times New Roman"/>
          <w:sz w:val="24"/>
          <w:szCs w:val="24"/>
        </w:rPr>
        <w:t xml:space="preserve"> </w:t>
      </w:r>
      <w:r w:rsidRPr="00857824">
        <w:rPr>
          <w:rFonts w:ascii="Times New Roman" w:hAnsi="Times New Roman"/>
          <w:sz w:val="24"/>
          <w:szCs w:val="24"/>
        </w:rPr>
        <w:t>Guwahati: Omsons Publications.</w:t>
      </w:r>
    </w:p>
    <w:p w14:paraId="25BA09A9" w14:textId="77777777" w:rsidR="00857824" w:rsidRPr="00857824" w:rsidRDefault="003151E2" w:rsidP="00857824">
      <w:pPr>
        <w:pStyle w:val="ListParagraph"/>
        <w:numPr>
          <w:ilvl w:val="0"/>
          <w:numId w:val="8"/>
        </w:numPr>
        <w:jc w:val="left"/>
        <w:rPr>
          <w:rFonts w:ascii="Times New Roman" w:hAnsi="Times New Roman"/>
          <w:sz w:val="24"/>
          <w:szCs w:val="24"/>
        </w:rPr>
      </w:pPr>
      <w:r>
        <w:rPr>
          <w:rFonts w:ascii="Times New Roman" w:hAnsi="Times New Roman"/>
          <w:sz w:val="24"/>
          <w:szCs w:val="24"/>
        </w:rPr>
        <w:t>Naik, M. K. (</w:t>
      </w:r>
      <w:r w:rsidRPr="00857824">
        <w:rPr>
          <w:rFonts w:ascii="Times New Roman" w:hAnsi="Times New Roman"/>
          <w:sz w:val="24"/>
          <w:szCs w:val="24"/>
        </w:rPr>
        <w:t>1990</w:t>
      </w:r>
      <w:r>
        <w:rPr>
          <w:rFonts w:ascii="Times New Roman" w:hAnsi="Times New Roman"/>
          <w:sz w:val="24"/>
          <w:szCs w:val="24"/>
        </w:rPr>
        <w:t>).</w:t>
      </w:r>
      <w:r w:rsidR="00857824" w:rsidRPr="00857824">
        <w:rPr>
          <w:rFonts w:ascii="Times New Roman" w:hAnsi="Times New Roman"/>
          <w:sz w:val="24"/>
          <w:szCs w:val="24"/>
        </w:rPr>
        <w:t xml:space="preserve"> </w:t>
      </w:r>
      <w:r w:rsidR="00857824" w:rsidRPr="00857824">
        <w:rPr>
          <w:rFonts w:ascii="Times New Roman" w:hAnsi="Times New Roman"/>
          <w:i/>
          <w:sz w:val="24"/>
          <w:szCs w:val="24"/>
        </w:rPr>
        <w:t>History of Indian English Literature</w:t>
      </w:r>
      <w:r w:rsidR="00857824" w:rsidRPr="00857824">
        <w:rPr>
          <w:rFonts w:ascii="Times New Roman" w:hAnsi="Times New Roman"/>
          <w:sz w:val="24"/>
          <w:szCs w:val="24"/>
        </w:rPr>
        <w:t>. 13</w:t>
      </w:r>
      <w:r w:rsidR="00857824" w:rsidRPr="00857824">
        <w:rPr>
          <w:rFonts w:ascii="Times New Roman" w:hAnsi="Times New Roman"/>
          <w:sz w:val="24"/>
          <w:szCs w:val="24"/>
          <w:vertAlign w:val="superscript"/>
        </w:rPr>
        <w:t>th</w:t>
      </w:r>
      <w:r>
        <w:rPr>
          <w:rFonts w:ascii="Times New Roman" w:hAnsi="Times New Roman"/>
          <w:sz w:val="24"/>
          <w:szCs w:val="24"/>
        </w:rPr>
        <w:t xml:space="preserve"> edition.</w:t>
      </w:r>
      <w:r w:rsidR="00857824" w:rsidRPr="00857824">
        <w:rPr>
          <w:rFonts w:ascii="Times New Roman" w:hAnsi="Times New Roman"/>
          <w:sz w:val="24"/>
          <w:szCs w:val="24"/>
        </w:rPr>
        <w:t xml:space="preserve"> SahityaAcademi.</w:t>
      </w:r>
    </w:p>
    <w:p w14:paraId="6D115E4D" w14:textId="77777777" w:rsidR="00857824" w:rsidRPr="00857824" w:rsidRDefault="00857824" w:rsidP="00857824">
      <w:pPr>
        <w:pStyle w:val="ListParagraph"/>
        <w:numPr>
          <w:ilvl w:val="0"/>
          <w:numId w:val="8"/>
        </w:numPr>
        <w:jc w:val="left"/>
        <w:rPr>
          <w:rFonts w:ascii="Times New Roman" w:hAnsi="Times New Roman"/>
          <w:color w:val="000000" w:themeColor="text1"/>
          <w:sz w:val="24"/>
          <w:szCs w:val="24"/>
        </w:rPr>
      </w:pPr>
      <w:r w:rsidRPr="00857824">
        <w:rPr>
          <w:rFonts w:ascii="Times New Roman" w:hAnsi="Times New Roman"/>
          <w:color w:val="000000" w:themeColor="text1"/>
          <w:sz w:val="24"/>
          <w:szCs w:val="24"/>
        </w:rPr>
        <w:t>Mukherjee</w:t>
      </w:r>
      <w:r w:rsidR="003151E2">
        <w:rPr>
          <w:rFonts w:ascii="Times New Roman" w:hAnsi="Times New Roman"/>
          <w:color w:val="000000" w:themeColor="text1"/>
          <w:sz w:val="24"/>
          <w:szCs w:val="24"/>
        </w:rPr>
        <w:t>, M. (2001).</w:t>
      </w:r>
      <w:r w:rsidRPr="00857824">
        <w:rPr>
          <w:rFonts w:ascii="Times New Roman" w:hAnsi="Times New Roman"/>
          <w:color w:val="000000" w:themeColor="text1"/>
          <w:sz w:val="24"/>
          <w:szCs w:val="24"/>
        </w:rPr>
        <w:t xml:space="preserve"> </w:t>
      </w:r>
      <w:r w:rsidRPr="00857824">
        <w:rPr>
          <w:rFonts w:ascii="Times New Roman" w:hAnsi="Times New Roman"/>
          <w:i/>
          <w:color w:val="000000" w:themeColor="text1"/>
          <w:sz w:val="24"/>
          <w:szCs w:val="24"/>
        </w:rPr>
        <w:t>The Twice Born Fiction: Themes and Techniques of the Indian Novel in English.</w:t>
      </w:r>
      <w:r w:rsidR="003151E2">
        <w:rPr>
          <w:rFonts w:ascii="Times New Roman" w:hAnsi="Times New Roman"/>
          <w:i/>
          <w:color w:val="000000" w:themeColor="text1"/>
          <w:sz w:val="24"/>
          <w:szCs w:val="24"/>
        </w:rPr>
        <w:t xml:space="preserve"> </w:t>
      </w:r>
      <w:r w:rsidRPr="00857824">
        <w:rPr>
          <w:rFonts w:ascii="Times New Roman" w:hAnsi="Times New Roman"/>
          <w:sz w:val="24"/>
          <w:szCs w:val="24"/>
        </w:rPr>
        <w:t>Pencraft International.</w:t>
      </w:r>
    </w:p>
    <w:p w14:paraId="4E5B9BDE" w14:textId="77777777" w:rsidR="00857824" w:rsidRPr="00857824" w:rsidRDefault="00857824" w:rsidP="00857824">
      <w:pPr>
        <w:pStyle w:val="ListParagraph"/>
        <w:numPr>
          <w:ilvl w:val="0"/>
          <w:numId w:val="8"/>
        </w:numPr>
        <w:jc w:val="left"/>
        <w:rPr>
          <w:rFonts w:ascii="Times New Roman" w:hAnsi="Times New Roman"/>
          <w:sz w:val="24"/>
          <w:szCs w:val="24"/>
        </w:rPr>
      </w:pPr>
      <w:r w:rsidRPr="00857824">
        <w:rPr>
          <w:rFonts w:ascii="Times New Roman" w:hAnsi="Times New Roman"/>
          <w:sz w:val="24"/>
          <w:szCs w:val="24"/>
        </w:rPr>
        <w:t>Mongia</w:t>
      </w:r>
      <w:r w:rsidR="003151E2">
        <w:rPr>
          <w:rFonts w:ascii="Times New Roman" w:hAnsi="Times New Roman"/>
          <w:sz w:val="24"/>
          <w:szCs w:val="24"/>
        </w:rPr>
        <w:t>, P.</w:t>
      </w:r>
      <w:r w:rsidRPr="00857824">
        <w:rPr>
          <w:rFonts w:ascii="Times New Roman" w:hAnsi="Times New Roman"/>
          <w:sz w:val="24"/>
          <w:szCs w:val="24"/>
        </w:rPr>
        <w:t xml:space="preserve"> </w:t>
      </w:r>
      <w:r w:rsidR="003151E2">
        <w:rPr>
          <w:rFonts w:ascii="Times New Roman" w:hAnsi="Times New Roman"/>
          <w:sz w:val="24"/>
          <w:szCs w:val="24"/>
        </w:rPr>
        <w:t>(</w:t>
      </w:r>
      <w:r w:rsidRPr="00857824">
        <w:rPr>
          <w:rFonts w:ascii="Times New Roman" w:hAnsi="Times New Roman"/>
          <w:sz w:val="24"/>
          <w:szCs w:val="24"/>
        </w:rPr>
        <w:t>ed.</w:t>
      </w:r>
      <w:r w:rsidR="003151E2">
        <w:rPr>
          <w:rFonts w:ascii="Times New Roman" w:hAnsi="Times New Roman"/>
          <w:sz w:val="24"/>
          <w:szCs w:val="24"/>
        </w:rPr>
        <w:t>) (1996).</w:t>
      </w:r>
      <w:r w:rsidRPr="00857824">
        <w:rPr>
          <w:rFonts w:ascii="Times New Roman" w:hAnsi="Times New Roman"/>
          <w:sz w:val="24"/>
          <w:szCs w:val="24"/>
        </w:rPr>
        <w:t xml:space="preserve"> </w:t>
      </w:r>
      <w:r w:rsidRPr="00857824">
        <w:rPr>
          <w:rFonts w:ascii="Times New Roman" w:hAnsi="Times New Roman"/>
          <w:i/>
          <w:sz w:val="24"/>
          <w:szCs w:val="24"/>
        </w:rPr>
        <w:t>Contemporary Post-Colonial Theory</w:t>
      </w:r>
      <w:r w:rsidRPr="00857824">
        <w:rPr>
          <w:rFonts w:ascii="Times New Roman" w:hAnsi="Times New Roman"/>
          <w:sz w:val="24"/>
          <w:szCs w:val="24"/>
        </w:rPr>
        <w:t>. Bloomsbury.</w:t>
      </w:r>
    </w:p>
    <w:p w14:paraId="2B778312" w14:textId="77777777" w:rsidR="00857824" w:rsidRPr="00857824" w:rsidRDefault="00857824" w:rsidP="00857824">
      <w:pPr>
        <w:pStyle w:val="ListParagraph"/>
        <w:numPr>
          <w:ilvl w:val="0"/>
          <w:numId w:val="8"/>
        </w:numPr>
        <w:jc w:val="left"/>
        <w:rPr>
          <w:rFonts w:ascii="Times New Roman" w:hAnsi="Times New Roman"/>
          <w:sz w:val="24"/>
          <w:szCs w:val="24"/>
        </w:rPr>
      </w:pPr>
      <w:r w:rsidRPr="00857824">
        <w:rPr>
          <w:rFonts w:ascii="Times New Roman" w:hAnsi="Times New Roman"/>
          <w:sz w:val="24"/>
          <w:szCs w:val="24"/>
        </w:rPr>
        <w:t>Nayar</w:t>
      </w:r>
      <w:r w:rsidR="003151E2">
        <w:rPr>
          <w:rFonts w:ascii="Times New Roman" w:hAnsi="Times New Roman"/>
          <w:sz w:val="24"/>
          <w:szCs w:val="24"/>
        </w:rPr>
        <w:t>, P.K. (2008).</w:t>
      </w:r>
      <w:r w:rsidRPr="00857824">
        <w:rPr>
          <w:rFonts w:ascii="Times New Roman" w:hAnsi="Times New Roman"/>
          <w:sz w:val="24"/>
          <w:szCs w:val="24"/>
        </w:rPr>
        <w:t xml:space="preserve"> </w:t>
      </w:r>
      <w:r w:rsidRPr="00857824">
        <w:rPr>
          <w:rFonts w:ascii="Times New Roman" w:hAnsi="Times New Roman"/>
          <w:i/>
          <w:sz w:val="24"/>
          <w:szCs w:val="24"/>
        </w:rPr>
        <w:t>Post colonial literature: An Introduction</w:t>
      </w:r>
      <w:r w:rsidRPr="00857824">
        <w:rPr>
          <w:rFonts w:ascii="Times New Roman" w:hAnsi="Times New Roman"/>
          <w:sz w:val="24"/>
          <w:szCs w:val="24"/>
        </w:rPr>
        <w:t>.1</w:t>
      </w:r>
      <w:r w:rsidRPr="00857824">
        <w:rPr>
          <w:rFonts w:ascii="Times New Roman" w:hAnsi="Times New Roman"/>
          <w:sz w:val="24"/>
          <w:szCs w:val="24"/>
          <w:vertAlign w:val="superscript"/>
        </w:rPr>
        <w:t>st</w:t>
      </w:r>
      <w:r w:rsidR="003151E2">
        <w:rPr>
          <w:rFonts w:ascii="Times New Roman" w:hAnsi="Times New Roman"/>
          <w:sz w:val="24"/>
          <w:szCs w:val="24"/>
        </w:rPr>
        <w:t xml:space="preserve"> Edition</w:t>
      </w:r>
      <w:r w:rsidRPr="00857824">
        <w:rPr>
          <w:rFonts w:ascii="Times New Roman" w:hAnsi="Times New Roman"/>
          <w:sz w:val="24"/>
          <w:szCs w:val="24"/>
        </w:rPr>
        <w:t>. Pearson Education.</w:t>
      </w:r>
    </w:p>
    <w:p w14:paraId="22EC00D7" w14:textId="77777777" w:rsidR="00857824" w:rsidRPr="00857824" w:rsidRDefault="00857824" w:rsidP="00857824">
      <w:pPr>
        <w:pStyle w:val="ListParagraph"/>
        <w:numPr>
          <w:ilvl w:val="0"/>
          <w:numId w:val="8"/>
        </w:numPr>
        <w:jc w:val="left"/>
        <w:rPr>
          <w:rFonts w:ascii="Times New Roman" w:hAnsi="Times New Roman"/>
          <w:sz w:val="24"/>
          <w:szCs w:val="24"/>
        </w:rPr>
      </w:pPr>
      <w:r w:rsidRPr="00857824">
        <w:rPr>
          <w:rFonts w:ascii="Times New Roman" w:hAnsi="Times New Roman"/>
          <w:sz w:val="24"/>
          <w:szCs w:val="24"/>
        </w:rPr>
        <w:t>Ashcroft</w:t>
      </w:r>
      <w:r w:rsidR="003151E2">
        <w:rPr>
          <w:rFonts w:ascii="Times New Roman" w:hAnsi="Times New Roman"/>
          <w:sz w:val="24"/>
          <w:szCs w:val="24"/>
        </w:rPr>
        <w:t>, B</w:t>
      </w:r>
      <w:r w:rsidRPr="00857824">
        <w:rPr>
          <w:rFonts w:ascii="Times New Roman" w:hAnsi="Times New Roman"/>
          <w:sz w:val="24"/>
          <w:szCs w:val="24"/>
        </w:rPr>
        <w:t xml:space="preserve">. </w:t>
      </w:r>
      <w:r w:rsidR="003151E2">
        <w:rPr>
          <w:rFonts w:ascii="Times New Roman" w:hAnsi="Times New Roman"/>
          <w:sz w:val="24"/>
          <w:szCs w:val="24"/>
        </w:rPr>
        <w:t xml:space="preserve">(2002). </w:t>
      </w:r>
      <w:r w:rsidRPr="00857824">
        <w:rPr>
          <w:rFonts w:ascii="Times New Roman" w:hAnsi="Times New Roman"/>
          <w:i/>
          <w:sz w:val="24"/>
          <w:szCs w:val="24"/>
        </w:rPr>
        <w:t>Empire Writes Back: Theory and Practice in Post-Colonial literature</w:t>
      </w:r>
      <w:r w:rsidRPr="00857824">
        <w:rPr>
          <w:rFonts w:ascii="Times New Roman" w:hAnsi="Times New Roman"/>
          <w:sz w:val="24"/>
          <w:szCs w:val="24"/>
        </w:rPr>
        <w:t>. 2</w:t>
      </w:r>
      <w:r w:rsidRPr="00857824">
        <w:rPr>
          <w:rFonts w:ascii="Times New Roman" w:hAnsi="Times New Roman"/>
          <w:sz w:val="24"/>
          <w:szCs w:val="24"/>
          <w:vertAlign w:val="superscript"/>
        </w:rPr>
        <w:t>nd</w:t>
      </w:r>
      <w:r w:rsidR="003151E2">
        <w:rPr>
          <w:rFonts w:ascii="Times New Roman" w:hAnsi="Times New Roman"/>
          <w:sz w:val="24"/>
          <w:szCs w:val="24"/>
        </w:rPr>
        <w:t xml:space="preserve"> Edition. </w:t>
      </w:r>
      <w:r w:rsidRPr="00857824">
        <w:rPr>
          <w:rFonts w:ascii="Times New Roman" w:hAnsi="Times New Roman"/>
          <w:sz w:val="24"/>
          <w:szCs w:val="24"/>
        </w:rPr>
        <w:t>Routledge.</w:t>
      </w:r>
    </w:p>
    <w:p w14:paraId="52E8ED87" w14:textId="6C9AD1AB" w:rsidR="00857824" w:rsidRPr="00EC02FE" w:rsidRDefault="00857824" w:rsidP="00857824">
      <w:pPr>
        <w:pStyle w:val="ListParagraph"/>
        <w:numPr>
          <w:ilvl w:val="0"/>
          <w:numId w:val="8"/>
        </w:numPr>
        <w:autoSpaceDE w:val="0"/>
        <w:autoSpaceDN w:val="0"/>
        <w:adjustRightInd w:val="0"/>
        <w:jc w:val="left"/>
        <w:rPr>
          <w:rFonts w:ascii="Times New Roman" w:eastAsia="Times New Roman" w:hAnsi="Times New Roman"/>
          <w:b/>
          <w:bCs/>
          <w:i/>
          <w:iCs/>
          <w:color w:val="000000"/>
          <w:sz w:val="24"/>
          <w:szCs w:val="24"/>
        </w:rPr>
      </w:pPr>
      <w:r w:rsidRPr="00857824">
        <w:rPr>
          <w:rFonts w:ascii="Times New Roman" w:hAnsi="Times New Roman"/>
          <w:sz w:val="24"/>
          <w:szCs w:val="24"/>
        </w:rPr>
        <w:t>Lodge</w:t>
      </w:r>
      <w:r w:rsidR="003151E2">
        <w:rPr>
          <w:rFonts w:ascii="Times New Roman" w:hAnsi="Times New Roman"/>
          <w:sz w:val="24"/>
          <w:szCs w:val="24"/>
        </w:rPr>
        <w:t>, D.</w:t>
      </w:r>
      <w:r w:rsidRPr="00857824">
        <w:rPr>
          <w:rFonts w:ascii="Times New Roman" w:hAnsi="Times New Roman"/>
          <w:sz w:val="24"/>
          <w:szCs w:val="24"/>
        </w:rPr>
        <w:t xml:space="preserve"> </w:t>
      </w:r>
      <w:r w:rsidR="003151E2">
        <w:rPr>
          <w:rFonts w:ascii="Times New Roman" w:hAnsi="Times New Roman"/>
          <w:sz w:val="24"/>
          <w:szCs w:val="24"/>
        </w:rPr>
        <w:t>(</w:t>
      </w:r>
      <w:r w:rsidRPr="00857824">
        <w:rPr>
          <w:rFonts w:ascii="Times New Roman" w:hAnsi="Times New Roman"/>
          <w:sz w:val="24"/>
          <w:szCs w:val="24"/>
        </w:rPr>
        <w:t>ed.</w:t>
      </w:r>
      <w:r w:rsidR="003151E2">
        <w:rPr>
          <w:rFonts w:ascii="Times New Roman" w:hAnsi="Times New Roman"/>
          <w:sz w:val="24"/>
          <w:szCs w:val="24"/>
        </w:rPr>
        <w:t>) (2010).</w:t>
      </w:r>
      <w:r w:rsidRPr="00857824">
        <w:rPr>
          <w:rFonts w:ascii="Times New Roman" w:hAnsi="Times New Roman"/>
          <w:sz w:val="24"/>
          <w:szCs w:val="24"/>
        </w:rPr>
        <w:t xml:space="preserve"> </w:t>
      </w:r>
      <w:r w:rsidRPr="00857824">
        <w:rPr>
          <w:rFonts w:ascii="Times New Roman" w:hAnsi="Times New Roman"/>
          <w:i/>
          <w:sz w:val="24"/>
          <w:szCs w:val="24"/>
        </w:rPr>
        <w:t>Modern Criticism and Theory- A Reader</w:t>
      </w:r>
      <w:r w:rsidRPr="00857824">
        <w:rPr>
          <w:rFonts w:ascii="Times New Roman" w:hAnsi="Times New Roman"/>
          <w:sz w:val="24"/>
          <w:szCs w:val="24"/>
        </w:rPr>
        <w:t>. Everyman Classics.</w:t>
      </w:r>
    </w:p>
    <w:p w14:paraId="0A6A7DBE" w14:textId="77777777" w:rsidR="00EC02FE" w:rsidRPr="00857824" w:rsidRDefault="00EC02FE" w:rsidP="00EC02FE">
      <w:pPr>
        <w:pStyle w:val="ListParagraph"/>
        <w:autoSpaceDE w:val="0"/>
        <w:autoSpaceDN w:val="0"/>
        <w:adjustRightInd w:val="0"/>
        <w:jc w:val="left"/>
        <w:rPr>
          <w:rFonts w:ascii="Times New Roman" w:eastAsia="Times New Roman" w:hAnsi="Times New Roman"/>
          <w:b/>
          <w:bCs/>
          <w:i/>
          <w:iCs/>
          <w:color w:val="000000"/>
          <w:sz w:val="24"/>
          <w:szCs w:val="24"/>
        </w:rPr>
      </w:pPr>
    </w:p>
    <w:p w14:paraId="248DA0A8" w14:textId="1B587CA4" w:rsidR="00EC02FE" w:rsidRPr="00925202" w:rsidRDefault="00857824" w:rsidP="00857824">
      <w:pPr>
        <w:pStyle w:val="ListParagraph"/>
        <w:numPr>
          <w:ilvl w:val="0"/>
          <w:numId w:val="8"/>
        </w:numPr>
        <w:autoSpaceDE w:val="0"/>
        <w:autoSpaceDN w:val="0"/>
        <w:adjustRightInd w:val="0"/>
        <w:jc w:val="left"/>
        <w:rPr>
          <w:rFonts w:ascii="Times New Roman" w:eastAsia="Times New Roman" w:hAnsi="Times New Roman"/>
          <w:b/>
          <w:bCs/>
          <w:i/>
          <w:iCs/>
          <w:color w:val="000000"/>
          <w:sz w:val="24"/>
          <w:szCs w:val="24"/>
        </w:rPr>
      </w:pPr>
      <w:r w:rsidRPr="00857824">
        <w:rPr>
          <w:rFonts w:ascii="Times New Roman" w:hAnsi="Times New Roman"/>
          <w:sz w:val="24"/>
          <w:szCs w:val="24"/>
        </w:rPr>
        <w:t>Wellek</w:t>
      </w:r>
      <w:r w:rsidR="003151E2">
        <w:rPr>
          <w:rFonts w:ascii="Times New Roman" w:hAnsi="Times New Roman"/>
          <w:sz w:val="24"/>
          <w:szCs w:val="24"/>
        </w:rPr>
        <w:t>, R. (1993).</w:t>
      </w:r>
      <w:r w:rsidRPr="00857824">
        <w:rPr>
          <w:rFonts w:ascii="Times New Roman" w:hAnsi="Times New Roman"/>
          <w:sz w:val="24"/>
          <w:szCs w:val="24"/>
        </w:rPr>
        <w:t xml:space="preserve"> </w:t>
      </w:r>
      <w:r w:rsidRPr="00857824">
        <w:rPr>
          <w:rFonts w:ascii="Times New Roman" w:hAnsi="Times New Roman"/>
          <w:i/>
          <w:sz w:val="24"/>
          <w:szCs w:val="24"/>
        </w:rPr>
        <w:t>History of Modern Criticism</w:t>
      </w:r>
      <w:r w:rsidRPr="00857824">
        <w:rPr>
          <w:rFonts w:ascii="Times New Roman" w:hAnsi="Times New Roman"/>
          <w:sz w:val="24"/>
          <w:szCs w:val="24"/>
        </w:rPr>
        <w:t>. Yale University Press.</w:t>
      </w:r>
    </w:p>
    <w:p w14:paraId="51A1A0D1" w14:textId="77777777" w:rsidR="00925202" w:rsidRPr="00925202" w:rsidRDefault="00925202" w:rsidP="00925202">
      <w:pPr>
        <w:pStyle w:val="ListParagraph"/>
        <w:rPr>
          <w:rFonts w:ascii="Times New Roman" w:eastAsia="Times New Roman" w:hAnsi="Times New Roman"/>
          <w:b/>
          <w:bCs/>
          <w:i/>
          <w:iCs/>
          <w:color w:val="000000"/>
          <w:sz w:val="24"/>
          <w:szCs w:val="24"/>
        </w:rPr>
      </w:pPr>
    </w:p>
    <w:p w14:paraId="3A3AAC5A" w14:textId="77777777" w:rsidR="00925202" w:rsidRPr="00925202" w:rsidRDefault="00925202" w:rsidP="00925202">
      <w:pPr>
        <w:pStyle w:val="ListParagraph"/>
        <w:jc w:val="both"/>
        <w:rPr>
          <w:rFonts w:ascii="Times New Roman" w:eastAsia="Times New Roman" w:hAnsi="Times New Roman"/>
          <w:lang w:val="en-US"/>
        </w:rPr>
      </w:pPr>
      <w:r w:rsidRPr="00925202">
        <w:rPr>
          <w:rFonts w:ascii="Times New Roman" w:eastAsia="Times New Roman" w:hAnsi="Times New Roman"/>
          <w:b/>
          <w:bCs/>
          <w:i/>
          <w:iCs/>
        </w:rPr>
        <w:t xml:space="preserve">Course outcome: </w:t>
      </w:r>
      <w:r w:rsidRPr="00925202">
        <w:rPr>
          <w:rFonts w:ascii="Times New Roman" w:eastAsia="Times New Roman" w:hAnsi="Times New Roman"/>
          <w:lang w:val="en-US"/>
        </w:rPr>
        <w:t>The course shall facilitate inculcation of relevant research attitude, values, and a sense of detailed analysis. The course would allow students to nurture their research interests in specialized domains of literary Studies and explore the multiplicity of ways and means of knowledge creation and its application.</w:t>
      </w:r>
    </w:p>
    <w:p w14:paraId="2CB25CDF" w14:textId="77777777" w:rsidR="00925202" w:rsidRPr="00EC02FE" w:rsidRDefault="00925202" w:rsidP="00925202">
      <w:pPr>
        <w:pStyle w:val="ListParagraph"/>
        <w:autoSpaceDE w:val="0"/>
        <w:autoSpaceDN w:val="0"/>
        <w:adjustRightInd w:val="0"/>
        <w:jc w:val="left"/>
        <w:rPr>
          <w:rFonts w:ascii="Times New Roman" w:eastAsia="Times New Roman" w:hAnsi="Times New Roman"/>
          <w:b/>
          <w:bCs/>
          <w:i/>
          <w:iCs/>
          <w:color w:val="000000"/>
          <w:sz w:val="24"/>
          <w:szCs w:val="24"/>
        </w:rPr>
      </w:pPr>
    </w:p>
    <w:p w14:paraId="685915EF" w14:textId="77777777" w:rsidR="00EC02FE" w:rsidRPr="00EC02FE" w:rsidRDefault="00EC02FE" w:rsidP="00EC02FE">
      <w:pPr>
        <w:pStyle w:val="ListParagraph"/>
        <w:rPr>
          <w:rFonts w:ascii="Times New Roman" w:hAnsi="Times New Roman"/>
          <w:sz w:val="24"/>
          <w:szCs w:val="24"/>
        </w:rPr>
      </w:pPr>
    </w:p>
    <w:p w14:paraId="2A6A2143" w14:textId="77777777" w:rsidR="00925202" w:rsidRDefault="00925202" w:rsidP="00EC02FE">
      <w:pPr>
        <w:autoSpaceDE w:val="0"/>
        <w:autoSpaceDN w:val="0"/>
        <w:adjustRightInd w:val="0"/>
        <w:rPr>
          <w:rFonts w:ascii="Times New Roman" w:eastAsia="Times New Roman" w:hAnsi="Times New Roman"/>
          <w:b/>
          <w:bCs/>
          <w:i/>
          <w:iCs/>
          <w:color w:val="000000"/>
          <w:u w:val="single"/>
        </w:rPr>
      </w:pPr>
    </w:p>
    <w:p w14:paraId="419736F7" w14:textId="2E809555" w:rsidR="00925202" w:rsidRDefault="00EC02FE" w:rsidP="00925202">
      <w:pPr>
        <w:autoSpaceDE w:val="0"/>
        <w:autoSpaceDN w:val="0"/>
        <w:adjustRightInd w:val="0"/>
        <w:jc w:val="both"/>
        <w:rPr>
          <w:rFonts w:ascii="Times New Roman" w:eastAsia="Times New Roman" w:hAnsi="Times New Roman"/>
          <w:b/>
          <w:bCs/>
          <w:i/>
          <w:iCs/>
          <w:color w:val="000000"/>
        </w:rPr>
      </w:pPr>
      <w:r w:rsidRPr="00857824">
        <w:rPr>
          <w:rFonts w:ascii="Times New Roman" w:eastAsia="Times New Roman" w:hAnsi="Times New Roman"/>
          <w:b/>
          <w:bCs/>
          <w:i/>
          <w:iCs/>
          <w:color w:val="000000"/>
          <w:u w:val="single"/>
        </w:rPr>
        <w:t>References</w:t>
      </w:r>
      <w:r>
        <w:rPr>
          <w:rFonts w:ascii="Times New Roman" w:eastAsia="Times New Roman" w:hAnsi="Times New Roman"/>
          <w:b/>
          <w:bCs/>
          <w:i/>
          <w:iCs/>
          <w:color w:val="000000"/>
          <w:u w:val="single"/>
        </w:rPr>
        <w:t xml:space="preserve"> (B)</w:t>
      </w:r>
      <w:r w:rsidRPr="00857824">
        <w:rPr>
          <w:rFonts w:ascii="Times New Roman" w:eastAsia="Times New Roman" w:hAnsi="Times New Roman"/>
          <w:b/>
          <w:bCs/>
          <w:i/>
          <w:iCs/>
          <w:color w:val="000000"/>
        </w:rPr>
        <w:t>:</w:t>
      </w:r>
    </w:p>
    <w:p w14:paraId="15ED9B66" w14:textId="77777777" w:rsidR="005F582D" w:rsidRDefault="005F582D" w:rsidP="00925202">
      <w:pPr>
        <w:autoSpaceDE w:val="0"/>
        <w:autoSpaceDN w:val="0"/>
        <w:adjustRightInd w:val="0"/>
        <w:jc w:val="both"/>
        <w:rPr>
          <w:rFonts w:ascii="Times New Roman" w:eastAsia="Times New Roman" w:hAnsi="Times New Roman"/>
          <w:b/>
          <w:bCs/>
          <w:i/>
          <w:iCs/>
          <w:color w:val="000000"/>
        </w:rPr>
      </w:pPr>
    </w:p>
    <w:p w14:paraId="5478FF68" w14:textId="485876FE" w:rsidR="000525B6" w:rsidRDefault="001B2CE2" w:rsidP="000525B6">
      <w:pPr>
        <w:pStyle w:val="ListParagraph"/>
        <w:numPr>
          <w:ilvl w:val="0"/>
          <w:numId w:val="13"/>
        </w:numPr>
        <w:autoSpaceDE w:val="0"/>
        <w:autoSpaceDN w:val="0"/>
        <w:adjustRightInd w:val="0"/>
        <w:jc w:val="both"/>
        <w:rPr>
          <w:rFonts w:ascii="Times New Roman" w:eastAsia="Times New Roman" w:hAnsi="Times New Roman"/>
          <w:color w:val="000000"/>
        </w:rPr>
      </w:pPr>
      <w:r>
        <w:rPr>
          <w:rFonts w:ascii="Times New Roman" w:eastAsia="Times New Roman" w:hAnsi="Times New Roman"/>
          <w:color w:val="000000"/>
        </w:rPr>
        <w:t>Griffin, Gabriele. (</w:t>
      </w:r>
      <w:r w:rsidR="000525B6">
        <w:rPr>
          <w:rFonts w:ascii="Times New Roman" w:eastAsia="Times New Roman" w:hAnsi="Times New Roman"/>
          <w:color w:val="000000"/>
        </w:rPr>
        <w:t>2016).</w:t>
      </w:r>
      <w:r w:rsidR="000525B6" w:rsidRPr="000525B6">
        <w:rPr>
          <w:rFonts w:ascii="Times New Roman" w:eastAsia="Times New Roman" w:hAnsi="Times New Roman"/>
          <w:color w:val="000000"/>
        </w:rPr>
        <w:t xml:space="preserve"> </w:t>
      </w:r>
      <w:r w:rsidR="000525B6" w:rsidRPr="001B2CE2">
        <w:rPr>
          <w:rFonts w:ascii="Times New Roman" w:eastAsia="Times New Roman" w:hAnsi="Times New Roman"/>
          <w:color w:val="000000"/>
        </w:rPr>
        <w:t>Research Methods for English Studies</w:t>
      </w:r>
      <w:r w:rsidR="000525B6">
        <w:rPr>
          <w:rFonts w:ascii="Times New Roman" w:eastAsia="Times New Roman" w:hAnsi="Times New Roman"/>
          <w:color w:val="000000"/>
        </w:rPr>
        <w:t>. Rawat Publications, New Delhi.</w:t>
      </w:r>
    </w:p>
    <w:p w14:paraId="631963EA" w14:textId="6EEA84B6" w:rsidR="001B2CE2" w:rsidRPr="001B2CE2" w:rsidRDefault="001B2CE2" w:rsidP="00925202">
      <w:pPr>
        <w:pStyle w:val="ListParagraph"/>
        <w:numPr>
          <w:ilvl w:val="0"/>
          <w:numId w:val="13"/>
        </w:numPr>
        <w:autoSpaceDE w:val="0"/>
        <w:autoSpaceDN w:val="0"/>
        <w:adjustRightInd w:val="0"/>
        <w:jc w:val="both"/>
        <w:rPr>
          <w:rFonts w:ascii="Times New Roman" w:eastAsia="Times New Roman" w:hAnsi="Times New Roman"/>
          <w:color w:val="000000"/>
        </w:rPr>
      </w:pPr>
      <w:r w:rsidRPr="001B2CE2">
        <w:rPr>
          <w:rFonts w:ascii="Times New Roman" w:eastAsia="Times New Roman" w:hAnsi="Times New Roman"/>
          <w:color w:val="000000"/>
        </w:rPr>
        <w:t>Sinha, M. P. (2018). Research Methods in English. Atlantic Publishers and Distributers (P) Ltd, New Del</w:t>
      </w:r>
      <w:r>
        <w:rPr>
          <w:rFonts w:ascii="Times New Roman" w:eastAsia="Times New Roman" w:hAnsi="Times New Roman"/>
          <w:color w:val="000000"/>
        </w:rPr>
        <w:t>h</w:t>
      </w:r>
      <w:r w:rsidRPr="001B2CE2">
        <w:rPr>
          <w:rFonts w:ascii="Times New Roman" w:eastAsia="Times New Roman" w:hAnsi="Times New Roman"/>
          <w:color w:val="000000"/>
        </w:rPr>
        <w:t>i</w:t>
      </w:r>
      <w:r w:rsidR="0003439D">
        <w:rPr>
          <w:rFonts w:ascii="Times New Roman" w:eastAsia="Times New Roman" w:hAnsi="Times New Roman"/>
          <w:color w:val="000000"/>
        </w:rPr>
        <w:t>.</w:t>
      </w:r>
    </w:p>
    <w:p w14:paraId="4AAC1754" w14:textId="542DF998" w:rsidR="001B2CE2" w:rsidRPr="001B2CE2" w:rsidRDefault="001B2CE2" w:rsidP="001B2CE2">
      <w:pPr>
        <w:pStyle w:val="ListParagraph"/>
        <w:numPr>
          <w:ilvl w:val="0"/>
          <w:numId w:val="13"/>
        </w:numPr>
        <w:autoSpaceDE w:val="0"/>
        <w:autoSpaceDN w:val="0"/>
        <w:adjustRightInd w:val="0"/>
        <w:jc w:val="both"/>
        <w:rPr>
          <w:rFonts w:ascii="Times New Roman" w:eastAsia="Times New Roman" w:hAnsi="Times New Roman"/>
          <w:color w:val="000000"/>
        </w:rPr>
      </w:pPr>
      <w:r w:rsidRPr="001B2CE2">
        <w:rPr>
          <w:rFonts w:ascii="Times New Roman" w:eastAsia="Times New Roman" w:hAnsi="Times New Roman"/>
          <w:color w:val="000000"/>
        </w:rPr>
        <w:t>Wood. F.T.</w:t>
      </w:r>
      <w:r>
        <w:rPr>
          <w:rFonts w:ascii="Times New Roman" w:eastAsia="Times New Roman" w:hAnsi="Times New Roman"/>
          <w:color w:val="000000"/>
        </w:rPr>
        <w:t xml:space="preserve"> </w:t>
      </w:r>
      <w:r w:rsidRPr="001B2CE2">
        <w:rPr>
          <w:rFonts w:ascii="Times New Roman" w:eastAsia="Times New Roman" w:hAnsi="Times New Roman"/>
          <w:color w:val="000000"/>
        </w:rPr>
        <w:t>(</w:t>
      </w:r>
      <w:r w:rsidR="00365E59">
        <w:rPr>
          <w:rFonts w:ascii="Times New Roman" w:eastAsia="Times New Roman" w:hAnsi="Times New Roman"/>
          <w:color w:val="000000"/>
        </w:rPr>
        <w:t>2014</w:t>
      </w:r>
      <w:r w:rsidRPr="001B2CE2">
        <w:rPr>
          <w:rFonts w:ascii="Times New Roman" w:eastAsia="Times New Roman" w:hAnsi="Times New Roman"/>
          <w:color w:val="000000"/>
        </w:rPr>
        <w:t>)</w:t>
      </w:r>
      <w:r w:rsidR="00365E59">
        <w:rPr>
          <w:rFonts w:ascii="Times New Roman" w:eastAsia="Times New Roman" w:hAnsi="Times New Roman"/>
          <w:color w:val="000000"/>
        </w:rPr>
        <w:t xml:space="preserve">. </w:t>
      </w:r>
      <w:r w:rsidRPr="001B2CE2">
        <w:rPr>
          <w:rFonts w:ascii="Times New Roman" w:eastAsia="Times New Roman" w:hAnsi="Times New Roman"/>
          <w:color w:val="000000"/>
        </w:rPr>
        <w:t>An Outline History of English Language</w:t>
      </w:r>
      <w:r w:rsidR="00365E59">
        <w:rPr>
          <w:rFonts w:ascii="Times New Roman" w:eastAsia="Times New Roman" w:hAnsi="Times New Roman"/>
          <w:color w:val="000000"/>
        </w:rPr>
        <w:t>. Laxmi Publications</w:t>
      </w:r>
    </w:p>
    <w:p w14:paraId="1A5BB143" w14:textId="77777777" w:rsidR="001B2CE2" w:rsidRPr="001B2CE2" w:rsidRDefault="001B2CE2" w:rsidP="001B2CE2">
      <w:pPr>
        <w:pStyle w:val="ListParagraph"/>
        <w:autoSpaceDE w:val="0"/>
        <w:autoSpaceDN w:val="0"/>
        <w:adjustRightInd w:val="0"/>
        <w:jc w:val="both"/>
        <w:rPr>
          <w:rFonts w:ascii="Times New Roman" w:eastAsia="Times New Roman" w:hAnsi="Times New Roman"/>
          <w:color w:val="000000"/>
        </w:rPr>
      </w:pPr>
    </w:p>
    <w:p w14:paraId="2A3F39B3" w14:textId="77777777" w:rsidR="00925202" w:rsidRPr="001B2CE2" w:rsidRDefault="00925202" w:rsidP="00925202">
      <w:pPr>
        <w:autoSpaceDE w:val="0"/>
        <w:autoSpaceDN w:val="0"/>
        <w:adjustRightInd w:val="0"/>
        <w:rPr>
          <w:rFonts w:ascii="Times New Roman" w:eastAsia="Times New Roman" w:hAnsi="Times New Roman"/>
          <w:i/>
          <w:iCs/>
          <w:color w:val="000000"/>
        </w:rPr>
      </w:pPr>
    </w:p>
    <w:p w14:paraId="4CED4170" w14:textId="326695CD" w:rsidR="00857824" w:rsidRPr="00EC02FE" w:rsidRDefault="00857824" w:rsidP="00EC02FE">
      <w:pPr>
        <w:autoSpaceDE w:val="0"/>
        <w:autoSpaceDN w:val="0"/>
        <w:adjustRightInd w:val="0"/>
        <w:rPr>
          <w:rFonts w:ascii="Times New Roman" w:eastAsia="Times New Roman" w:hAnsi="Times New Roman"/>
          <w:b/>
          <w:bCs/>
          <w:i/>
          <w:iCs/>
          <w:color w:val="000000"/>
        </w:rPr>
      </w:pPr>
      <w:r w:rsidRPr="00EC02FE">
        <w:rPr>
          <w:rFonts w:ascii="Times New Roman" w:hAnsi="Times New Roman"/>
        </w:rPr>
        <w:br/>
      </w:r>
    </w:p>
    <w:p w14:paraId="44F44705" w14:textId="77777777" w:rsidR="00857824" w:rsidRPr="00857824" w:rsidRDefault="00857824" w:rsidP="00857824">
      <w:pPr>
        <w:autoSpaceDE w:val="0"/>
        <w:autoSpaceDN w:val="0"/>
        <w:adjustRightInd w:val="0"/>
        <w:rPr>
          <w:rFonts w:ascii="Times New Roman" w:eastAsia="Times New Roman" w:hAnsi="Times New Roman"/>
          <w:b/>
          <w:bCs/>
          <w:i/>
          <w:iCs/>
          <w:color w:val="000000"/>
        </w:rPr>
      </w:pPr>
    </w:p>
    <w:p w14:paraId="68BB75EF" w14:textId="77777777" w:rsidR="00857824" w:rsidRPr="00857824" w:rsidRDefault="00857824" w:rsidP="00857824">
      <w:pPr>
        <w:rPr>
          <w:rFonts w:ascii="Times New Roman" w:eastAsia="Times New Roman" w:hAnsi="Times New Roman"/>
          <w:lang w:val="en-US"/>
        </w:rPr>
      </w:pPr>
    </w:p>
    <w:p w14:paraId="7AA84583" w14:textId="77777777" w:rsidR="00BF2586" w:rsidRPr="00857824" w:rsidRDefault="00BF2586" w:rsidP="00BF2586">
      <w:pPr>
        <w:ind w:left="2160" w:firstLine="720"/>
        <w:rPr>
          <w:rFonts w:ascii="Times New Roman" w:hAnsi="Times New Roman"/>
          <w:b/>
        </w:rPr>
      </w:pPr>
    </w:p>
    <w:p w14:paraId="247F9DD0" w14:textId="77777777" w:rsidR="00BF2586" w:rsidRPr="00857824" w:rsidRDefault="00BF2586" w:rsidP="00BF2586">
      <w:pPr>
        <w:ind w:left="2160" w:firstLine="720"/>
        <w:rPr>
          <w:rFonts w:ascii="Times New Roman" w:hAnsi="Times New Roman"/>
          <w:b/>
        </w:rPr>
      </w:pPr>
    </w:p>
    <w:p w14:paraId="4ED60BB4" w14:textId="77777777" w:rsidR="00BF2586" w:rsidRPr="00857824" w:rsidRDefault="00BF2586" w:rsidP="00BF2586">
      <w:pPr>
        <w:ind w:left="2160" w:firstLine="720"/>
        <w:rPr>
          <w:rFonts w:ascii="Times New Roman" w:hAnsi="Times New Roman"/>
          <w:b/>
        </w:rPr>
      </w:pPr>
    </w:p>
    <w:p w14:paraId="048BDBC0" w14:textId="77777777" w:rsidR="00BF2586" w:rsidRPr="00857824" w:rsidRDefault="00BF2586" w:rsidP="00BF2586">
      <w:pPr>
        <w:ind w:left="2160" w:firstLine="720"/>
        <w:rPr>
          <w:rFonts w:ascii="Times New Roman" w:hAnsi="Times New Roman"/>
          <w:b/>
        </w:rPr>
      </w:pPr>
    </w:p>
    <w:p w14:paraId="047A02AF" w14:textId="77777777" w:rsidR="00BF2586" w:rsidRPr="00857824" w:rsidRDefault="00BF2586" w:rsidP="00BF2586">
      <w:pPr>
        <w:ind w:left="2160" w:firstLine="720"/>
        <w:rPr>
          <w:rFonts w:ascii="Times New Roman" w:hAnsi="Times New Roman"/>
          <w:b/>
        </w:rPr>
      </w:pPr>
    </w:p>
    <w:sectPr w:rsidR="00BF2586" w:rsidRPr="00857824" w:rsidSect="00411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C00AF"/>
    <w:multiLevelType w:val="hybridMultilevel"/>
    <w:tmpl w:val="9B40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7DC9"/>
    <w:multiLevelType w:val="hybridMultilevel"/>
    <w:tmpl w:val="AB0098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4B34ECA"/>
    <w:multiLevelType w:val="hybridMultilevel"/>
    <w:tmpl w:val="C35E6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A32192"/>
    <w:multiLevelType w:val="multilevel"/>
    <w:tmpl w:val="2F28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D23E3"/>
    <w:multiLevelType w:val="hybridMultilevel"/>
    <w:tmpl w:val="E76E23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FD3F3D"/>
    <w:multiLevelType w:val="hybridMultilevel"/>
    <w:tmpl w:val="8B64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5232FB"/>
    <w:multiLevelType w:val="multilevel"/>
    <w:tmpl w:val="1742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1D3D2B"/>
    <w:multiLevelType w:val="hybridMultilevel"/>
    <w:tmpl w:val="394469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DA34A4"/>
    <w:multiLevelType w:val="hybridMultilevel"/>
    <w:tmpl w:val="533EE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A03A2A"/>
    <w:multiLevelType w:val="hybridMultilevel"/>
    <w:tmpl w:val="C6BA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943990"/>
    <w:multiLevelType w:val="hybridMultilevel"/>
    <w:tmpl w:val="06566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8468F1"/>
    <w:multiLevelType w:val="hybridMultilevel"/>
    <w:tmpl w:val="E76E23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235170"/>
    <w:multiLevelType w:val="hybridMultilevel"/>
    <w:tmpl w:val="08B8C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3796546">
    <w:abstractNumId w:val="7"/>
  </w:num>
  <w:num w:numId="2" w16cid:durableId="73820941">
    <w:abstractNumId w:val="3"/>
  </w:num>
  <w:num w:numId="3" w16cid:durableId="1524826167">
    <w:abstractNumId w:val="6"/>
  </w:num>
  <w:num w:numId="4" w16cid:durableId="979267034">
    <w:abstractNumId w:val="8"/>
  </w:num>
  <w:num w:numId="5" w16cid:durableId="3408091">
    <w:abstractNumId w:val="0"/>
  </w:num>
  <w:num w:numId="6" w16cid:durableId="821317109">
    <w:abstractNumId w:val="4"/>
  </w:num>
  <w:num w:numId="7" w16cid:durableId="2117555052">
    <w:abstractNumId w:val="11"/>
  </w:num>
  <w:num w:numId="8" w16cid:durableId="158547638">
    <w:abstractNumId w:val="9"/>
  </w:num>
  <w:num w:numId="9" w16cid:durableId="443423189">
    <w:abstractNumId w:val="1"/>
  </w:num>
  <w:num w:numId="10" w16cid:durableId="88309631">
    <w:abstractNumId w:val="5"/>
  </w:num>
  <w:num w:numId="11" w16cid:durableId="1092120620">
    <w:abstractNumId w:val="10"/>
  </w:num>
  <w:num w:numId="12" w16cid:durableId="573904301">
    <w:abstractNumId w:val="12"/>
  </w:num>
  <w:num w:numId="13" w16cid:durableId="1206143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0F10"/>
    <w:rsid w:val="000055A4"/>
    <w:rsid w:val="000264D1"/>
    <w:rsid w:val="0003439D"/>
    <w:rsid w:val="000525B6"/>
    <w:rsid w:val="001519B6"/>
    <w:rsid w:val="001B216A"/>
    <w:rsid w:val="001B2CE2"/>
    <w:rsid w:val="001B5214"/>
    <w:rsid w:val="0021400E"/>
    <w:rsid w:val="00280FA0"/>
    <w:rsid w:val="002A2E8A"/>
    <w:rsid w:val="002B40F7"/>
    <w:rsid w:val="002C4B3B"/>
    <w:rsid w:val="002D1EB2"/>
    <w:rsid w:val="003151E2"/>
    <w:rsid w:val="0034558E"/>
    <w:rsid w:val="00365E59"/>
    <w:rsid w:val="00411052"/>
    <w:rsid w:val="004647F2"/>
    <w:rsid w:val="00470305"/>
    <w:rsid w:val="004D1411"/>
    <w:rsid w:val="004F4BEA"/>
    <w:rsid w:val="00527009"/>
    <w:rsid w:val="005F582D"/>
    <w:rsid w:val="006135A1"/>
    <w:rsid w:val="00623789"/>
    <w:rsid w:val="00632772"/>
    <w:rsid w:val="00683311"/>
    <w:rsid w:val="00690B7F"/>
    <w:rsid w:val="006B2959"/>
    <w:rsid w:val="006C51A3"/>
    <w:rsid w:val="007142FF"/>
    <w:rsid w:val="007352CB"/>
    <w:rsid w:val="00797672"/>
    <w:rsid w:val="00823B7A"/>
    <w:rsid w:val="00857824"/>
    <w:rsid w:val="00904856"/>
    <w:rsid w:val="00925202"/>
    <w:rsid w:val="00934711"/>
    <w:rsid w:val="00A50F64"/>
    <w:rsid w:val="00A85434"/>
    <w:rsid w:val="00A94FA4"/>
    <w:rsid w:val="00AC5017"/>
    <w:rsid w:val="00B0798A"/>
    <w:rsid w:val="00BC0340"/>
    <w:rsid w:val="00BE0F10"/>
    <w:rsid w:val="00BF2586"/>
    <w:rsid w:val="00C72581"/>
    <w:rsid w:val="00CC1B68"/>
    <w:rsid w:val="00D444F5"/>
    <w:rsid w:val="00D76A5E"/>
    <w:rsid w:val="00D821D1"/>
    <w:rsid w:val="00D93D42"/>
    <w:rsid w:val="00DB5E75"/>
    <w:rsid w:val="00E01FA8"/>
    <w:rsid w:val="00E809AD"/>
    <w:rsid w:val="00EC02FE"/>
    <w:rsid w:val="00F10556"/>
    <w:rsid w:val="00FD4F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C8F6A7B"/>
  <w15:docId w15:val="{52508CD3-297F-2740-9CFB-623B013B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10"/>
    <w:pPr>
      <w:spacing w:after="0" w:line="240" w:lineRule="auto"/>
    </w:pPr>
    <w:rPr>
      <w:rFonts w:ascii="Calibri" w:eastAsia="Calibri" w:hAnsi="Calibri"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F10"/>
    <w:pPr>
      <w:ind w:left="720"/>
      <w:contextualSpacing/>
      <w:jc w:val="center"/>
    </w:pPr>
    <w:rPr>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729000">
      <w:bodyDiv w:val="1"/>
      <w:marLeft w:val="0"/>
      <w:marRight w:val="0"/>
      <w:marTop w:val="0"/>
      <w:marBottom w:val="0"/>
      <w:divBdr>
        <w:top w:val="none" w:sz="0" w:space="0" w:color="auto"/>
        <w:left w:val="none" w:sz="0" w:space="0" w:color="auto"/>
        <w:bottom w:val="none" w:sz="0" w:space="0" w:color="auto"/>
        <w:right w:val="none" w:sz="0" w:space="0" w:color="auto"/>
      </w:divBdr>
      <w:divsChild>
        <w:div w:id="2097745755">
          <w:marLeft w:val="0"/>
          <w:marRight w:val="0"/>
          <w:marTop w:val="0"/>
          <w:marBottom w:val="0"/>
          <w:divBdr>
            <w:top w:val="none" w:sz="0" w:space="0" w:color="auto"/>
            <w:left w:val="none" w:sz="0" w:space="0" w:color="auto"/>
            <w:bottom w:val="none" w:sz="0" w:space="0" w:color="auto"/>
            <w:right w:val="none" w:sz="0" w:space="0" w:color="auto"/>
          </w:divBdr>
        </w:div>
        <w:div w:id="768308290">
          <w:marLeft w:val="0"/>
          <w:marRight w:val="0"/>
          <w:marTop w:val="0"/>
          <w:marBottom w:val="0"/>
          <w:divBdr>
            <w:top w:val="none" w:sz="0" w:space="0" w:color="auto"/>
            <w:left w:val="none" w:sz="0" w:space="0" w:color="auto"/>
            <w:bottom w:val="none" w:sz="0" w:space="0" w:color="auto"/>
            <w:right w:val="none" w:sz="0" w:space="0" w:color="auto"/>
          </w:divBdr>
        </w:div>
        <w:div w:id="788595172">
          <w:marLeft w:val="0"/>
          <w:marRight w:val="0"/>
          <w:marTop w:val="0"/>
          <w:marBottom w:val="0"/>
          <w:divBdr>
            <w:top w:val="none" w:sz="0" w:space="0" w:color="auto"/>
            <w:left w:val="none" w:sz="0" w:space="0" w:color="auto"/>
            <w:bottom w:val="none" w:sz="0" w:space="0" w:color="auto"/>
            <w:right w:val="none" w:sz="0" w:space="0" w:color="auto"/>
          </w:divBdr>
        </w:div>
        <w:div w:id="369917554">
          <w:marLeft w:val="0"/>
          <w:marRight w:val="0"/>
          <w:marTop w:val="0"/>
          <w:marBottom w:val="0"/>
          <w:divBdr>
            <w:top w:val="none" w:sz="0" w:space="0" w:color="auto"/>
            <w:left w:val="none" w:sz="0" w:space="0" w:color="auto"/>
            <w:bottom w:val="none" w:sz="0" w:space="0" w:color="auto"/>
            <w:right w:val="none" w:sz="0" w:space="0" w:color="auto"/>
          </w:divBdr>
        </w:div>
        <w:div w:id="165748356">
          <w:marLeft w:val="0"/>
          <w:marRight w:val="0"/>
          <w:marTop w:val="0"/>
          <w:marBottom w:val="0"/>
          <w:divBdr>
            <w:top w:val="none" w:sz="0" w:space="0" w:color="auto"/>
            <w:left w:val="none" w:sz="0" w:space="0" w:color="auto"/>
            <w:bottom w:val="none" w:sz="0" w:space="0" w:color="auto"/>
            <w:right w:val="none" w:sz="0" w:space="0" w:color="auto"/>
          </w:divBdr>
        </w:div>
        <w:div w:id="976226631">
          <w:marLeft w:val="0"/>
          <w:marRight w:val="0"/>
          <w:marTop w:val="0"/>
          <w:marBottom w:val="0"/>
          <w:divBdr>
            <w:top w:val="none" w:sz="0" w:space="0" w:color="auto"/>
            <w:left w:val="none" w:sz="0" w:space="0" w:color="auto"/>
            <w:bottom w:val="none" w:sz="0" w:space="0" w:color="auto"/>
            <w:right w:val="none" w:sz="0" w:space="0" w:color="auto"/>
          </w:divBdr>
        </w:div>
        <w:div w:id="72824544">
          <w:marLeft w:val="0"/>
          <w:marRight w:val="0"/>
          <w:marTop w:val="0"/>
          <w:marBottom w:val="0"/>
          <w:divBdr>
            <w:top w:val="none" w:sz="0" w:space="0" w:color="auto"/>
            <w:left w:val="none" w:sz="0" w:space="0" w:color="auto"/>
            <w:bottom w:val="none" w:sz="0" w:space="0" w:color="auto"/>
            <w:right w:val="none" w:sz="0" w:space="0" w:color="auto"/>
          </w:divBdr>
        </w:div>
        <w:div w:id="1523320949">
          <w:marLeft w:val="0"/>
          <w:marRight w:val="0"/>
          <w:marTop w:val="0"/>
          <w:marBottom w:val="0"/>
          <w:divBdr>
            <w:top w:val="none" w:sz="0" w:space="0" w:color="auto"/>
            <w:left w:val="none" w:sz="0" w:space="0" w:color="auto"/>
            <w:bottom w:val="none" w:sz="0" w:space="0" w:color="auto"/>
            <w:right w:val="none" w:sz="0" w:space="0" w:color="auto"/>
          </w:divBdr>
        </w:div>
        <w:div w:id="1848053291">
          <w:marLeft w:val="0"/>
          <w:marRight w:val="0"/>
          <w:marTop w:val="0"/>
          <w:marBottom w:val="0"/>
          <w:divBdr>
            <w:top w:val="none" w:sz="0" w:space="0" w:color="auto"/>
            <w:left w:val="none" w:sz="0" w:space="0" w:color="auto"/>
            <w:bottom w:val="none" w:sz="0" w:space="0" w:color="auto"/>
            <w:right w:val="none" w:sz="0" w:space="0" w:color="auto"/>
          </w:divBdr>
        </w:div>
        <w:div w:id="190608791">
          <w:marLeft w:val="0"/>
          <w:marRight w:val="0"/>
          <w:marTop w:val="0"/>
          <w:marBottom w:val="0"/>
          <w:divBdr>
            <w:top w:val="none" w:sz="0" w:space="0" w:color="auto"/>
            <w:left w:val="none" w:sz="0" w:space="0" w:color="auto"/>
            <w:bottom w:val="none" w:sz="0" w:space="0" w:color="auto"/>
            <w:right w:val="none" w:sz="0" w:space="0" w:color="auto"/>
          </w:divBdr>
        </w:div>
        <w:div w:id="1046173576">
          <w:marLeft w:val="0"/>
          <w:marRight w:val="0"/>
          <w:marTop w:val="0"/>
          <w:marBottom w:val="0"/>
          <w:divBdr>
            <w:top w:val="none" w:sz="0" w:space="0" w:color="auto"/>
            <w:left w:val="none" w:sz="0" w:space="0" w:color="auto"/>
            <w:bottom w:val="none" w:sz="0" w:space="0" w:color="auto"/>
            <w:right w:val="none" w:sz="0" w:space="0" w:color="auto"/>
          </w:divBdr>
        </w:div>
        <w:div w:id="808666785">
          <w:marLeft w:val="0"/>
          <w:marRight w:val="0"/>
          <w:marTop w:val="0"/>
          <w:marBottom w:val="0"/>
          <w:divBdr>
            <w:top w:val="none" w:sz="0" w:space="0" w:color="auto"/>
            <w:left w:val="none" w:sz="0" w:space="0" w:color="auto"/>
            <w:bottom w:val="none" w:sz="0" w:space="0" w:color="auto"/>
            <w:right w:val="none" w:sz="0" w:space="0" w:color="auto"/>
          </w:divBdr>
        </w:div>
        <w:div w:id="1016348987">
          <w:marLeft w:val="0"/>
          <w:marRight w:val="0"/>
          <w:marTop w:val="0"/>
          <w:marBottom w:val="0"/>
          <w:divBdr>
            <w:top w:val="none" w:sz="0" w:space="0" w:color="auto"/>
            <w:left w:val="none" w:sz="0" w:space="0" w:color="auto"/>
            <w:bottom w:val="none" w:sz="0" w:space="0" w:color="auto"/>
            <w:right w:val="none" w:sz="0" w:space="0" w:color="auto"/>
          </w:divBdr>
        </w:div>
        <w:div w:id="413209978">
          <w:marLeft w:val="0"/>
          <w:marRight w:val="0"/>
          <w:marTop w:val="0"/>
          <w:marBottom w:val="0"/>
          <w:divBdr>
            <w:top w:val="none" w:sz="0" w:space="0" w:color="auto"/>
            <w:left w:val="none" w:sz="0" w:space="0" w:color="auto"/>
            <w:bottom w:val="none" w:sz="0" w:space="0" w:color="auto"/>
            <w:right w:val="none" w:sz="0" w:space="0" w:color="auto"/>
          </w:divBdr>
        </w:div>
        <w:div w:id="1838495196">
          <w:marLeft w:val="0"/>
          <w:marRight w:val="0"/>
          <w:marTop w:val="0"/>
          <w:marBottom w:val="0"/>
          <w:divBdr>
            <w:top w:val="none" w:sz="0" w:space="0" w:color="auto"/>
            <w:left w:val="none" w:sz="0" w:space="0" w:color="auto"/>
            <w:bottom w:val="none" w:sz="0" w:space="0" w:color="auto"/>
            <w:right w:val="none" w:sz="0" w:space="0" w:color="auto"/>
          </w:divBdr>
        </w:div>
      </w:divsChild>
    </w:div>
    <w:div w:id="2108966344">
      <w:bodyDiv w:val="1"/>
      <w:marLeft w:val="0"/>
      <w:marRight w:val="0"/>
      <w:marTop w:val="0"/>
      <w:marBottom w:val="0"/>
      <w:divBdr>
        <w:top w:val="none" w:sz="0" w:space="0" w:color="auto"/>
        <w:left w:val="none" w:sz="0" w:space="0" w:color="auto"/>
        <w:bottom w:val="none" w:sz="0" w:space="0" w:color="auto"/>
        <w:right w:val="none" w:sz="0" w:space="0" w:color="auto"/>
      </w:divBdr>
      <w:divsChild>
        <w:div w:id="892078052">
          <w:marLeft w:val="0"/>
          <w:marRight w:val="0"/>
          <w:marTop w:val="0"/>
          <w:marBottom w:val="0"/>
          <w:divBdr>
            <w:top w:val="none" w:sz="0" w:space="0" w:color="auto"/>
            <w:left w:val="none" w:sz="0" w:space="0" w:color="auto"/>
            <w:bottom w:val="none" w:sz="0" w:space="0" w:color="auto"/>
            <w:right w:val="none" w:sz="0" w:space="0" w:color="auto"/>
          </w:divBdr>
        </w:div>
        <w:div w:id="1168836101">
          <w:marLeft w:val="0"/>
          <w:marRight w:val="0"/>
          <w:marTop w:val="0"/>
          <w:marBottom w:val="0"/>
          <w:divBdr>
            <w:top w:val="none" w:sz="0" w:space="0" w:color="auto"/>
            <w:left w:val="none" w:sz="0" w:space="0" w:color="auto"/>
            <w:bottom w:val="none" w:sz="0" w:space="0" w:color="auto"/>
            <w:right w:val="none" w:sz="0" w:space="0" w:color="auto"/>
          </w:divBdr>
        </w:div>
        <w:div w:id="1888688158">
          <w:marLeft w:val="0"/>
          <w:marRight w:val="0"/>
          <w:marTop w:val="0"/>
          <w:marBottom w:val="0"/>
          <w:divBdr>
            <w:top w:val="none" w:sz="0" w:space="0" w:color="auto"/>
            <w:left w:val="none" w:sz="0" w:space="0" w:color="auto"/>
            <w:bottom w:val="none" w:sz="0" w:space="0" w:color="auto"/>
            <w:right w:val="none" w:sz="0" w:space="0" w:color="auto"/>
          </w:divBdr>
        </w:div>
        <w:div w:id="1338464106">
          <w:marLeft w:val="0"/>
          <w:marRight w:val="0"/>
          <w:marTop w:val="0"/>
          <w:marBottom w:val="0"/>
          <w:divBdr>
            <w:top w:val="none" w:sz="0" w:space="0" w:color="auto"/>
            <w:left w:val="none" w:sz="0" w:space="0" w:color="auto"/>
            <w:bottom w:val="none" w:sz="0" w:space="0" w:color="auto"/>
            <w:right w:val="none" w:sz="0" w:space="0" w:color="auto"/>
          </w:divBdr>
        </w:div>
        <w:div w:id="275987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3</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RGI</dc:creator>
  <cp:lastModifiedBy>Baishalee Rajkhowa</cp:lastModifiedBy>
  <cp:revision>44</cp:revision>
  <dcterms:created xsi:type="dcterms:W3CDTF">2018-07-09T04:03:00Z</dcterms:created>
  <dcterms:modified xsi:type="dcterms:W3CDTF">2024-07-16T09:57:00Z</dcterms:modified>
</cp:coreProperties>
</file>